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2A5B98" w:rsidRDefault="00BC32DD" w:rsidP="00BC32DD">
      <w:pPr>
        <w:jc w:val="center"/>
        <w:rPr>
          <w:sz w:val="24"/>
        </w:rPr>
      </w:pPr>
      <w:r w:rsidRPr="002A5B98">
        <w:rPr>
          <w:b/>
          <w:sz w:val="24"/>
        </w:rPr>
        <w:t>Ankara Üniversitesi</w:t>
      </w:r>
      <w:r w:rsidRPr="002A5B98">
        <w:rPr>
          <w:b/>
          <w:sz w:val="24"/>
        </w:rPr>
        <w:br/>
        <w:t xml:space="preserve">Kütüphane ve Dokümantasyon Daire Başkanlığı </w:t>
      </w:r>
    </w:p>
    <w:p w:rsidR="00BC32DD" w:rsidRPr="002A5B98" w:rsidRDefault="00BC32DD" w:rsidP="00BC32DD">
      <w:pPr>
        <w:jc w:val="center"/>
        <w:rPr>
          <w:b/>
          <w:sz w:val="24"/>
        </w:rPr>
      </w:pPr>
      <w:r w:rsidRPr="002A5B98">
        <w:rPr>
          <w:b/>
          <w:sz w:val="24"/>
        </w:rPr>
        <w:t>Açık Ders Malzemeleri</w:t>
      </w:r>
    </w:p>
    <w:p w:rsidR="00BC32DD" w:rsidRPr="002A5B98" w:rsidRDefault="00BC32DD" w:rsidP="00BC32DD">
      <w:pPr>
        <w:pStyle w:val="Basliklar"/>
        <w:jc w:val="center"/>
        <w:rPr>
          <w:sz w:val="24"/>
        </w:rPr>
      </w:pPr>
    </w:p>
    <w:p w:rsidR="00BC32DD" w:rsidRPr="002A5B98" w:rsidRDefault="00BC32DD" w:rsidP="00BC32DD">
      <w:pPr>
        <w:pStyle w:val="Basliklar"/>
        <w:jc w:val="center"/>
        <w:rPr>
          <w:sz w:val="24"/>
        </w:rPr>
      </w:pPr>
      <w:r w:rsidRPr="002A5B98">
        <w:rPr>
          <w:sz w:val="24"/>
        </w:rPr>
        <w:t>Ders izlence Formu</w:t>
      </w:r>
    </w:p>
    <w:p w:rsidR="00BC32DD" w:rsidRPr="002A5B98" w:rsidRDefault="00BC32DD" w:rsidP="00BC32DD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670E48" w:rsidRPr="002A5B98" w:rsidRDefault="00670E48" w:rsidP="00670E48">
            <w:pPr>
              <w:rPr>
                <w:rFonts w:cs="Arial"/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>TIP540/</w:t>
            </w:r>
            <w:r w:rsidRPr="002A5B98">
              <w:rPr>
                <w:rFonts w:cs="Arial"/>
                <w:sz w:val="24"/>
              </w:rPr>
              <w:t xml:space="preserve"> Sık görülen </w:t>
            </w:r>
            <w:proofErr w:type="spellStart"/>
            <w:r w:rsidRPr="002A5B98">
              <w:rPr>
                <w:rFonts w:cs="Arial"/>
                <w:sz w:val="24"/>
              </w:rPr>
              <w:t>gastrointestinal</w:t>
            </w:r>
            <w:proofErr w:type="spellEnd"/>
            <w:r w:rsidRPr="002A5B98">
              <w:rPr>
                <w:rFonts w:cs="Arial"/>
                <w:sz w:val="24"/>
              </w:rPr>
              <w:t xml:space="preserve"> sorunlara yaklaşım </w:t>
            </w:r>
          </w:p>
          <w:p w:rsidR="00BC32DD" w:rsidRPr="002A5B98" w:rsidRDefault="00670E48" w:rsidP="00670E48">
            <w:pPr>
              <w:pStyle w:val="DersBilgileri"/>
              <w:rPr>
                <w:b/>
                <w:bCs/>
                <w:sz w:val="24"/>
              </w:rPr>
            </w:pPr>
            <w:r w:rsidRPr="002A5B98">
              <w:rPr>
                <w:rFonts w:cs="Arial"/>
                <w:sz w:val="24"/>
              </w:rPr>
              <w:t>(kusma, kabızlık)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2A5B98" w:rsidRDefault="00670E48" w:rsidP="00832AEF">
            <w:pPr>
              <w:pStyle w:val="DersBilgileri"/>
              <w:rPr>
                <w:sz w:val="24"/>
              </w:rPr>
            </w:pPr>
            <w:proofErr w:type="spellStart"/>
            <w:r w:rsidRPr="002A5B98">
              <w:rPr>
                <w:rFonts w:asciiTheme="minorHAnsi" w:hAnsiTheme="minorHAnsi"/>
                <w:sz w:val="24"/>
              </w:rPr>
              <w:t>Prof.Dr</w:t>
            </w:r>
            <w:proofErr w:type="spellEnd"/>
            <w:r w:rsidRPr="002A5B98">
              <w:rPr>
                <w:rFonts w:asciiTheme="minorHAnsi" w:hAnsiTheme="minorHAnsi"/>
                <w:sz w:val="24"/>
              </w:rPr>
              <w:t>. Zarife Kuloğlu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2A5B98" w:rsidRDefault="00670E48" w:rsidP="00832AEF">
            <w:pPr>
              <w:pStyle w:val="DersBilgileri"/>
              <w:rPr>
                <w:sz w:val="24"/>
              </w:rPr>
            </w:pPr>
            <w:r w:rsidRPr="002A5B98">
              <w:rPr>
                <w:sz w:val="24"/>
              </w:rPr>
              <w:t>Lisans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2A5B98" w:rsidRDefault="00670E48" w:rsidP="00832AEF">
            <w:pPr>
              <w:pStyle w:val="DersBilgileri"/>
              <w:rPr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>Ulusal 12/AKTS 16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2A5B98" w:rsidRDefault="00670E48" w:rsidP="00832AEF">
            <w:pPr>
              <w:pStyle w:val="DersBilgileri"/>
              <w:rPr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>Teorik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Ders</w:t>
            </w:r>
            <w:r w:rsidR="00124A24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te</w:t>
            </w: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</w:t>
            </w:r>
            <w:r w:rsidR="00124A24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</w:t>
            </w: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abızlık ve kusma olmak üzere çocuklarda sık görülen 2 </w:t>
            </w:r>
            <w:proofErr w:type="spellStart"/>
            <w:r w:rsidR="008A094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gastrointestinal</w:t>
            </w:r>
            <w:proofErr w:type="spellEnd"/>
            <w:r w:rsidR="008A094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</w:t>
            </w:r>
            <w:r w:rsidR="00124A24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yakınma </w:t>
            </w: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ele al</w:t>
            </w:r>
            <w:r w:rsidR="00124A24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ın</w:t>
            </w: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maktadır.</w:t>
            </w:r>
          </w:p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</w:p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Kabızlık ile ilgili olarak derste</w:t>
            </w:r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Kabızlığın tanımı</w:t>
            </w:r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Kabızlık yakınması </w:t>
            </w:r>
            <w:proofErr w:type="gram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olan  çocukta</w:t>
            </w:r>
            <w:proofErr w:type="gramEnd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öykü ve FM’de dikkat edilmesi gereken hususlar</w:t>
            </w:r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Çocuklarda kabızlık nedenleri</w:t>
            </w:r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Fonksiyonel kabızlık tanı </w:t>
            </w:r>
            <w:proofErr w:type="gram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kriterleri</w:t>
            </w:r>
            <w:proofErr w:type="gramEnd"/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Organik kabızlık açısından alarm bulguları</w:t>
            </w:r>
          </w:p>
          <w:p w:rsidR="00100375" w:rsidRPr="002A5B98" w:rsidRDefault="00124A24" w:rsidP="00BF291F">
            <w:pPr>
              <w:pStyle w:val="DersBilgileri"/>
              <w:numPr>
                <w:ilvl w:val="1"/>
                <w:numId w:val="2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Fonksiyonel kabızlık tedavisi</w:t>
            </w:r>
            <w:r w:rsidR="00BF291F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anlatılmaktadır. </w:t>
            </w:r>
          </w:p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</w:p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</w:p>
          <w:p w:rsidR="00BF291F" w:rsidRPr="002A5B98" w:rsidRDefault="00BF291F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</w:t>
            </w:r>
            <w:r w:rsidR="00E107A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Kusma ile </w:t>
            </w:r>
            <w:proofErr w:type="spellStart"/>
            <w:r w:rsidR="00E107A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ile</w:t>
            </w:r>
            <w:proofErr w:type="spellEnd"/>
            <w:r w:rsidR="00E107A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ilgili olarak derste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Çocuklarda kusma nedenleri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Kusan çocukta öykü ve FM’de dikkat edilmesi gereken hususlar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Kusan çocukta </w:t>
            </w:r>
            <w:proofErr w:type="spell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laboratuvar</w:t>
            </w:r>
            <w:proofErr w:type="spellEnd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değerlendirme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Kusan çocukta genel tedavi prensipleri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Kusmanın </w:t>
            </w:r>
            <w:proofErr w:type="gram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komplikasyonları</w:t>
            </w:r>
            <w:proofErr w:type="gramEnd"/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Fizyolojik </w:t>
            </w:r>
            <w:proofErr w:type="spell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reflü</w:t>
            </w:r>
            <w:proofErr w:type="spellEnd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</w:t>
            </w:r>
          </w:p>
          <w:p w:rsidR="00100375" w:rsidRPr="002A5B98" w:rsidRDefault="00124A24" w:rsidP="00E107A7">
            <w:pPr>
              <w:pStyle w:val="DersBilgileri"/>
              <w:numPr>
                <w:ilvl w:val="0"/>
                <w:numId w:val="3"/>
              </w:numPr>
              <w:rPr>
                <w:rFonts w:asciiTheme="minorHAnsi" w:hAnsiTheme="minorHAnsi" w:cs="Tahoma"/>
                <w:sz w:val="24"/>
                <w:shd w:val="clear" w:color="auto" w:fill="FFFFFF"/>
              </w:rPr>
            </w:pPr>
            <w:proofErr w:type="spell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Gastroözofagial</w:t>
            </w:r>
            <w:proofErr w:type="spellEnd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</w:t>
            </w:r>
            <w:proofErr w:type="spellStart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>reflü</w:t>
            </w:r>
            <w:proofErr w:type="spellEnd"/>
            <w:r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hastalığı</w:t>
            </w:r>
            <w:r w:rsidR="00E107A7" w:rsidRPr="002A5B98">
              <w:rPr>
                <w:rFonts w:asciiTheme="minorHAnsi" w:hAnsiTheme="minorHAnsi" w:cs="Tahoma"/>
                <w:sz w:val="24"/>
                <w:shd w:val="clear" w:color="auto" w:fill="FFFFFF"/>
              </w:rPr>
              <w:t xml:space="preserve"> anlatılmaktadır.</w:t>
            </w:r>
          </w:p>
          <w:p w:rsidR="00E107A7" w:rsidRPr="002A5B98" w:rsidRDefault="00E107A7" w:rsidP="00BF291F">
            <w:pPr>
              <w:pStyle w:val="DersBilgileri"/>
              <w:rPr>
                <w:rFonts w:asciiTheme="minorHAnsi" w:hAnsiTheme="minorHAnsi" w:cs="Tahoma"/>
                <w:sz w:val="24"/>
                <w:shd w:val="clear" w:color="auto" w:fill="FFFFFF"/>
              </w:rPr>
            </w:pPr>
          </w:p>
          <w:p w:rsidR="00BC32DD" w:rsidRPr="002A5B98" w:rsidRDefault="00BC32DD" w:rsidP="00832AEF">
            <w:pPr>
              <w:pStyle w:val="DersBilgileri"/>
              <w:rPr>
                <w:sz w:val="24"/>
              </w:rPr>
            </w:pP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0E6D00" w:rsidRPr="002A5B98" w:rsidRDefault="000E6D00" w:rsidP="000E6D00">
            <w:pPr>
              <w:pStyle w:val="DersBilgileri"/>
              <w:numPr>
                <w:ilvl w:val="0"/>
                <w:numId w:val="4"/>
              </w:numPr>
              <w:rPr>
                <w:rFonts w:asciiTheme="minorHAnsi" w:hAnsiTheme="minorHAnsi"/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 xml:space="preserve">Çocukluk </w:t>
            </w:r>
            <w:proofErr w:type="gramStart"/>
            <w:r w:rsidRPr="002A5B98">
              <w:rPr>
                <w:rFonts w:asciiTheme="minorHAnsi" w:hAnsiTheme="minorHAnsi"/>
                <w:sz w:val="24"/>
              </w:rPr>
              <w:t>döneminde  fonksiyonel</w:t>
            </w:r>
            <w:proofErr w:type="gramEnd"/>
            <w:r w:rsidRPr="002A5B98">
              <w:rPr>
                <w:rFonts w:asciiTheme="minorHAnsi" w:hAnsiTheme="minorHAnsi"/>
                <w:sz w:val="24"/>
              </w:rPr>
              <w:t xml:space="preserve"> kabızlık tanı  tedavi ve izleminin kavranılması</w:t>
            </w:r>
          </w:p>
          <w:p w:rsidR="00BC32DD" w:rsidRPr="002A5B98" w:rsidRDefault="000E6D00" w:rsidP="000E6D00">
            <w:pPr>
              <w:pStyle w:val="DersBilgileri"/>
              <w:numPr>
                <w:ilvl w:val="0"/>
                <w:numId w:val="4"/>
              </w:numPr>
              <w:rPr>
                <w:rFonts w:asciiTheme="minorHAnsi" w:hAnsiTheme="minorHAnsi"/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 xml:space="preserve">Kusma ile gelen çocuk hastada ayırıcı tanı, tedavi genel </w:t>
            </w:r>
            <w:proofErr w:type="gramStart"/>
            <w:r w:rsidRPr="002A5B98">
              <w:rPr>
                <w:rFonts w:asciiTheme="minorHAnsi" w:hAnsiTheme="minorHAnsi"/>
                <w:sz w:val="24"/>
              </w:rPr>
              <w:t>prensiplerinin  kavranılması</w:t>
            </w:r>
            <w:proofErr w:type="gramEnd"/>
          </w:p>
          <w:p w:rsidR="000E6D00" w:rsidRPr="002A5B98" w:rsidRDefault="000E6D00" w:rsidP="000E6D00">
            <w:pPr>
              <w:pStyle w:val="DersBilgileri"/>
              <w:numPr>
                <w:ilvl w:val="0"/>
                <w:numId w:val="4"/>
              </w:numPr>
              <w:rPr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 xml:space="preserve">Fizyolojik </w:t>
            </w:r>
            <w:proofErr w:type="spellStart"/>
            <w:r w:rsidRPr="002A5B98">
              <w:rPr>
                <w:rFonts w:asciiTheme="minorHAnsi" w:hAnsiTheme="minorHAnsi"/>
                <w:sz w:val="24"/>
              </w:rPr>
              <w:t>reflü</w:t>
            </w:r>
            <w:proofErr w:type="spellEnd"/>
            <w:r w:rsidRPr="002A5B98">
              <w:rPr>
                <w:rFonts w:asciiTheme="minorHAnsi" w:hAnsiTheme="minorHAnsi"/>
                <w:sz w:val="24"/>
              </w:rPr>
              <w:t xml:space="preserve"> ile GÖRH tanısı ve tedavisi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Süresi</w:t>
            </w:r>
          </w:p>
        </w:tc>
        <w:tc>
          <w:tcPr>
            <w:tcW w:w="6068" w:type="dxa"/>
          </w:tcPr>
          <w:p w:rsidR="000E6D00" w:rsidRPr="002A5B98" w:rsidRDefault="000E6D00" w:rsidP="00832AEF">
            <w:pPr>
              <w:pStyle w:val="DersBilgileri"/>
              <w:rPr>
                <w:rFonts w:asciiTheme="minorHAnsi" w:hAnsiTheme="minorHAnsi"/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 xml:space="preserve">2 </w:t>
            </w:r>
            <w:proofErr w:type="gramStart"/>
            <w:r w:rsidRPr="002A5B98">
              <w:rPr>
                <w:rFonts w:asciiTheme="minorHAnsi" w:hAnsiTheme="minorHAnsi"/>
                <w:sz w:val="24"/>
              </w:rPr>
              <w:t>Yarı yıl</w:t>
            </w:r>
            <w:proofErr w:type="gramEnd"/>
          </w:p>
          <w:p w:rsidR="00BC32DD" w:rsidRPr="002A5B98" w:rsidRDefault="000E6D00" w:rsidP="00832AEF">
            <w:pPr>
              <w:pStyle w:val="DersBilgileri"/>
              <w:rPr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>1 saat /Her 10 haftada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2A5B98" w:rsidRDefault="000E6D00" w:rsidP="00832AEF">
            <w:pPr>
              <w:pStyle w:val="DersBilgileri"/>
              <w:rPr>
                <w:sz w:val="24"/>
              </w:rPr>
            </w:pPr>
            <w:r w:rsidRPr="002A5B98">
              <w:rPr>
                <w:rFonts w:asciiTheme="minorHAnsi" w:hAnsiTheme="minorHAnsi"/>
                <w:sz w:val="24"/>
              </w:rPr>
              <w:t>Türkçe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2A5B98" w:rsidRDefault="000E6D00" w:rsidP="00832AEF">
            <w:pPr>
              <w:pStyle w:val="DersBilgileri"/>
              <w:rPr>
                <w:sz w:val="24"/>
              </w:rPr>
            </w:pPr>
            <w:r w:rsidRPr="002A5B98">
              <w:rPr>
                <w:sz w:val="24"/>
              </w:rPr>
              <w:t>YOK</w:t>
            </w: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0E6D00" w:rsidRPr="002A5B98" w:rsidRDefault="000E6D00" w:rsidP="000E6D00">
            <w:pPr>
              <w:pStyle w:val="Kaynakc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tr-TR"/>
              </w:rPr>
            </w:pP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Sreedharan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R,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Liacouras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CA.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Major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seymptoms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signs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digestive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tract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disorders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  <w:proofErr w:type="spellStart"/>
            <w:proofErr w:type="gram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In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:Nelson</w:t>
            </w:r>
            <w:proofErr w:type="gram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Textbook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Pediatrics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20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th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edition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Kleigman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RM,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Stanton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BF,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Schor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NF,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Game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JW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Elsevier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Inc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Philadelphia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, USA, 2016: 1868-1870.</w:t>
            </w:r>
          </w:p>
          <w:p w:rsidR="000E6D00" w:rsidRPr="002A5B98" w:rsidRDefault="000E6D00" w:rsidP="000E6D00">
            <w:pPr>
              <w:pStyle w:val="Kaynakca"/>
              <w:ind w:left="504" w:firstLine="0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  <w:p w:rsidR="000E6D00" w:rsidRPr="002A5B98" w:rsidRDefault="000E6D00" w:rsidP="000E6D00">
            <w:pPr>
              <w:pStyle w:val="Kaynakc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tr-TR"/>
              </w:rPr>
            </w:pPr>
            <w:proofErr w:type="spellStart"/>
            <w:r w:rsidRPr="002A5B98">
              <w:rPr>
                <w:rFonts w:asciiTheme="minorHAnsi" w:eastAsiaTheme="minorHAnsi" w:hAnsiTheme="minorHAnsi" w:cs="StoneSans"/>
                <w:color w:val="241F1F"/>
                <w:sz w:val="24"/>
                <w:szCs w:val="24"/>
                <w:lang w:eastAsia="en-US"/>
              </w:rPr>
              <w:t>Kovacic</w:t>
            </w:r>
            <w:proofErr w:type="spellEnd"/>
            <w:r w:rsidRPr="002A5B98">
              <w:rPr>
                <w:rFonts w:asciiTheme="minorHAnsi" w:eastAsiaTheme="minorHAnsi" w:hAnsiTheme="minorHAnsi" w:cs="StoneSans"/>
                <w:color w:val="241F1F"/>
                <w:sz w:val="24"/>
                <w:szCs w:val="24"/>
                <w:lang w:eastAsia="en-US"/>
              </w:rPr>
              <w:t xml:space="preserve"> K. Vomiting and </w:t>
            </w:r>
            <w:proofErr w:type="spellStart"/>
            <w:r w:rsidRPr="002A5B98">
              <w:rPr>
                <w:rFonts w:asciiTheme="minorHAnsi" w:eastAsiaTheme="minorHAnsi" w:hAnsiTheme="minorHAnsi" w:cs="StoneSans"/>
                <w:color w:val="241F1F"/>
                <w:sz w:val="24"/>
                <w:szCs w:val="24"/>
                <w:lang w:eastAsia="en-US"/>
              </w:rPr>
              <w:t>nausia</w:t>
            </w:r>
            <w:proofErr w:type="spellEnd"/>
            <w:r w:rsidRPr="002A5B98">
              <w:rPr>
                <w:rFonts w:asciiTheme="minorHAnsi" w:eastAsiaTheme="minorHAnsi" w:hAnsiTheme="minorHAnsi" w:cs="StoneSans"/>
                <w:color w:val="241F1F"/>
                <w:sz w:val="24"/>
                <w:szCs w:val="24"/>
                <w:lang w:eastAsia="en-US"/>
              </w:rPr>
              <w:t>.</w:t>
            </w:r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r w:rsidRPr="002A5B98">
              <w:rPr>
                <w:rFonts w:asciiTheme="minorHAnsi" w:eastAsiaTheme="minorHAnsi" w:hAnsiTheme="minorHAnsi" w:cs="StoneSans-Italic"/>
                <w:i/>
                <w:iCs/>
                <w:color w:val="241F1F"/>
                <w:sz w:val="24"/>
                <w:szCs w:val="24"/>
                <w:lang w:eastAsia="en-US"/>
              </w:rPr>
              <w:t xml:space="preserve">In: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Pediatric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Gastrointestinal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Liver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Disease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5 </w:t>
            </w:r>
            <w:proofErr w:type="spellStart"/>
            <w:proofErr w:type="gram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th</w:t>
            </w:r>
            <w:proofErr w:type="spellEnd"/>
            <w:proofErr w:type="gram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edition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Wyliee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R,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Hyams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JF, Kay M (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).</w:t>
            </w:r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 xml:space="preserve"> Elsevier, Inc,</w:t>
            </w:r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Philadelphia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,</w:t>
            </w:r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 xml:space="preserve"> USA, 2016</w:t>
            </w:r>
            <w:proofErr w:type="gramStart"/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>;104</w:t>
            </w:r>
            <w:proofErr w:type="gramEnd"/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>-115.</w:t>
            </w:r>
          </w:p>
          <w:p w:rsidR="000E6D00" w:rsidRPr="002A5B98" w:rsidRDefault="000E6D00" w:rsidP="000E6D00">
            <w:pPr>
              <w:pStyle w:val="ListeParagraf"/>
              <w:rPr>
                <w:rFonts w:asciiTheme="minorHAnsi" w:hAnsiTheme="minorHAnsi"/>
                <w:sz w:val="24"/>
              </w:rPr>
            </w:pPr>
          </w:p>
          <w:p w:rsidR="000E6D00" w:rsidRPr="002A5B98" w:rsidRDefault="000E6D00" w:rsidP="000E6D00">
            <w:pPr>
              <w:pStyle w:val="Kaynakc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tr-TR"/>
              </w:rPr>
            </w:pP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Kuizneg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-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Wessel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S,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Benninga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MA.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Functional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constipation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incontinence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.</w:t>
            </w:r>
            <w:r w:rsidRPr="002A5B98">
              <w:rPr>
                <w:rFonts w:asciiTheme="minorHAnsi" w:eastAsiaTheme="minorHAnsi" w:hAnsiTheme="minorHAnsi" w:cs="StoneSans-Italic"/>
                <w:i/>
                <w:iCs/>
                <w:color w:val="241F1F"/>
                <w:sz w:val="24"/>
                <w:szCs w:val="24"/>
                <w:lang w:eastAsia="en-US"/>
              </w:rPr>
              <w:t xml:space="preserve"> In: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Pediatric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Gastrointestinal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Liver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Disease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5 </w:t>
            </w:r>
            <w:proofErr w:type="spellStart"/>
            <w:proofErr w:type="gram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th</w:t>
            </w:r>
            <w:proofErr w:type="spellEnd"/>
            <w:proofErr w:type="gram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edition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Wyliee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R,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Hyams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JF, Kay M (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eds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).</w:t>
            </w:r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 xml:space="preserve"> Elsevier, Inc,</w:t>
            </w:r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Philadelphia</w:t>
            </w:r>
            <w:proofErr w:type="spellEnd"/>
            <w:r w:rsidRPr="002A5B98">
              <w:rPr>
                <w:rFonts w:asciiTheme="minorHAnsi" w:hAnsiTheme="minorHAnsi"/>
                <w:sz w:val="24"/>
                <w:szCs w:val="24"/>
                <w:lang w:val="tr-TR"/>
              </w:rPr>
              <w:t>,</w:t>
            </w:r>
            <w:r w:rsidRPr="002A5B98">
              <w:rPr>
                <w:rFonts w:asciiTheme="minorHAnsi" w:eastAsiaTheme="minorHAnsi" w:hAnsiTheme="minorHAnsi" w:cs="StoneSerif-Bold"/>
                <w:bCs/>
                <w:color w:val="241F1F"/>
                <w:sz w:val="24"/>
                <w:szCs w:val="24"/>
                <w:lang w:eastAsia="en-US"/>
              </w:rPr>
              <w:t xml:space="preserve"> USA, 2016:124-136</w:t>
            </w:r>
          </w:p>
          <w:p w:rsidR="00BC32DD" w:rsidRPr="002A5B98" w:rsidRDefault="00BC32DD" w:rsidP="00832AEF">
            <w:pPr>
              <w:pStyle w:val="Kaynakca"/>
              <w:rPr>
                <w:sz w:val="24"/>
                <w:szCs w:val="24"/>
                <w:lang w:val="tr-TR"/>
              </w:rPr>
            </w:pP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Dersin Kredisi</w:t>
            </w:r>
            <w:r w:rsidR="00166DFA" w:rsidRPr="002A5B98">
              <w:rPr>
                <w:sz w:val="24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2A5B98" w:rsidRDefault="00BC32DD" w:rsidP="00832AEF">
            <w:pPr>
              <w:pStyle w:val="DersBilgileri"/>
              <w:rPr>
                <w:sz w:val="24"/>
              </w:rPr>
            </w:pP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A5B98" w:rsidRDefault="00BC32DD" w:rsidP="00832AEF">
            <w:pPr>
              <w:pStyle w:val="DersBilgileri"/>
              <w:rPr>
                <w:sz w:val="24"/>
              </w:rPr>
            </w:pPr>
          </w:p>
        </w:tc>
      </w:tr>
      <w:tr w:rsidR="00BC32DD" w:rsidRPr="002A5B98" w:rsidTr="00832AEF">
        <w:trPr>
          <w:jc w:val="center"/>
        </w:trPr>
        <w:tc>
          <w:tcPr>
            <w:tcW w:w="2745" w:type="dxa"/>
            <w:vAlign w:val="center"/>
          </w:tcPr>
          <w:p w:rsidR="00BC32DD" w:rsidRPr="002A5B98" w:rsidRDefault="00BC32DD" w:rsidP="00832AEF">
            <w:pPr>
              <w:pStyle w:val="DersBasliklar"/>
              <w:rPr>
                <w:sz w:val="24"/>
              </w:rPr>
            </w:pPr>
            <w:r w:rsidRPr="002A5B98">
              <w:rPr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A5B98" w:rsidRDefault="00BC32DD" w:rsidP="00832AEF">
            <w:pPr>
              <w:pStyle w:val="DersBilgileri"/>
              <w:rPr>
                <w:sz w:val="24"/>
              </w:rPr>
            </w:pPr>
          </w:p>
        </w:tc>
      </w:tr>
    </w:tbl>
    <w:p w:rsidR="00BC32DD" w:rsidRPr="002A5B98" w:rsidRDefault="00BC32DD" w:rsidP="00BC32DD">
      <w:pPr>
        <w:rPr>
          <w:sz w:val="24"/>
        </w:rPr>
      </w:pPr>
    </w:p>
    <w:p w:rsidR="00BC32DD" w:rsidRPr="002A5B98" w:rsidRDefault="00BC32DD" w:rsidP="00BC32DD">
      <w:pPr>
        <w:rPr>
          <w:sz w:val="24"/>
        </w:rPr>
      </w:pPr>
    </w:p>
    <w:p w:rsidR="00BC32DD" w:rsidRPr="002A5B98" w:rsidRDefault="00BC32DD" w:rsidP="00BC32DD">
      <w:pPr>
        <w:rPr>
          <w:sz w:val="24"/>
        </w:rPr>
      </w:pPr>
    </w:p>
    <w:p w:rsidR="00BC32DD" w:rsidRPr="002A5B98" w:rsidRDefault="00BC32DD" w:rsidP="00BC32DD">
      <w:pPr>
        <w:rPr>
          <w:sz w:val="24"/>
        </w:rPr>
      </w:pPr>
    </w:p>
    <w:p w:rsidR="00EB0AE2" w:rsidRPr="002A5B98" w:rsidRDefault="002A5B98">
      <w:pPr>
        <w:rPr>
          <w:sz w:val="24"/>
        </w:rPr>
      </w:pPr>
    </w:p>
    <w:sectPr w:rsidR="00EB0AE2" w:rsidRPr="002A5B98" w:rsidSect="006C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neSans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StoneSans-Italic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StoneSerif-Bold"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650"/>
    <w:multiLevelType w:val="hybridMultilevel"/>
    <w:tmpl w:val="30F2FD4C"/>
    <w:lvl w:ilvl="0" w:tplc="968E2D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2CF544A"/>
    <w:multiLevelType w:val="hybridMultilevel"/>
    <w:tmpl w:val="CBB21854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171B2327"/>
    <w:multiLevelType w:val="hybridMultilevel"/>
    <w:tmpl w:val="6DE463F6"/>
    <w:lvl w:ilvl="0" w:tplc="356AB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469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A0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CA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AD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88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80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4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354429"/>
    <w:multiLevelType w:val="hybridMultilevel"/>
    <w:tmpl w:val="443414E6"/>
    <w:lvl w:ilvl="0" w:tplc="32761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22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84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2E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41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8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69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AD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E4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816628"/>
    <w:multiLevelType w:val="hybridMultilevel"/>
    <w:tmpl w:val="C3FE8352"/>
    <w:lvl w:ilvl="0" w:tplc="8318D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CB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6F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20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09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A4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A3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6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28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6D00"/>
    <w:rsid w:val="00100375"/>
    <w:rsid w:val="0011097A"/>
    <w:rsid w:val="00124A24"/>
    <w:rsid w:val="00166DFA"/>
    <w:rsid w:val="002A5B98"/>
    <w:rsid w:val="00670E48"/>
    <w:rsid w:val="006C1DA8"/>
    <w:rsid w:val="00832BE3"/>
    <w:rsid w:val="008A0947"/>
    <w:rsid w:val="00B1189C"/>
    <w:rsid w:val="00BC32DD"/>
    <w:rsid w:val="00BF291F"/>
    <w:rsid w:val="00D9331F"/>
    <w:rsid w:val="00E1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E6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0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2019-07-08T10:11:00Z</dcterms:created>
  <dcterms:modified xsi:type="dcterms:W3CDTF">2019-07-08T14:26:00Z</dcterms:modified>
</cp:coreProperties>
</file>