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F6DC4" w:rsidRDefault="005961F8" w:rsidP="00832AEF">
            <w:pPr>
              <w:pStyle w:val="DersBilgileri"/>
              <w:rPr>
                <w:b/>
                <w:bCs/>
                <w:szCs w:val="16"/>
              </w:rPr>
            </w:pPr>
            <w:r w:rsidRPr="005961F8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25015021 (İSLTAR)</w:t>
            </w:r>
            <w:r w:rsidR="00F82DF9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 xml:space="preserve"> Tarih Felsefesine Giriş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49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Nahide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5961F8" w:rsidP="00F244E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Tarih Nedir?, Tarihsel Varlık alanını Yöneten İlkeler, Nesnellik, Kurgusal Tarih Tasarımları, İbn Haldun, Collingwood, İbn Haldun, Kur’an Kısslalarının gerçekliği, </w:t>
            </w:r>
            <w:r w:rsidR="003B4568">
              <w:rPr>
                <w:szCs w:val="16"/>
              </w:rPr>
              <w:t>Kur’an ve Sünnetullah, Anlama, Annales Tarih Okulu, Tarih Belirleyicisi Olarak Ulusların Karakterinin Rolü</w:t>
            </w:r>
          </w:p>
          <w:p w:rsidR="003B4568" w:rsidRPr="001A2552" w:rsidRDefault="003B4568" w:rsidP="003B4568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4568" w:rsidP="003B4568">
            <w:pPr>
              <w:pStyle w:val="DersBilgileri"/>
              <w:rPr>
                <w:szCs w:val="16"/>
              </w:rPr>
            </w:pPr>
            <w:r w:rsidRPr="003B4568">
              <w:rPr>
                <w:szCs w:val="16"/>
              </w:rPr>
              <w:t>Tarih felsefesinin temel kavramları ve problemleri hakkında bilgi vermek</w:t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Pr="003B4568">
              <w:rPr>
                <w:szCs w:val="16"/>
              </w:rPr>
              <w:tab/>
            </w:r>
            <w:r w:rsidR="002F6DC4" w:rsidRPr="002F6DC4">
              <w:rPr>
                <w:szCs w:val="16"/>
              </w:rPr>
              <w:tab/>
            </w:r>
            <w:r w:rsidR="002F6DC4" w:rsidRPr="002F6DC4">
              <w:rPr>
                <w:szCs w:val="16"/>
              </w:rPr>
              <w:tab/>
            </w:r>
            <w:r w:rsidR="002F6DC4" w:rsidRPr="002F6DC4">
              <w:rPr>
                <w:szCs w:val="16"/>
              </w:rPr>
              <w:tab/>
            </w:r>
            <w:r w:rsidR="002F6DC4" w:rsidRPr="002F6DC4">
              <w:rPr>
                <w:szCs w:val="16"/>
              </w:rPr>
              <w:tab/>
            </w:r>
            <w:r w:rsidR="002F6DC4" w:rsidRPr="002F6DC4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B4568" w:rsidRPr="003B4568" w:rsidRDefault="003B4568" w:rsidP="003B4568">
            <w:pPr>
              <w:pStyle w:val="Kaynakca"/>
              <w:rPr>
                <w:szCs w:val="16"/>
                <w:lang w:val="tr-TR"/>
              </w:rPr>
            </w:pPr>
            <w:r w:rsidRPr="003B4568">
              <w:rPr>
                <w:szCs w:val="16"/>
                <w:lang w:val="tr-TR"/>
              </w:rPr>
              <w:tab/>
              <w:t>Elton, G.R., The Practice of History, Sydney 1978.</w:t>
            </w:r>
          </w:p>
          <w:p w:rsidR="00F244ED" w:rsidRDefault="003B4568" w:rsidP="003B4568">
            <w:pPr>
              <w:pStyle w:val="Kaynakca"/>
              <w:rPr>
                <w:szCs w:val="16"/>
                <w:lang w:val="tr-TR"/>
              </w:rPr>
            </w:pPr>
            <w:r w:rsidRPr="003B4568">
              <w:rPr>
                <w:szCs w:val="16"/>
                <w:lang w:val="tr-TR"/>
              </w:rPr>
              <w:tab/>
              <w:t>Evans, Richard J., Tarihin Savunusu, İmge Kitabevi, Ankara 1999.</w:t>
            </w:r>
          </w:p>
          <w:p w:rsidR="003B4568" w:rsidRDefault="003B4568" w:rsidP="003B4568">
            <w:pPr>
              <w:pStyle w:val="Kaynakca"/>
              <w:rPr>
                <w:szCs w:val="16"/>
                <w:lang w:val="tr-TR"/>
              </w:rPr>
            </w:pPr>
            <w:r w:rsidRPr="003B4568">
              <w:rPr>
                <w:szCs w:val="16"/>
                <w:lang w:val="tr-TR"/>
              </w:rPr>
              <w:tab/>
              <w:t>Marvick, Arthur, The Nature of History Mecmillan, London 1992</w:t>
            </w:r>
          </w:p>
          <w:p w:rsidR="003B4568" w:rsidRPr="003B4568" w:rsidRDefault="003B4568" w:rsidP="003B45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 </w:t>
            </w:r>
            <w:r w:rsidRPr="003B4568">
              <w:rPr>
                <w:szCs w:val="16"/>
                <w:lang w:val="tr-TR"/>
              </w:rPr>
              <w:t>Özlem, Doğan, Tarih Felsefesi, Anahtar Kitaplar Yayınevi, İstanbul 1994.</w:t>
            </w:r>
          </w:p>
          <w:p w:rsidR="003B4568" w:rsidRPr="001A2552" w:rsidRDefault="003B4568" w:rsidP="003B45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</w:t>
            </w:r>
            <w:r w:rsidRPr="003B4568">
              <w:rPr>
                <w:szCs w:val="16"/>
                <w:lang w:val="tr-TR"/>
              </w:rPr>
              <w:t xml:space="preserve"> Özsoy, Ömer, Sünnetullan-Bir Kur’an İfadesinin Kavramlaşması, Fecr Yayınevi, Ankara 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2D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2C9F"/>
    <w:rsid w:val="002F6DC4"/>
    <w:rsid w:val="003B4568"/>
    <w:rsid w:val="004301EF"/>
    <w:rsid w:val="004F4972"/>
    <w:rsid w:val="005961F8"/>
    <w:rsid w:val="00797DB0"/>
    <w:rsid w:val="00832BE3"/>
    <w:rsid w:val="00955017"/>
    <w:rsid w:val="00A279DC"/>
    <w:rsid w:val="00A77CAC"/>
    <w:rsid w:val="00BC32DD"/>
    <w:rsid w:val="00F244ED"/>
    <w:rsid w:val="00F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merve çınar</cp:lastModifiedBy>
  <cp:revision>2</cp:revision>
  <dcterms:created xsi:type="dcterms:W3CDTF">2019-09-05T12:44:00Z</dcterms:created>
  <dcterms:modified xsi:type="dcterms:W3CDTF">2019-09-05T12:44:00Z</dcterms:modified>
</cp:coreProperties>
</file>