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272CA" w:rsidRDefault="00460D46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60D46">
              <w:rPr>
                <w:rFonts w:ascii="Times New Roman" w:hAnsi="Times New Roman"/>
                <w:b/>
                <w:bCs/>
                <w:color w:val="000000"/>
                <w:sz w:val="24"/>
              </w:rPr>
              <w:t>Psikiyatrik Hastalıklarda tanı tedavi izlem ve koruyucu hizmetler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 xml:space="preserve">DOÇ.DR. MAKBULE ÇİĞDEM AYDEMİR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A10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</w:t>
            </w:r>
            <w:r w:rsidR="00E11DC1"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4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6272C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6272CA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272CA" w:rsidRPr="006F50E4" w:rsidRDefault="006272CA" w:rsidP="006272CA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Kaplan &amp;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Sadock’sSynopsis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of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PsychiatryEd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, BJ,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VA,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Ruiz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P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:.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>Eleventh Edition, 2015</w:t>
            </w:r>
          </w:p>
          <w:p w:rsidR="006272CA" w:rsidRPr="006F50E4" w:rsidRDefault="006272CA" w:rsidP="006272CA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Hastalıkları. Ed. Özgüven HD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.,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Ankara Üniversitesi Yayınları No:459</w:t>
            </w:r>
          </w:p>
          <w:p w:rsidR="006272CA" w:rsidRPr="006F50E4" w:rsidRDefault="006272CA" w:rsidP="006272CA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Bozuklukları. Ed. Öztürk O, Uluşahin A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:rsidR="00BC32DD" w:rsidRPr="001A2552" w:rsidRDefault="00BC32DD" w:rsidP="006272C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10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418D"/>
    <w:rsid w:val="000A48ED"/>
    <w:rsid w:val="00164A5B"/>
    <w:rsid w:val="00166DFA"/>
    <w:rsid w:val="00454A3E"/>
    <w:rsid w:val="00460D46"/>
    <w:rsid w:val="006272CA"/>
    <w:rsid w:val="007C0780"/>
    <w:rsid w:val="00832BE3"/>
    <w:rsid w:val="00B94785"/>
    <w:rsid w:val="00BC32DD"/>
    <w:rsid w:val="00D726BA"/>
    <w:rsid w:val="00E11DC1"/>
    <w:rsid w:val="00F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BAE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10</cp:revision>
  <dcterms:created xsi:type="dcterms:W3CDTF">2019-09-05T12:29:00Z</dcterms:created>
  <dcterms:modified xsi:type="dcterms:W3CDTF">2019-09-05T12:58:00Z</dcterms:modified>
</cp:coreProperties>
</file>