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BBA" w:rsidRDefault="00A30BBA" w:rsidP="00A30BBA">
      <w:pPr>
        <w:spacing w:after="0" w:line="36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III.Hafta</w:t>
      </w:r>
    </w:p>
    <w:p w:rsidR="00A30BBA" w:rsidRDefault="00A30BBA" w:rsidP="00A30BBA">
      <w:pPr>
        <w:spacing w:after="0" w:line="360" w:lineRule="auto"/>
        <w:contextualSpacing/>
        <w:jc w:val="both"/>
        <w:rPr>
          <w:rFonts w:ascii="Times New Roman" w:eastAsia="Times New Roman" w:hAnsi="Times New Roman" w:cs="Times New Roman"/>
          <w:sz w:val="24"/>
          <w:szCs w:val="24"/>
          <w:lang w:eastAsia="tr-TR"/>
        </w:rPr>
      </w:pPr>
    </w:p>
    <w:p w:rsidR="00A30BBA" w:rsidRDefault="00A30BBA" w:rsidP="00A30BBA">
      <w:pPr>
        <w:spacing w:after="0" w:line="360" w:lineRule="auto"/>
        <w:contextualSpacing/>
        <w:jc w:val="both"/>
        <w:rPr>
          <w:rFonts w:ascii="Times New Roman" w:eastAsia="Times New Roman" w:hAnsi="Times New Roman" w:cs="Times New Roman"/>
          <w:sz w:val="24"/>
          <w:szCs w:val="24"/>
          <w:lang w:eastAsia="tr-TR"/>
        </w:rPr>
      </w:pPr>
      <w:r w:rsidRPr="00432DCF">
        <w:rPr>
          <w:rFonts w:ascii="Times New Roman" w:eastAsia="Times New Roman" w:hAnsi="Times New Roman" w:cs="Times New Roman"/>
          <w:b/>
          <w:sz w:val="24"/>
          <w:szCs w:val="24"/>
          <w:lang w:eastAsia="tr-TR"/>
        </w:rPr>
        <w:t>İttihat ve Terakki</w:t>
      </w:r>
      <w:r>
        <w:rPr>
          <w:rFonts w:ascii="Times New Roman" w:eastAsia="Times New Roman" w:hAnsi="Times New Roman" w:cs="Times New Roman"/>
          <w:b/>
          <w:sz w:val="24"/>
          <w:szCs w:val="24"/>
          <w:lang w:eastAsia="tr-TR"/>
        </w:rPr>
        <w:t xml:space="preserve">  </w:t>
      </w:r>
    </w:p>
    <w:p w:rsidR="00A30BBA" w:rsidRDefault="00A30BBA" w:rsidP="00A30BBA">
      <w:pPr>
        <w:spacing w:after="0" w:line="360" w:lineRule="auto"/>
        <w:contextualSpacing/>
        <w:jc w:val="both"/>
        <w:rPr>
          <w:rFonts w:ascii="Times New Roman" w:eastAsiaTheme="minorEastAsia" w:hAnsi="Times New Roman" w:cs="Times New Roman"/>
          <w:color w:val="000000" w:themeColor="text1"/>
          <w:kern w:val="24"/>
          <w:sz w:val="24"/>
          <w:szCs w:val="24"/>
        </w:rPr>
      </w:pPr>
      <w:r w:rsidRPr="002409AF">
        <w:rPr>
          <w:rFonts w:ascii="Times New Roman" w:eastAsiaTheme="minorEastAsia" w:hAnsi="Times New Roman" w:cs="Times New Roman"/>
          <w:color w:val="000000" w:themeColor="text1"/>
          <w:kern w:val="24"/>
          <w:sz w:val="24"/>
          <w:szCs w:val="24"/>
        </w:rPr>
        <w:t>Osmanlıların, “Ahrâr-ı Osmaniye” dedikleri Osmanlı İttihat ve Terakki Cemiyeti, “hürriyeti ilan ve herkese müsâvât ve adâlet vermek”  ve “istibdat” idaresini meşrutî bir yönetime dönüştürmek maksadıyla 21 Mayıs 1305 (2 Haziran 1889) tarihinde İbrahim Temo (Ohri), Abdullah Cevdet (Arapkir), İshak Sükutî (Diyarbakır), Çerkez Mehmet Reşid (Kafkasya), daha sonra Hikmet Emin (Konya), Cevdet Osman, Kerim Sebatî, Mekkeli Sabri Bey, Selanikli Dr. Nazım Bey, Şerafettin Mağmumi, Giritli Şefik, Bakülü Hüseyinzade Ali tarafından teşekkül edilmiştir. Gizli olarak teşkil edilen Cemiyetin ilk adı, “İttihad-ı Osmanî” ya da “İnkılab-ı Osmanidir</w:t>
      </w:r>
      <w:r w:rsidRPr="002409AF">
        <w:rPr>
          <w:rFonts w:ascii="Times New Roman" w:eastAsiaTheme="minorEastAsia" w:hAnsi="Times New Roman" w:cs="Times New Roman"/>
          <w:i/>
          <w:iCs/>
          <w:color w:val="000000" w:themeColor="text1"/>
          <w:kern w:val="24"/>
          <w:sz w:val="24"/>
          <w:szCs w:val="24"/>
        </w:rPr>
        <w:t xml:space="preserve">. </w:t>
      </w:r>
      <w:r w:rsidRPr="002409AF">
        <w:rPr>
          <w:rFonts w:ascii="Times New Roman" w:eastAsiaTheme="minorEastAsia" w:hAnsi="Times New Roman" w:cs="Times New Roman"/>
          <w:color w:val="000000" w:themeColor="text1"/>
          <w:kern w:val="24"/>
          <w:sz w:val="24"/>
          <w:szCs w:val="24"/>
        </w:rPr>
        <w:t xml:space="preserve">Cemiyetin teşekkülünde rol oynayan grup Jön Türkler olarak addedilmektedir. Jön Türkler I. ve II. Meşrutiyeti hazırlayan hareketlenme içindeki tüm aydın kitlesi için kullanılmıştır. Aynı zamanda bu hareket bir orta sınıf burjuvazi hareketidir. Jön Türk, bir bakıma Batının aynasına bakarak üretilen bir kavramdı. Jön Türk ismi Fransızca “Jeune Turc” deyiminden gelmektedir. Jön Türkler “Osmanlı Devleti’nde asrî ihtiyaçlara göre değişiklik yapmak isteyen ihtilâlcilere” </w:t>
      </w:r>
      <w:r w:rsidRPr="002409AF">
        <w:rPr>
          <w:rFonts w:ascii="Times New Roman" w:eastAsiaTheme="minorEastAsia" w:hAnsi="Times New Roman" w:cs="Times New Roman"/>
          <w:color w:val="000000" w:themeColor="text1"/>
          <w:kern w:val="24"/>
          <w:sz w:val="24"/>
          <w:szCs w:val="24"/>
          <w:lang w:val="sv-SE"/>
        </w:rPr>
        <w:t>verilen bir addır.</w:t>
      </w:r>
    </w:p>
    <w:p w:rsidR="00A30BBA" w:rsidRDefault="00A30BBA" w:rsidP="00A30BBA">
      <w:pPr>
        <w:spacing w:after="0" w:line="360" w:lineRule="auto"/>
        <w:contextualSpacing/>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 xml:space="preserve">       </w:t>
      </w:r>
      <w:r w:rsidRPr="002409AF">
        <w:rPr>
          <w:rFonts w:ascii="Times New Roman" w:eastAsiaTheme="minorEastAsia" w:hAnsi="Times New Roman" w:cs="Times New Roman"/>
          <w:color w:val="000000" w:themeColor="text1"/>
          <w:kern w:val="24"/>
          <w:sz w:val="24"/>
          <w:szCs w:val="24"/>
        </w:rPr>
        <w:t>Mason ve Carbonari teşkilatlarının da etkili olduğu Cemiyetin kurulmasına neden olan etken, Devlet-i Ali’nin içinde bulunduğu siyasî, idarî, sosyal ve iktisadi bunalımdı. Hürriyet fikirlerinin hemen her türlüsünün taraftarı bulunan Mekteb-i Tıbbiye ve Mekteb-i Mülkiyede, Cemiyet gelişme zemini bulmuştur. Devleti, Teşekkülünde içinde bulunduğu durumdan kurtarmak için birtakım çareler aranmıştır.</w:t>
      </w:r>
    </w:p>
    <w:p w:rsidR="00A30BBA" w:rsidRDefault="00A30BBA" w:rsidP="00A30BBA">
      <w:pPr>
        <w:spacing w:after="0" w:line="360" w:lineRule="auto"/>
        <w:jc w:val="both"/>
        <w:textAlignment w:val="baseline"/>
        <w:rPr>
          <w:rFonts w:ascii="Times New Roman" w:eastAsiaTheme="minorEastAsia" w:hAnsi="Times New Roman" w:cs="Times New Roman"/>
          <w:color w:val="000000" w:themeColor="text1"/>
          <w:kern w:val="24"/>
          <w:sz w:val="24"/>
          <w:szCs w:val="24"/>
          <w:lang w:eastAsia="tr-TR"/>
        </w:rPr>
      </w:pPr>
      <w:r w:rsidRPr="002409AF">
        <w:rPr>
          <w:rFonts w:ascii="Times New Roman" w:eastAsiaTheme="minorEastAsia" w:hAnsi="Times New Roman" w:cs="Times New Roman"/>
          <w:color w:val="000000" w:themeColor="text1"/>
          <w:kern w:val="24"/>
          <w:sz w:val="24"/>
          <w:szCs w:val="24"/>
        </w:rPr>
        <w:t xml:space="preserve">        </w:t>
      </w:r>
      <w:r w:rsidRPr="002409AF">
        <w:rPr>
          <w:rFonts w:ascii="Times New Roman" w:eastAsiaTheme="minorEastAsia" w:hAnsi="Times New Roman" w:cs="Times New Roman"/>
          <w:color w:val="000000" w:themeColor="text1"/>
          <w:kern w:val="24"/>
          <w:sz w:val="24"/>
          <w:szCs w:val="24"/>
          <w:lang w:eastAsia="tr-TR"/>
        </w:rPr>
        <w:t xml:space="preserve">İttihat ve Terakki Cemiyeti’nin kuruluşta 39 maddelik bir Beyannamesi vardır. Beyannamenin ilk maddelerinde Cemiyetin amacı olarak, “Hürriyet-i hazıranın adalet, musavat, hürriyet gibi hukuk-ı beşeriyeyi ihlal eden ve bütün Osmanlıları terakkiden men ile” vatanı yabancıların saldırısına uğratan “ usul-i idaresini İslam ve Hıristiyan vatandaşlarımıza” anlatmak olduğu belirtilmekteydi. Ayrıca, bir meclis veya halkın temsilcilerinin bulunduğu bir parlamento sistemi, insan haklarının korunması bakımından olduğu kadar, uygarca gelişmenin de kaynağı idi ve cemiyet mevcut yönetimi bu sisteme dönüştürmeye çalışacaktı. </w:t>
      </w:r>
    </w:p>
    <w:p w:rsidR="00A30BBA" w:rsidRDefault="00A30BBA" w:rsidP="00A30BBA">
      <w:pPr>
        <w:spacing w:after="0" w:line="360" w:lineRule="auto"/>
        <w:jc w:val="both"/>
        <w:textAlignment w:val="baseline"/>
        <w:rPr>
          <w:rFonts w:ascii="Times New Roman" w:eastAsiaTheme="minorEastAsia" w:hAnsi="Times New Roman" w:cs="Times New Roman"/>
          <w:color w:val="000000" w:themeColor="text1"/>
          <w:kern w:val="24"/>
          <w:sz w:val="24"/>
          <w:szCs w:val="24"/>
          <w:lang w:eastAsia="tr-TR"/>
        </w:rPr>
      </w:pPr>
    </w:p>
    <w:p w:rsidR="00A30BBA" w:rsidRPr="007575F4" w:rsidRDefault="00A30BBA" w:rsidP="00A30BBA">
      <w:pPr>
        <w:spacing w:after="0" w:line="360" w:lineRule="auto"/>
        <w:contextualSpacing/>
        <w:jc w:val="both"/>
        <w:rPr>
          <w:rFonts w:ascii="Times New Roman" w:eastAsia="Times New Roman" w:hAnsi="Times New Roman" w:cs="Times New Roman"/>
          <w:sz w:val="24"/>
          <w:szCs w:val="24"/>
          <w:lang w:eastAsia="tr-TR"/>
        </w:rPr>
      </w:pPr>
      <w:r w:rsidRPr="007575F4">
        <w:rPr>
          <w:rFonts w:eastAsiaTheme="minorEastAsia" w:hAnsi="Calibri"/>
          <w:color w:val="000000" w:themeColor="text1"/>
          <w:kern w:val="24"/>
          <w:sz w:val="50"/>
          <w:szCs w:val="50"/>
          <w:lang w:eastAsia="tr-TR"/>
        </w:rPr>
        <w:t xml:space="preserve">        </w:t>
      </w:r>
      <w:r w:rsidRPr="007575F4">
        <w:rPr>
          <w:rFonts w:ascii="Times New Roman" w:eastAsiaTheme="minorEastAsia" w:hAnsi="Times New Roman" w:cs="Times New Roman"/>
          <w:color w:val="000000" w:themeColor="text1"/>
          <w:kern w:val="24"/>
          <w:sz w:val="24"/>
          <w:szCs w:val="24"/>
          <w:lang w:eastAsia="tr-TR"/>
        </w:rPr>
        <w:t xml:space="preserve">Bilindiği gibi, Birinci Meşrutiyet 23 Aralık 1876'da ilan edilmiş, ancak Osmanlı - Rus Savaşı'nı bahane eden II. Abdülhamit’in 14 Şubat 1878'de Mebusan Meclisi (Millet Meclisi)’ni kapatmasıyla sona ermişti. Böylece Birinci Meşrutiyet dönemi kısa sürmüş ve mutlakıyet yönetimine yeniden dönülmüştü. Bundan sonra da padişah katı bir istibdatla devleti yönetmeye bağlamıştı. Ancak hemen bu tarihlerden sonra, II. Abdülhamit'ın bu tutumuna ve ülkenin </w:t>
      </w:r>
      <w:r w:rsidRPr="007575F4">
        <w:rPr>
          <w:rFonts w:ascii="Times New Roman" w:eastAsiaTheme="minorEastAsia" w:hAnsi="Times New Roman" w:cs="Times New Roman"/>
          <w:color w:val="000000" w:themeColor="text1"/>
          <w:kern w:val="24"/>
          <w:sz w:val="24"/>
          <w:szCs w:val="24"/>
          <w:lang w:eastAsia="tr-TR"/>
        </w:rPr>
        <w:lastRenderedPageBreak/>
        <w:t xml:space="preserve">içerisinde bulunduğu bunalımlı duruma son verebilmek üzere, mutlakıyet yönetimine karşı olmak ve yeniden Anayasayı uygulatmak için bir hareket başlamıştı. Tarihte bu hareketi yürütenlere Jön Türkler (Genç Türkler) adı verilmiştir. </w:t>
      </w:r>
    </w:p>
    <w:p w:rsidR="00211564" w:rsidRDefault="00116404" w:rsidP="00211564">
      <w:pPr>
        <w:spacing w:line="360" w:lineRule="auto"/>
        <w:jc w:val="both"/>
        <w:rPr>
          <w:rFonts w:ascii="Times New Roman" w:eastAsiaTheme="minorEastAsia" w:hAnsi="Times New Roman" w:cs="Times New Roman"/>
          <w:color w:val="000000" w:themeColor="text1"/>
          <w:kern w:val="24"/>
          <w:sz w:val="24"/>
          <w:szCs w:val="24"/>
        </w:rPr>
      </w:pPr>
      <w:r w:rsidRPr="00116404">
        <w:rPr>
          <w:rFonts w:ascii="Times New Roman" w:hAnsi="Times New Roman" w:cs="Times New Roman"/>
          <w:sz w:val="24"/>
          <w:szCs w:val="24"/>
        </w:rPr>
        <w:t xml:space="preserve">            </w:t>
      </w:r>
      <w:r w:rsidRPr="00116404">
        <w:rPr>
          <w:rFonts w:ascii="Times New Roman" w:eastAsiaTheme="minorEastAsia" w:hAnsi="Times New Roman" w:cs="Times New Roman"/>
          <w:color w:val="000000" w:themeColor="text1"/>
          <w:kern w:val="24"/>
          <w:sz w:val="24"/>
          <w:szCs w:val="24"/>
        </w:rPr>
        <w:t>Hareketin doğduğu ortama şöyle bir bakılacak olursa, 1882’de Tunus’u Fransızlar almış, aynı yıl Mısır İngilizler tarafından işgal edilmiş, 188</w:t>
      </w:r>
      <w:r w:rsidRPr="00116404">
        <w:rPr>
          <w:rFonts w:ascii="Times New Roman" w:eastAsiaTheme="minorEastAsia" w:hAnsi="Times New Roman" w:cs="Times New Roman"/>
          <w:color w:val="000000" w:themeColor="text1"/>
          <w:kern w:val="24"/>
          <w:sz w:val="24"/>
          <w:szCs w:val="24"/>
        </w:rPr>
        <w:t>4’de I. Meşrutiyet’in mimarı Mit</w:t>
      </w:r>
      <w:r w:rsidRPr="00116404">
        <w:rPr>
          <w:rFonts w:ascii="Times New Roman" w:eastAsiaTheme="minorEastAsia" w:hAnsi="Times New Roman" w:cs="Times New Roman"/>
          <w:color w:val="000000" w:themeColor="text1"/>
          <w:kern w:val="24"/>
          <w:sz w:val="24"/>
          <w:szCs w:val="24"/>
        </w:rPr>
        <w:t>hat Paşa zindanda boğdurulmuştu. Bu olaylar Abdülhamid istibdatına karşı muhalefetle birlikte bu cemi</w:t>
      </w:r>
      <w:r>
        <w:rPr>
          <w:rFonts w:ascii="Times New Roman" w:eastAsiaTheme="minorEastAsia" w:hAnsi="Times New Roman" w:cs="Times New Roman"/>
          <w:color w:val="000000" w:themeColor="text1"/>
          <w:kern w:val="24"/>
          <w:sz w:val="24"/>
          <w:szCs w:val="24"/>
        </w:rPr>
        <w:t>yetin de doğmasını sağlamıştır.</w:t>
      </w:r>
    </w:p>
    <w:p w:rsidR="00211564" w:rsidRDefault="00211564" w:rsidP="00211564">
      <w:pPr>
        <w:spacing w:line="360" w:lineRule="auto"/>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 xml:space="preserve">            </w:t>
      </w:r>
      <w:r w:rsidRPr="00211564">
        <w:rPr>
          <w:rFonts w:ascii="Times New Roman" w:eastAsiaTheme="minorEastAsia" w:hAnsi="Times New Roman" w:cs="Times New Roman"/>
          <w:color w:val="000000" w:themeColor="text1"/>
          <w:kern w:val="24"/>
          <w:sz w:val="24"/>
          <w:szCs w:val="24"/>
        </w:rPr>
        <w:t>Cemiyetin kuruluşu ve gelişimi II. Jön Türk</w:t>
      </w:r>
      <w:r>
        <w:rPr>
          <w:rFonts w:ascii="Times New Roman" w:eastAsiaTheme="minorEastAsia" w:hAnsi="Times New Roman" w:cs="Times New Roman"/>
          <w:color w:val="000000" w:themeColor="text1"/>
          <w:kern w:val="24"/>
          <w:sz w:val="24"/>
          <w:szCs w:val="24"/>
        </w:rPr>
        <w:t xml:space="preserve"> Hareketi (1878-1908) döneminde</w:t>
      </w:r>
      <w:r w:rsidRPr="00211564">
        <w:rPr>
          <w:rFonts w:ascii="Times New Roman" w:eastAsiaTheme="minorEastAsia" w:hAnsi="Times New Roman" w:cs="Times New Roman"/>
          <w:color w:val="000000" w:themeColor="text1"/>
          <w:kern w:val="24"/>
          <w:sz w:val="24"/>
          <w:szCs w:val="24"/>
        </w:rPr>
        <w:t xml:space="preserve"> gerçekleşmiştir.</w:t>
      </w:r>
      <w:r>
        <w:rPr>
          <w:rFonts w:ascii="Times New Roman" w:eastAsiaTheme="minorEastAsia" w:hAnsi="Times New Roman" w:cs="Times New Roman"/>
          <w:color w:val="000000" w:themeColor="text1"/>
          <w:kern w:val="24"/>
          <w:sz w:val="24"/>
          <w:szCs w:val="24"/>
        </w:rPr>
        <w:t xml:space="preserve"> </w:t>
      </w:r>
      <w:r w:rsidR="00116404" w:rsidRPr="00211564">
        <w:rPr>
          <w:rFonts w:ascii="Times New Roman" w:eastAsiaTheme="minorEastAsia" w:hAnsi="Times New Roman" w:cs="Times New Roman"/>
          <w:color w:val="000000" w:themeColor="text1"/>
          <w:kern w:val="24"/>
          <w:sz w:val="24"/>
          <w:szCs w:val="24"/>
        </w:rPr>
        <w:t>Cemiyet için bu süreçte öncelikli amaç, merkezi otoriteyi güçlü tutarak milliyetçi ve meşrutiyetçi fikirlere karşı çıkan II. Abdülhamit’e karşı yeniden Meşrutiyet’in ve anayasal düzenin getirilmesini sağlamaktı.</w:t>
      </w:r>
      <w:r w:rsidR="00116404" w:rsidRPr="00211564">
        <w:rPr>
          <w:rFonts w:ascii="Times New Roman" w:hAnsi="Times New Roman" w:cs="Times New Roman"/>
          <w:color w:val="A04DA3"/>
          <w:sz w:val="24"/>
          <w:szCs w:val="24"/>
        </w:rPr>
        <w:t xml:space="preserve"> </w:t>
      </w:r>
      <w:r w:rsidR="00116404" w:rsidRPr="00211564">
        <w:rPr>
          <w:rFonts w:ascii="Times New Roman" w:eastAsiaTheme="minorEastAsia" w:hAnsi="Times New Roman" w:cs="Times New Roman"/>
          <w:color w:val="000000" w:themeColor="text1"/>
          <w:kern w:val="24"/>
          <w:sz w:val="24"/>
          <w:szCs w:val="24"/>
        </w:rPr>
        <w:t xml:space="preserve">Bu yüzden Osmanlı topraklarında yaşayan azınlık unsurların bir kısmı da kendi milliyetçi ve ayrılıkçı düşüncelerine katkı sağlayabileceği düşüncesi ile İttihat ve Terakki’ye destek verdi. Buna karşılık İttihat ve Terakki Cemiyeti’nin meşrutiyetten beklentisi, hiç olmazsa Osmanlı Devleti’nin elde kalan topraklarını iyi yöneterek birlik ve bütünlüğü sağlamak, egemen unsur olan Türkleri kuvvetlendirerek, Türk egemenliğinin hakkını vermek şeklindeydi. Ancak bunu yaparken açıkça Türk milliyetçiliğini savunarak farklı etnik grupları imparatorluktan uzaklaştırmakta da bir fayda görmüyordu. </w:t>
      </w:r>
      <w:r w:rsidRPr="00211564">
        <w:rPr>
          <w:rFonts w:ascii="Times New Roman" w:eastAsiaTheme="minorEastAsia" w:hAnsi="Times New Roman" w:cs="Times New Roman"/>
          <w:color w:val="000000" w:themeColor="text1"/>
          <w:kern w:val="24"/>
          <w:sz w:val="24"/>
          <w:szCs w:val="24"/>
        </w:rPr>
        <w:t>Aksine Osmanlı Devletinin kurucu unsurunun zaten Türkler olduğu düşüncesi ile ‘</w:t>
      </w:r>
      <w:r w:rsidRPr="00211564">
        <w:rPr>
          <w:rFonts w:ascii="Times New Roman" w:eastAsiaTheme="minorEastAsia" w:hAnsi="Times New Roman" w:cs="Times New Roman"/>
          <w:i/>
          <w:iCs/>
          <w:color w:val="000000" w:themeColor="text1"/>
          <w:kern w:val="24"/>
          <w:sz w:val="24"/>
          <w:szCs w:val="24"/>
        </w:rPr>
        <w:t xml:space="preserve">Osmanlıcılık’  </w:t>
      </w:r>
      <w:r w:rsidRPr="00211564">
        <w:rPr>
          <w:rFonts w:ascii="Times New Roman" w:eastAsiaTheme="minorEastAsia" w:hAnsi="Times New Roman" w:cs="Times New Roman"/>
          <w:color w:val="000000" w:themeColor="text1"/>
          <w:kern w:val="24"/>
          <w:sz w:val="24"/>
          <w:szCs w:val="24"/>
        </w:rPr>
        <w:t>tezini savunarak Osmanlı topraklarında yaşayan bütün etnik unsurları eşit hak, eşit kültür, din ve inanç özgürlüğü, parlamento ve devlet hizmetlerinde eşit temsil hakkı çerçevesinde bir arada tutmaya çalışıyordu.</w:t>
      </w:r>
    </w:p>
    <w:p w:rsidR="00211564" w:rsidRDefault="00211564" w:rsidP="00211564">
      <w:pPr>
        <w:spacing w:line="360" w:lineRule="auto"/>
        <w:jc w:val="both"/>
        <w:rPr>
          <w:rFonts w:ascii="Times New Roman" w:eastAsiaTheme="minorEastAsia" w:hAnsi="Times New Roman" w:cs="Times New Roman"/>
          <w:color w:val="000000" w:themeColor="text1"/>
          <w:kern w:val="24"/>
          <w:sz w:val="24"/>
          <w:szCs w:val="24"/>
        </w:rPr>
      </w:pPr>
      <w:r w:rsidRPr="00211564">
        <w:rPr>
          <w:rFonts w:ascii="Times New Roman" w:eastAsiaTheme="minorEastAsia" w:hAnsi="Times New Roman" w:cs="Times New Roman"/>
          <w:color w:val="000000" w:themeColor="text1"/>
          <w:kern w:val="24"/>
          <w:sz w:val="24"/>
          <w:szCs w:val="24"/>
        </w:rPr>
        <w:t xml:space="preserve">            </w:t>
      </w:r>
      <w:r w:rsidRPr="00211564">
        <w:rPr>
          <w:rFonts w:ascii="Times New Roman" w:eastAsiaTheme="minorEastAsia" w:hAnsi="Times New Roman" w:cs="Times New Roman"/>
          <w:color w:val="000000" w:themeColor="text1"/>
          <w:kern w:val="24"/>
          <w:sz w:val="24"/>
          <w:szCs w:val="24"/>
        </w:rPr>
        <w:t>Meşrutiyetin ilanından sonraki dönemde özellikle gayrimüslim unsurlar, İttihat ve Terakki’ye ve Osmanlı Devletine karşı meşruti yönetimin de verdiği rahatlıkla eleştirilerini arttırdılar.</w:t>
      </w:r>
      <w:r>
        <w:rPr>
          <w:rFonts w:ascii="Times New Roman" w:eastAsiaTheme="minorEastAsia" w:hAnsi="Times New Roman" w:cs="Times New Roman"/>
          <w:color w:val="000000" w:themeColor="text1"/>
          <w:kern w:val="24"/>
          <w:sz w:val="24"/>
          <w:szCs w:val="24"/>
        </w:rPr>
        <w:t xml:space="preserve"> </w:t>
      </w:r>
    </w:p>
    <w:p w:rsidR="00211564" w:rsidRDefault="00211564" w:rsidP="00211564">
      <w:pPr>
        <w:spacing w:line="360" w:lineRule="auto"/>
        <w:jc w:val="both"/>
        <w:rPr>
          <w:rFonts w:ascii="Times New Roman" w:eastAsiaTheme="minorEastAsia" w:hAnsi="Times New Roman" w:cs="Times New Roman"/>
          <w:color w:val="000000" w:themeColor="text1"/>
          <w:kern w:val="24"/>
          <w:sz w:val="24"/>
          <w:szCs w:val="24"/>
        </w:rPr>
      </w:pPr>
      <w:r w:rsidRPr="00211564">
        <w:rPr>
          <w:rFonts w:ascii="Times New Roman" w:eastAsiaTheme="minorEastAsia" w:hAnsi="Times New Roman" w:cs="Times New Roman"/>
          <w:color w:val="000000" w:themeColor="text1"/>
          <w:kern w:val="24"/>
          <w:sz w:val="24"/>
          <w:szCs w:val="24"/>
        </w:rPr>
        <w:t xml:space="preserve">            </w:t>
      </w:r>
      <w:r w:rsidRPr="00211564">
        <w:rPr>
          <w:rFonts w:ascii="Times New Roman" w:eastAsiaTheme="minorEastAsia" w:hAnsi="Times New Roman" w:cs="Times New Roman"/>
          <w:color w:val="000000" w:themeColor="text1"/>
          <w:kern w:val="24"/>
          <w:sz w:val="24"/>
          <w:szCs w:val="24"/>
        </w:rPr>
        <w:t>İttihat ve Terakki’de Osmanlıcılık fikrinden uzaklaşıp Türkçülük fikrine yöneliş, İkinci Meşrutiyet (1908) sonrasında daha belirgin bir hal aldı. Bu tarihten sonra Balkanlarda, Arap topraklarında ve hatta Anadolu’da Ermenilerin ardı</w:t>
      </w:r>
      <w:r>
        <w:rPr>
          <w:rFonts w:ascii="Times New Roman" w:eastAsiaTheme="minorEastAsia" w:hAnsi="Times New Roman" w:cs="Times New Roman"/>
          <w:color w:val="000000" w:themeColor="text1"/>
          <w:kern w:val="24"/>
          <w:sz w:val="24"/>
          <w:szCs w:val="24"/>
        </w:rPr>
        <w:t xml:space="preserve"> </w:t>
      </w:r>
      <w:r w:rsidRPr="00211564">
        <w:rPr>
          <w:rFonts w:ascii="Times New Roman" w:eastAsiaTheme="minorEastAsia" w:hAnsi="Times New Roman" w:cs="Times New Roman"/>
          <w:color w:val="000000" w:themeColor="text1"/>
          <w:kern w:val="24"/>
          <w:sz w:val="24"/>
          <w:szCs w:val="24"/>
        </w:rPr>
        <w:t>arkası kesilmeyen örgütlenme ve isyanları üzerine en azından tamamen Türk ve Müslümanların hâkim olduğu Anadolu topraklarında merkeziyetçi Osmanlı Devletini bir arada tutabilme mücadelesinin içine girdiler.</w:t>
      </w:r>
    </w:p>
    <w:p w:rsidR="00211564" w:rsidRDefault="00211564" w:rsidP="00211564">
      <w:pPr>
        <w:spacing w:line="360" w:lineRule="auto"/>
        <w:jc w:val="both"/>
        <w:rPr>
          <w:rFonts w:ascii="Times New Roman" w:eastAsiaTheme="minorEastAsia" w:hAnsi="Times New Roman" w:cs="Times New Roman"/>
          <w:color w:val="000000" w:themeColor="text1"/>
          <w:kern w:val="24"/>
          <w:sz w:val="24"/>
          <w:szCs w:val="24"/>
        </w:rPr>
      </w:pPr>
      <w:r w:rsidRPr="00211564">
        <w:rPr>
          <w:rFonts w:ascii="Times New Roman" w:eastAsiaTheme="minorEastAsia" w:hAnsi="Times New Roman" w:cs="Times New Roman"/>
          <w:color w:val="000000" w:themeColor="text1"/>
          <w:kern w:val="24"/>
          <w:sz w:val="24"/>
          <w:szCs w:val="24"/>
        </w:rPr>
        <w:t xml:space="preserve">           </w:t>
      </w:r>
      <w:r w:rsidRPr="00211564">
        <w:rPr>
          <w:rFonts w:ascii="Times New Roman" w:eastAsiaTheme="minorEastAsia" w:hAnsi="Times New Roman" w:cs="Times New Roman"/>
          <w:color w:val="000000" w:themeColor="text1"/>
          <w:kern w:val="24"/>
          <w:sz w:val="24"/>
          <w:szCs w:val="24"/>
        </w:rPr>
        <w:t xml:space="preserve">Bu sırada Türk Ocağı, 1912'de, Türk milliyetçiliğini güçlendirmek amacıyla Mekteb-i Tıbbiye-i Askeriye öğrencileri tarafından kuruldu. Bu ideali, eğitim yoluyla konferanslar vererek ve kamuoyunu harekete geçirerek gerçekleştirmeye çalıştılar. </w:t>
      </w:r>
    </w:p>
    <w:p w:rsidR="00211564" w:rsidRPr="00211564" w:rsidRDefault="00211564" w:rsidP="00211564">
      <w:pPr>
        <w:spacing w:line="360" w:lineRule="auto"/>
        <w:jc w:val="both"/>
        <w:rPr>
          <w:rFonts w:ascii="Times New Roman" w:hAnsi="Times New Roman" w:cs="Times New Roman"/>
          <w:color w:val="A04DA3"/>
          <w:sz w:val="24"/>
          <w:szCs w:val="24"/>
        </w:rPr>
      </w:pPr>
      <w:r w:rsidRPr="00211564">
        <w:rPr>
          <w:rFonts w:ascii="Times New Roman" w:eastAsiaTheme="minorEastAsia" w:hAnsi="Times New Roman" w:cs="Times New Roman"/>
          <w:color w:val="000000" w:themeColor="text1"/>
          <w:kern w:val="24"/>
          <w:sz w:val="24"/>
          <w:szCs w:val="24"/>
        </w:rPr>
        <w:lastRenderedPageBreak/>
        <w:t xml:space="preserve">        </w:t>
      </w:r>
      <w:r w:rsidRPr="00211564">
        <w:rPr>
          <w:rFonts w:ascii="Times New Roman" w:eastAsiaTheme="minorEastAsia" w:hAnsi="Times New Roman" w:cs="Times New Roman"/>
          <w:color w:val="000000" w:themeColor="text1"/>
          <w:kern w:val="24"/>
          <w:sz w:val="24"/>
          <w:szCs w:val="24"/>
        </w:rPr>
        <w:t>Bu fikir başlangıçta, radikal Türk milliyetçiliği fikirleri yüzünden, hükümetin hala Osmanlıcı siyasetlerle İmparatorluğu kurtarmaya çalıştığı sırada pek tutunamasa da, 1913 Balkan Savaşı'ndan sonra fikirleri İTC lider kadrosu arasında destek buldu. Bu sırada Türk milliyetçiliğinin ideoloğu olan Ziya Gökalp ile de bağlantı kuruldu.</w:t>
      </w:r>
    </w:p>
    <w:p w:rsidR="00211564" w:rsidRPr="00211564" w:rsidRDefault="00211564" w:rsidP="00211564">
      <w:pPr>
        <w:spacing w:line="360" w:lineRule="auto"/>
        <w:jc w:val="both"/>
        <w:rPr>
          <w:rFonts w:ascii="Times New Roman" w:hAnsi="Times New Roman" w:cs="Times New Roman"/>
          <w:color w:val="A04DA3"/>
          <w:sz w:val="24"/>
          <w:szCs w:val="24"/>
        </w:rPr>
      </w:pPr>
    </w:p>
    <w:p w:rsidR="00211564" w:rsidRDefault="00DE5B87" w:rsidP="00211564">
      <w:pPr>
        <w:spacing w:line="360" w:lineRule="auto"/>
        <w:jc w:val="both"/>
        <w:rPr>
          <w:rFonts w:ascii="Times New Roman" w:hAnsi="Times New Roman" w:cs="Times New Roman"/>
          <w:color w:val="A04DA3"/>
          <w:sz w:val="24"/>
          <w:szCs w:val="24"/>
        </w:rPr>
      </w:pPr>
      <w:r>
        <w:rPr>
          <w:rFonts w:ascii="Times New Roman" w:hAnsi="Times New Roman" w:cs="Times New Roman"/>
          <w:color w:val="A04DA3"/>
          <w:sz w:val="24"/>
          <w:szCs w:val="24"/>
        </w:rPr>
        <w:t xml:space="preserve">           Kaynaklar:  </w:t>
      </w:r>
    </w:p>
    <w:p w:rsidR="00DE5B87" w:rsidRPr="00DE5B87" w:rsidRDefault="00DE5B87" w:rsidP="00DE5B87">
      <w:pPr>
        <w:pStyle w:val="ListeParagraf"/>
        <w:spacing w:line="360" w:lineRule="auto"/>
        <w:jc w:val="both"/>
        <w:rPr>
          <w:color w:val="A04DA3"/>
        </w:rPr>
      </w:pPr>
      <w:r w:rsidRPr="00DE5B87">
        <w:rPr>
          <w:rFonts w:eastAsiaTheme="minorEastAsia"/>
          <w:b/>
          <w:bCs/>
          <w:color w:val="000000" w:themeColor="text1"/>
          <w:kern w:val="24"/>
        </w:rPr>
        <w:t xml:space="preserve">Çavdar, </w:t>
      </w:r>
      <w:r w:rsidRPr="00DE5B87">
        <w:rPr>
          <w:rFonts w:eastAsiaTheme="minorEastAsia"/>
          <w:color w:val="000000" w:themeColor="text1"/>
          <w:kern w:val="24"/>
        </w:rPr>
        <w:t xml:space="preserve">Tevfik;  </w:t>
      </w:r>
      <w:r w:rsidRPr="00DE5B87">
        <w:rPr>
          <w:rFonts w:eastAsiaTheme="minorEastAsia"/>
          <w:i/>
          <w:iCs/>
          <w:color w:val="000000" w:themeColor="text1"/>
          <w:kern w:val="24"/>
        </w:rPr>
        <w:t>İttihat ve Terakki,</w:t>
      </w:r>
      <w:r w:rsidRPr="00DE5B87">
        <w:rPr>
          <w:rFonts w:eastAsiaTheme="minorEastAsia"/>
          <w:color w:val="000000" w:themeColor="text1"/>
          <w:kern w:val="24"/>
        </w:rPr>
        <w:t xml:space="preserve"> İletişim Yayınları, İstanbul, 1991.</w:t>
      </w:r>
    </w:p>
    <w:p w:rsidR="00DE5B87" w:rsidRPr="00DE5B87" w:rsidRDefault="00DE5B87" w:rsidP="00DE5B87">
      <w:pPr>
        <w:spacing w:line="360" w:lineRule="auto"/>
        <w:jc w:val="both"/>
        <w:rPr>
          <w:rFonts w:ascii="Times New Roman" w:hAnsi="Times New Roman" w:cs="Times New Roman"/>
          <w:color w:val="A04DA3"/>
          <w:sz w:val="24"/>
          <w:szCs w:val="24"/>
        </w:rPr>
      </w:pPr>
      <w:r w:rsidRPr="00DE5B87">
        <w:rPr>
          <w:rFonts w:ascii="Times New Roman" w:eastAsiaTheme="minorEastAsia" w:hAnsi="Times New Roman" w:cs="Times New Roman"/>
          <w:b/>
          <w:bCs/>
          <w:color w:val="000000" w:themeColor="text1"/>
          <w:kern w:val="24"/>
          <w:sz w:val="24"/>
          <w:szCs w:val="24"/>
        </w:rPr>
        <w:t xml:space="preserve">           </w:t>
      </w:r>
      <w:r>
        <w:rPr>
          <w:rFonts w:ascii="Times New Roman" w:eastAsiaTheme="minorEastAsia" w:hAnsi="Times New Roman" w:cs="Times New Roman"/>
          <w:b/>
          <w:bCs/>
          <w:color w:val="000000" w:themeColor="text1"/>
          <w:kern w:val="24"/>
          <w:sz w:val="24"/>
          <w:szCs w:val="24"/>
        </w:rPr>
        <w:t xml:space="preserve"> </w:t>
      </w:r>
      <w:bookmarkStart w:id="0" w:name="_GoBack"/>
      <w:bookmarkEnd w:id="0"/>
      <w:r w:rsidRPr="00DE5B87">
        <w:rPr>
          <w:rFonts w:ascii="Times New Roman" w:eastAsiaTheme="minorEastAsia" w:hAnsi="Times New Roman" w:cs="Times New Roman"/>
          <w:b/>
          <w:bCs/>
          <w:color w:val="000000" w:themeColor="text1"/>
          <w:kern w:val="24"/>
          <w:sz w:val="24"/>
          <w:szCs w:val="24"/>
        </w:rPr>
        <w:t xml:space="preserve">Çulcu, </w:t>
      </w:r>
      <w:r w:rsidRPr="00DE5B87">
        <w:rPr>
          <w:rFonts w:ascii="Times New Roman" w:eastAsiaTheme="minorEastAsia" w:hAnsi="Times New Roman" w:cs="Times New Roman"/>
          <w:color w:val="000000" w:themeColor="text1"/>
          <w:kern w:val="24"/>
          <w:sz w:val="24"/>
          <w:szCs w:val="24"/>
        </w:rPr>
        <w:t xml:space="preserve">Murat;  </w:t>
      </w:r>
      <w:r w:rsidRPr="00DE5B87">
        <w:rPr>
          <w:rFonts w:ascii="Times New Roman" w:eastAsiaTheme="minorEastAsia" w:hAnsi="Times New Roman" w:cs="Times New Roman"/>
          <w:i/>
          <w:iCs/>
          <w:color w:val="000000" w:themeColor="text1"/>
          <w:kern w:val="24"/>
          <w:sz w:val="24"/>
          <w:szCs w:val="24"/>
        </w:rPr>
        <w:t>İttihat ve Terakki,</w:t>
      </w:r>
      <w:r w:rsidRPr="00DE5B87">
        <w:rPr>
          <w:rFonts w:ascii="Times New Roman" w:eastAsiaTheme="minorEastAsia" w:hAnsi="Times New Roman" w:cs="Times New Roman"/>
          <w:color w:val="000000" w:themeColor="text1"/>
          <w:kern w:val="24"/>
          <w:sz w:val="24"/>
          <w:szCs w:val="24"/>
        </w:rPr>
        <w:t xml:space="preserve"> E Yayınları, İstanbul, 2011.</w:t>
      </w:r>
    </w:p>
    <w:p w:rsidR="00DE5B87" w:rsidRPr="00DE5B87" w:rsidRDefault="00DE5B87" w:rsidP="00DE5B87">
      <w:pPr>
        <w:pStyle w:val="ListeParagraf"/>
        <w:spacing w:line="360" w:lineRule="auto"/>
        <w:jc w:val="both"/>
        <w:rPr>
          <w:color w:val="A04DA3"/>
        </w:rPr>
      </w:pPr>
      <w:r w:rsidRPr="00DE5B87">
        <w:rPr>
          <w:rFonts w:eastAsiaTheme="minorEastAsia"/>
          <w:b/>
          <w:bCs/>
          <w:color w:val="000000" w:themeColor="text1"/>
          <w:kern w:val="24"/>
        </w:rPr>
        <w:t xml:space="preserve">Güneş, </w:t>
      </w:r>
      <w:r w:rsidRPr="00DE5B87">
        <w:rPr>
          <w:rFonts w:eastAsiaTheme="minorEastAsia"/>
          <w:color w:val="000000" w:themeColor="text1"/>
          <w:kern w:val="24"/>
        </w:rPr>
        <w:t>Gönül;  “</w:t>
      </w:r>
      <w:r w:rsidRPr="00DE5B87">
        <w:rPr>
          <w:rFonts w:eastAsiaTheme="minorEastAsia"/>
          <w:i/>
          <w:iCs/>
          <w:color w:val="000000" w:themeColor="text1"/>
          <w:kern w:val="24"/>
        </w:rPr>
        <w:t xml:space="preserve">Teşkilat-ı Mahsusa ve Birinci Dünya Savaşı Yıllarındaki Faaliyetleri”, </w:t>
      </w:r>
      <w:r w:rsidRPr="00DE5B87">
        <w:rPr>
          <w:rFonts w:eastAsiaTheme="minorEastAsia"/>
          <w:color w:val="000000" w:themeColor="text1"/>
          <w:kern w:val="24"/>
        </w:rPr>
        <w:t>AtatürkAraştırma Merkezi Dergisi, Sayı 85, 2013.</w:t>
      </w:r>
    </w:p>
    <w:p w:rsidR="00DE5B87" w:rsidRPr="00DE5B87" w:rsidRDefault="00DE5B87" w:rsidP="00DE5B87">
      <w:pPr>
        <w:pStyle w:val="ListeParagraf"/>
        <w:spacing w:line="360" w:lineRule="auto"/>
        <w:jc w:val="both"/>
        <w:rPr>
          <w:color w:val="A04DA3"/>
        </w:rPr>
      </w:pPr>
      <w:r w:rsidRPr="00DE5B87">
        <w:rPr>
          <w:rFonts w:eastAsiaTheme="minorEastAsia"/>
          <w:b/>
          <w:bCs/>
          <w:color w:val="000000" w:themeColor="text1"/>
          <w:kern w:val="24"/>
        </w:rPr>
        <w:t xml:space="preserve">Hanioğlu, </w:t>
      </w:r>
      <w:r w:rsidRPr="00DE5B87">
        <w:rPr>
          <w:rFonts w:eastAsiaTheme="minorEastAsia"/>
          <w:color w:val="000000" w:themeColor="text1"/>
          <w:kern w:val="24"/>
        </w:rPr>
        <w:t xml:space="preserve">Şükrü;  </w:t>
      </w:r>
      <w:r w:rsidRPr="00DE5B87">
        <w:rPr>
          <w:rFonts w:eastAsiaTheme="minorEastAsia"/>
          <w:i/>
          <w:iCs/>
          <w:color w:val="000000" w:themeColor="text1"/>
          <w:kern w:val="24"/>
        </w:rPr>
        <w:t xml:space="preserve">Bir Siyasal Örgüt Olarak Osmanlı İttihad ve Terakki Cemiyeti ve Jön Türklük (1889-1902), </w:t>
      </w:r>
      <w:r w:rsidRPr="00DE5B87">
        <w:rPr>
          <w:rFonts w:eastAsiaTheme="minorEastAsia"/>
          <w:color w:val="000000" w:themeColor="text1"/>
          <w:kern w:val="24"/>
        </w:rPr>
        <w:t xml:space="preserve"> İletişim Yayınları, 1985, İstanbul.</w:t>
      </w:r>
    </w:p>
    <w:p w:rsidR="00DE5B87" w:rsidRPr="00DE5B87" w:rsidRDefault="00DE5B87" w:rsidP="00DE5B87">
      <w:pPr>
        <w:pStyle w:val="ListeParagraf"/>
        <w:spacing w:line="360" w:lineRule="auto"/>
        <w:jc w:val="both"/>
        <w:rPr>
          <w:color w:val="A04DA3"/>
        </w:rPr>
      </w:pPr>
      <w:r w:rsidRPr="00DE5B87">
        <w:rPr>
          <w:rFonts w:eastAsiaTheme="minorEastAsia"/>
          <w:b/>
          <w:bCs/>
          <w:color w:val="000000" w:themeColor="text1"/>
          <w:kern w:val="24"/>
        </w:rPr>
        <w:t xml:space="preserve">İnan, </w:t>
      </w:r>
      <w:r w:rsidRPr="00DE5B87">
        <w:rPr>
          <w:rFonts w:eastAsiaTheme="minorEastAsia"/>
          <w:color w:val="000000" w:themeColor="text1"/>
          <w:kern w:val="24"/>
        </w:rPr>
        <w:t xml:space="preserve">Yusuf Ziya;  </w:t>
      </w:r>
      <w:r w:rsidRPr="00DE5B87">
        <w:rPr>
          <w:rFonts w:eastAsiaTheme="minorEastAsia"/>
          <w:i/>
          <w:iCs/>
          <w:color w:val="000000" w:themeColor="text1"/>
          <w:kern w:val="24"/>
        </w:rPr>
        <w:t>Jön Türklerden İttihat ve Terakki Cemiyetine,</w:t>
      </w:r>
      <w:r w:rsidRPr="00DE5B87">
        <w:rPr>
          <w:rFonts w:eastAsiaTheme="minorEastAsia"/>
          <w:color w:val="000000" w:themeColor="text1"/>
          <w:kern w:val="24"/>
        </w:rPr>
        <w:t xml:space="preserve"> Bayramaşık Yayınevi, İstanbul, 1978.</w:t>
      </w:r>
    </w:p>
    <w:p w:rsidR="00DE5B87" w:rsidRPr="00DE5B87" w:rsidRDefault="00DE5B87" w:rsidP="00DE5B87">
      <w:pPr>
        <w:pStyle w:val="ListeParagraf"/>
        <w:spacing w:line="360" w:lineRule="auto"/>
        <w:jc w:val="both"/>
        <w:rPr>
          <w:color w:val="A04DA3"/>
        </w:rPr>
      </w:pPr>
      <w:r w:rsidRPr="00DE5B87">
        <w:rPr>
          <w:rFonts w:eastAsiaTheme="minorEastAsia"/>
          <w:b/>
          <w:bCs/>
          <w:color w:val="000000" w:themeColor="text1"/>
          <w:kern w:val="24"/>
        </w:rPr>
        <w:t xml:space="preserve">Jan Zürcher, </w:t>
      </w:r>
      <w:r w:rsidRPr="00DE5B87">
        <w:rPr>
          <w:rFonts w:eastAsiaTheme="minorEastAsia"/>
          <w:color w:val="000000" w:themeColor="text1"/>
          <w:kern w:val="24"/>
        </w:rPr>
        <w:t xml:space="preserve">Erik;  </w:t>
      </w:r>
      <w:r w:rsidRPr="00DE5B87">
        <w:rPr>
          <w:rFonts w:eastAsiaTheme="minorEastAsia"/>
          <w:i/>
          <w:iCs/>
          <w:color w:val="000000" w:themeColor="text1"/>
          <w:kern w:val="24"/>
        </w:rPr>
        <w:t>Milli Mücadelede İttihatçılık,</w:t>
      </w:r>
      <w:r w:rsidRPr="00DE5B87">
        <w:rPr>
          <w:rFonts w:eastAsiaTheme="minorEastAsia"/>
          <w:color w:val="000000" w:themeColor="text1"/>
          <w:kern w:val="24"/>
        </w:rPr>
        <w:t xml:space="preserve"> çev. Nüzhet Salihoğlu, Bağlam Yayınları, 1987.</w:t>
      </w:r>
    </w:p>
    <w:p w:rsidR="00DE5B87" w:rsidRDefault="00DE5B87" w:rsidP="00DE5B87">
      <w:pPr>
        <w:pStyle w:val="ListeParagraf"/>
        <w:spacing w:line="360" w:lineRule="auto"/>
        <w:jc w:val="both"/>
        <w:rPr>
          <w:color w:val="A04DA3"/>
          <w:sz w:val="28"/>
        </w:rPr>
      </w:pPr>
      <w:r w:rsidRPr="00DE5B87">
        <w:rPr>
          <w:rFonts w:eastAsiaTheme="minorEastAsia"/>
          <w:b/>
          <w:bCs/>
          <w:color w:val="000000" w:themeColor="text1"/>
          <w:kern w:val="24"/>
        </w:rPr>
        <w:t xml:space="preserve">Karabekir, </w:t>
      </w:r>
      <w:r w:rsidRPr="00DE5B87">
        <w:rPr>
          <w:rFonts w:eastAsiaTheme="minorEastAsia"/>
          <w:color w:val="000000" w:themeColor="text1"/>
          <w:kern w:val="24"/>
        </w:rPr>
        <w:t xml:space="preserve">Kazım; </w:t>
      </w:r>
      <w:r w:rsidRPr="00DE5B87">
        <w:rPr>
          <w:rFonts w:eastAsiaTheme="minorEastAsia"/>
          <w:i/>
          <w:iCs/>
          <w:color w:val="000000" w:themeColor="text1"/>
          <w:kern w:val="24"/>
        </w:rPr>
        <w:t xml:space="preserve"> İttihat ve Terakki Cemiyeti, </w:t>
      </w:r>
      <w:r w:rsidRPr="00DE5B87">
        <w:rPr>
          <w:rFonts w:eastAsiaTheme="minorEastAsia"/>
          <w:color w:val="000000" w:themeColor="text1"/>
          <w:kern w:val="24"/>
        </w:rPr>
        <w:t>YKY, İstanbul, 2009.</w:t>
      </w:r>
    </w:p>
    <w:p w:rsidR="00DE5B87" w:rsidRPr="00211564" w:rsidRDefault="00DE5B87" w:rsidP="00211564">
      <w:pPr>
        <w:spacing w:line="360" w:lineRule="auto"/>
        <w:jc w:val="both"/>
        <w:rPr>
          <w:rFonts w:ascii="Times New Roman" w:hAnsi="Times New Roman" w:cs="Times New Roman"/>
          <w:color w:val="A04DA3"/>
          <w:sz w:val="24"/>
          <w:szCs w:val="24"/>
        </w:rPr>
      </w:pPr>
    </w:p>
    <w:p w:rsidR="00211564" w:rsidRPr="00211564" w:rsidRDefault="00211564" w:rsidP="00211564">
      <w:pPr>
        <w:spacing w:line="360" w:lineRule="auto"/>
        <w:jc w:val="both"/>
        <w:rPr>
          <w:rFonts w:ascii="Times New Roman" w:hAnsi="Times New Roman" w:cs="Times New Roman"/>
          <w:color w:val="A04DA3"/>
          <w:sz w:val="24"/>
          <w:szCs w:val="24"/>
        </w:rPr>
      </w:pPr>
    </w:p>
    <w:p w:rsidR="00211564" w:rsidRPr="00211564" w:rsidRDefault="00211564" w:rsidP="00211564">
      <w:pPr>
        <w:spacing w:line="360" w:lineRule="auto"/>
        <w:jc w:val="both"/>
        <w:rPr>
          <w:rFonts w:ascii="Times New Roman" w:eastAsiaTheme="minorEastAsia" w:hAnsi="Times New Roman" w:cs="Times New Roman"/>
          <w:color w:val="000000" w:themeColor="text1"/>
          <w:kern w:val="24"/>
          <w:sz w:val="24"/>
          <w:szCs w:val="24"/>
        </w:rPr>
      </w:pPr>
    </w:p>
    <w:p w:rsidR="00116404" w:rsidRPr="00116404" w:rsidRDefault="00116404" w:rsidP="00116404">
      <w:pPr>
        <w:spacing w:line="360" w:lineRule="auto"/>
        <w:jc w:val="both"/>
        <w:rPr>
          <w:rFonts w:ascii="Times New Roman" w:eastAsiaTheme="minorEastAsia" w:hAnsi="Times New Roman" w:cs="Times New Roman"/>
          <w:color w:val="000000" w:themeColor="text1"/>
          <w:kern w:val="24"/>
          <w:sz w:val="24"/>
          <w:szCs w:val="24"/>
        </w:rPr>
      </w:pPr>
    </w:p>
    <w:p w:rsidR="00116404" w:rsidRPr="00116404" w:rsidRDefault="00116404" w:rsidP="00116404">
      <w:pPr>
        <w:rPr>
          <w:rFonts w:ascii="Times New Roman" w:hAnsi="Times New Roman" w:cs="Times New Roman"/>
          <w:color w:val="A04DA3"/>
          <w:sz w:val="24"/>
          <w:szCs w:val="24"/>
        </w:rPr>
      </w:pPr>
    </w:p>
    <w:p w:rsidR="00067270" w:rsidRDefault="00067270"/>
    <w:sectPr w:rsidR="00067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245"/>
    <w:multiLevelType w:val="hybridMultilevel"/>
    <w:tmpl w:val="5DC0E7B6"/>
    <w:lvl w:ilvl="0" w:tplc="E32A7EE6">
      <w:start w:val="1"/>
      <w:numFmt w:val="bullet"/>
      <w:lvlText w:val="•"/>
      <w:lvlJc w:val="left"/>
      <w:pPr>
        <w:tabs>
          <w:tab w:val="num" w:pos="720"/>
        </w:tabs>
        <w:ind w:left="720" w:hanging="360"/>
      </w:pPr>
      <w:rPr>
        <w:rFonts w:ascii="Georgia" w:hAnsi="Georgia" w:hint="default"/>
      </w:rPr>
    </w:lvl>
    <w:lvl w:ilvl="1" w:tplc="9D821E8A" w:tentative="1">
      <w:start w:val="1"/>
      <w:numFmt w:val="bullet"/>
      <w:lvlText w:val="•"/>
      <w:lvlJc w:val="left"/>
      <w:pPr>
        <w:tabs>
          <w:tab w:val="num" w:pos="1440"/>
        </w:tabs>
        <w:ind w:left="1440" w:hanging="360"/>
      </w:pPr>
      <w:rPr>
        <w:rFonts w:ascii="Georgia" w:hAnsi="Georgia" w:hint="default"/>
      </w:rPr>
    </w:lvl>
    <w:lvl w:ilvl="2" w:tplc="0010AA1A" w:tentative="1">
      <w:start w:val="1"/>
      <w:numFmt w:val="bullet"/>
      <w:lvlText w:val="•"/>
      <w:lvlJc w:val="left"/>
      <w:pPr>
        <w:tabs>
          <w:tab w:val="num" w:pos="2160"/>
        </w:tabs>
        <w:ind w:left="2160" w:hanging="360"/>
      </w:pPr>
      <w:rPr>
        <w:rFonts w:ascii="Georgia" w:hAnsi="Georgia" w:hint="default"/>
      </w:rPr>
    </w:lvl>
    <w:lvl w:ilvl="3" w:tplc="4BB49CB2" w:tentative="1">
      <w:start w:val="1"/>
      <w:numFmt w:val="bullet"/>
      <w:lvlText w:val="•"/>
      <w:lvlJc w:val="left"/>
      <w:pPr>
        <w:tabs>
          <w:tab w:val="num" w:pos="2880"/>
        </w:tabs>
        <w:ind w:left="2880" w:hanging="360"/>
      </w:pPr>
      <w:rPr>
        <w:rFonts w:ascii="Georgia" w:hAnsi="Georgia" w:hint="default"/>
      </w:rPr>
    </w:lvl>
    <w:lvl w:ilvl="4" w:tplc="E2986914" w:tentative="1">
      <w:start w:val="1"/>
      <w:numFmt w:val="bullet"/>
      <w:lvlText w:val="•"/>
      <w:lvlJc w:val="left"/>
      <w:pPr>
        <w:tabs>
          <w:tab w:val="num" w:pos="3600"/>
        </w:tabs>
        <w:ind w:left="3600" w:hanging="360"/>
      </w:pPr>
      <w:rPr>
        <w:rFonts w:ascii="Georgia" w:hAnsi="Georgia" w:hint="default"/>
      </w:rPr>
    </w:lvl>
    <w:lvl w:ilvl="5" w:tplc="9B1AC9C2" w:tentative="1">
      <w:start w:val="1"/>
      <w:numFmt w:val="bullet"/>
      <w:lvlText w:val="•"/>
      <w:lvlJc w:val="left"/>
      <w:pPr>
        <w:tabs>
          <w:tab w:val="num" w:pos="4320"/>
        </w:tabs>
        <w:ind w:left="4320" w:hanging="360"/>
      </w:pPr>
      <w:rPr>
        <w:rFonts w:ascii="Georgia" w:hAnsi="Georgia" w:hint="default"/>
      </w:rPr>
    </w:lvl>
    <w:lvl w:ilvl="6" w:tplc="B6F6B0FC" w:tentative="1">
      <w:start w:val="1"/>
      <w:numFmt w:val="bullet"/>
      <w:lvlText w:val="•"/>
      <w:lvlJc w:val="left"/>
      <w:pPr>
        <w:tabs>
          <w:tab w:val="num" w:pos="5040"/>
        </w:tabs>
        <w:ind w:left="5040" w:hanging="360"/>
      </w:pPr>
      <w:rPr>
        <w:rFonts w:ascii="Georgia" w:hAnsi="Georgia" w:hint="default"/>
      </w:rPr>
    </w:lvl>
    <w:lvl w:ilvl="7" w:tplc="39B2E3D4" w:tentative="1">
      <w:start w:val="1"/>
      <w:numFmt w:val="bullet"/>
      <w:lvlText w:val="•"/>
      <w:lvlJc w:val="left"/>
      <w:pPr>
        <w:tabs>
          <w:tab w:val="num" w:pos="5760"/>
        </w:tabs>
        <w:ind w:left="5760" w:hanging="360"/>
      </w:pPr>
      <w:rPr>
        <w:rFonts w:ascii="Georgia" w:hAnsi="Georgia" w:hint="default"/>
      </w:rPr>
    </w:lvl>
    <w:lvl w:ilvl="8" w:tplc="D9F66416"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0FD5207B"/>
    <w:multiLevelType w:val="hybridMultilevel"/>
    <w:tmpl w:val="90B4B5F8"/>
    <w:lvl w:ilvl="0" w:tplc="671620E6">
      <w:start w:val="1"/>
      <w:numFmt w:val="bullet"/>
      <w:lvlText w:val="•"/>
      <w:lvlJc w:val="left"/>
      <w:pPr>
        <w:tabs>
          <w:tab w:val="num" w:pos="720"/>
        </w:tabs>
        <w:ind w:left="720" w:hanging="360"/>
      </w:pPr>
      <w:rPr>
        <w:rFonts w:ascii="Georgia" w:hAnsi="Georgia" w:hint="default"/>
      </w:rPr>
    </w:lvl>
    <w:lvl w:ilvl="1" w:tplc="66147C04" w:tentative="1">
      <w:start w:val="1"/>
      <w:numFmt w:val="bullet"/>
      <w:lvlText w:val="•"/>
      <w:lvlJc w:val="left"/>
      <w:pPr>
        <w:tabs>
          <w:tab w:val="num" w:pos="1440"/>
        </w:tabs>
        <w:ind w:left="1440" w:hanging="360"/>
      </w:pPr>
      <w:rPr>
        <w:rFonts w:ascii="Georgia" w:hAnsi="Georgia" w:hint="default"/>
      </w:rPr>
    </w:lvl>
    <w:lvl w:ilvl="2" w:tplc="3B9C4014" w:tentative="1">
      <w:start w:val="1"/>
      <w:numFmt w:val="bullet"/>
      <w:lvlText w:val="•"/>
      <w:lvlJc w:val="left"/>
      <w:pPr>
        <w:tabs>
          <w:tab w:val="num" w:pos="2160"/>
        </w:tabs>
        <w:ind w:left="2160" w:hanging="360"/>
      </w:pPr>
      <w:rPr>
        <w:rFonts w:ascii="Georgia" w:hAnsi="Georgia" w:hint="default"/>
      </w:rPr>
    </w:lvl>
    <w:lvl w:ilvl="3" w:tplc="8D709540" w:tentative="1">
      <w:start w:val="1"/>
      <w:numFmt w:val="bullet"/>
      <w:lvlText w:val="•"/>
      <w:lvlJc w:val="left"/>
      <w:pPr>
        <w:tabs>
          <w:tab w:val="num" w:pos="2880"/>
        </w:tabs>
        <w:ind w:left="2880" w:hanging="360"/>
      </w:pPr>
      <w:rPr>
        <w:rFonts w:ascii="Georgia" w:hAnsi="Georgia" w:hint="default"/>
      </w:rPr>
    </w:lvl>
    <w:lvl w:ilvl="4" w:tplc="1BE8F034" w:tentative="1">
      <w:start w:val="1"/>
      <w:numFmt w:val="bullet"/>
      <w:lvlText w:val="•"/>
      <w:lvlJc w:val="left"/>
      <w:pPr>
        <w:tabs>
          <w:tab w:val="num" w:pos="3600"/>
        </w:tabs>
        <w:ind w:left="3600" w:hanging="360"/>
      </w:pPr>
      <w:rPr>
        <w:rFonts w:ascii="Georgia" w:hAnsi="Georgia" w:hint="default"/>
      </w:rPr>
    </w:lvl>
    <w:lvl w:ilvl="5" w:tplc="844A8F1A" w:tentative="1">
      <w:start w:val="1"/>
      <w:numFmt w:val="bullet"/>
      <w:lvlText w:val="•"/>
      <w:lvlJc w:val="left"/>
      <w:pPr>
        <w:tabs>
          <w:tab w:val="num" w:pos="4320"/>
        </w:tabs>
        <w:ind w:left="4320" w:hanging="360"/>
      </w:pPr>
      <w:rPr>
        <w:rFonts w:ascii="Georgia" w:hAnsi="Georgia" w:hint="default"/>
      </w:rPr>
    </w:lvl>
    <w:lvl w:ilvl="6" w:tplc="41D4D046" w:tentative="1">
      <w:start w:val="1"/>
      <w:numFmt w:val="bullet"/>
      <w:lvlText w:val="•"/>
      <w:lvlJc w:val="left"/>
      <w:pPr>
        <w:tabs>
          <w:tab w:val="num" w:pos="5040"/>
        </w:tabs>
        <w:ind w:left="5040" w:hanging="360"/>
      </w:pPr>
      <w:rPr>
        <w:rFonts w:ascii="Georgia" w:hAnsi="Georgia" w:hint="default"/>
      </w:rPr>
    </w:lvl>
    <w:lvl w:ilvl="7" w:tplc="936AAE84" w:tentative="1">
      <w:start w:val="1"/>
      <w:numFmt w:val="bullet"/>
      <w:lvlText w:val="•"/>
      <w:lvlJc w:val="left"/>
      <w:pPr>
        <w:tabs>
          <w:tab w:val="num" w:pos="5760"/>
        </w:tabs>
        <w:ind w:left="5760" w:hanging="360"/>
      </w:pPr>
      <w:rPr>
        <w:rFonts w:ascii="Georgia" w:hAnsi="Georgia" w:hint="default"/>
      </w:rPr>
    </w:lvl>
    <w:lvl w:ilvl="8" w:tplc="8AC88D0E"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236B781E"/>
    <w:multiLevelType w:val="hybridMultilevel"/>
    <w:tmpl w:val="C736DEE4"/>
    <w:lvl w:ilvl="0" w:tplc="4E7070BC">
      <w:start w:val="1"/>
      <w:numFmt w:val="bullet"/>
      <w:lvlText w:val="•"/>
      <w:lvlJc w:val="left"/>
      <w:pPr>
        <w:tabs>
          <w:tab w:val="num" w:pos="720"/>
        </w:tabs>
        <w:ind w:left="720" w:hanging="360"/>
      </w:pPr>
      <w:rPr>
        <w:rFonts w:ascii="Georgia" w:hAnsi="Georgia" w:hint="default"/>
      </w:rPr>
    </w:lvl>
    <w:lvl w:ilvl="1" w:tplc="519C67EE" w:tentative="1">
      <w:start w:val="1"/>
      <w:numFmt w:val="bullet"/>
      <w:lvlText w:val="•"/>
      <w:lvlJc w:val="left"/>
      <w:pPr>
        <w:tabs>
          <w:tab w:val="num" w:pos="1440"/>
        </w:tabs>
        <w:ind w:left="1440" w:hanging="360"/>
      </w:pPr>
      <w:rPr>
        <w:rFonts w:ascii="Georgia" w:hAnsi="Georgia" w:hint="default"/>
      </w:rPr>
    </w:lvl>
    <w:lvl w:ilvl="2" w:tplc="94F2AD68" w:tentative="1">
      <w:start w:val="1"/>
      <w:numFmt w:val="bullet"/>
      <w:lvlText w:val="•"/>
      <w:lvlJc w:val="left"/>
      <w:pPr>
        <w:tabs>
          <w:tab w:val="num" w:pos="2160"/>
        </w:tabs>
        <w:ind w:left="2160" w:hanging="360"/>
      </w:pPr>
      <w:rPr>
        <w:rFonts w:ascii="Georgia" w:hAnsi="Georgia" w:hint="default"/>
      </w:rPr>
    </w:lvl>
    <w:lvl w:ilvl="3" w:tplc="018E170E" w:tentative="1">
      <w:start w:val="1"/>
      <w:numFmt w:val="bullet"/>
      <w:lvlText w:val="•"/>
      <w:lvlJc w:val="left"/>
      <w:pPr>
        <w:tabs>
          <w:tab w:val="num" w:pos="2880"/>
        </w:tabs>
        <w:ind w:left="2880" w:hanging="360"/>
      </w:pPr>
      <w:rPr>
        <w:rFonts w:ascii="Georgia" w:hAnsi="Georgia" w:hint="default"/>
      </w:rPr>
    </w:lvl>
    <w:lvl w:ilvl="4" w:tplc="DA02032C" w:tentative="1">
      <w:start w:val="1"/>
      <w:numFmt w:val="bullet"/>
      <w:lvlText w:val="•"/>
      <w:lvlJc w:val="left"/>
      <w:pPr>
        <w:tabs>
          <w:tab w:val="num" w:pos="3600"/>
        </w:tabs>
        <w:ind w:left="3600" w:hanging="360"/>
      </w:pPr>
      <w:rPr>
        <w:rFonts w:ascii="Georgia" w:hAnsi="Georgia" w:hint="default"/>
      </w:rPr>
    </w:lvl>
    <w:lvl w:ilvl="5" w:tplc="2E32B6FC" w:tentative="1">
      <w:start w:val="1"/>
      <w:numFmt w:val="bullet"/>
      <w:lvlText w:val="•"/>
      <w:lvlJc w:val="left"/>
      <w:pPr>
        <w:tabs>
          <w:tab w:val="num" w:pos="4320"/>
        </w:tabs>
        <w:ind w:left="4320" w:hanging="360"/>
      </w:pPr>
      <w:rPr>
        <w:rFonts w:ascii="Georgia" w:hAnsi="Georgia" w:hint="default"/>
      </w:rPr>
    </w:lvl>
    <w:lvl w:ilvl="6" w:tplc="661CD5AE" w:tentative="1">
      <w:start w:val="1"/>
      <w:numFmt w:val="bullet"/>
      <w:lvlText w:val="•"/>
      <w:lvlJc w:val="left"/>
      <w:pPr>
        <w:tabs>
          <w:tab w:val="num" w:pos="5040"/>
        </w:tabs>
        <w:ind w:left="5040" w:hanging="360"/>
      </w:pPr>
      <w:rPr>
        <w:rFonts w:ascii="Georgia" w:hAnsi="Georgia" w:hint="default"/>
      </w:rPr>
    </w:lvl>
    <w:lvl w:ilvl="7" w:tplc="12849E38" w:tentative="1">
      <w:start w:val="1"/>
      <w:numFmt w:val="bullet"/>
      <w:lvlText w:val="•"/>
      <w:lvlJc w:val="left"/>
      <w:pPr>
        <w:tabs>
          <w:tab w:val="num" w:pos="5760"/>
        </w:tabs>
        <w:ind w:left="5760" w:hanging="360"/>
      </w:pPr>
      <w:rPr>
        <w:rFonts w:ascii="Georgia" w:hAnsi="Georgia" w:hint="default"/>
      </w:rPr>
    </w:lvl>
    <w:lvl w:ilvl="8" w:tplc="3CF880C8" w:tentative="1">
      <w:start w:val="1"/>
      <w:numFmt w:val="bullet"/>
      <w:lvlText w:val="•"/>
      <w:lvlJc w:val="left"/>
      <w:pPr>
        <w:tabs>
          <w:tab w:val="num" w:pos="6480"/>
        </w:tabs>
        <w:ind w:left="6480" w:hanging="360"/>
      </w:pPr>
      <w:rPr>
        <w:rFonts w:ascii="Georgia" w:hAnsi="Georgia" w:hint="default"/>
      </w:rPr>
    </w:lvl>
  </w:abstractNum>
  <w:abstractNum w:abstractNumId="3" w15:restartNumberingAfterBreak="0">
    <w:nsid w:val="551D139C"/>
    <w:multiLevelType w:val="hybridMultilevel"/>
    <w:tmpl w:val="D1F07076"/>
    <w:lvl w:ilvl="0" w:tplc="02E42756">
      <w:start w:val="1"/>
      <w:numFmt w:val="bullet"/>
      <w:lvlText w:val="•"/>
      <w:lvlJc w:val="left"/>
      <w:pPr>
        <w:tabs>
          <w:tab w:val="num" w:pos="720"/>
        </w:tabs>
        <w:ind w:left="720" w:hanging="360"/>
      </w:pPr>
      <w:rPr>
        <w:rFonts w:ascii="Georgia" w:hAnsi="Georgia" w:hint="default"/>
      </w:rPr>
    </w:lvl>
    <w:lvl w:ilvl="1" w:tplc="8D94C9BA" w:tentative="1">
      <w:start w:val="1"/>
      <w:numFmt w:val="bullet"/>
      <w:lvlText w:val="•"/>
      <w:lvlJc w:val="left"/>
      <w:pPr>
        <w:tabs>
          <w:tab w:val="num" w:pos="1440"/>
        </w:tabs>
        <w:ind w:left="1440" w:hanging="360"/>
      </w:pPr>
      <w:rPr>
        <w:rFonts w:ascii="Georgia" w:hAnsi="Georgia" w:hint="default"/>
      </w:rPr>
    </w:lvl>
    <w:lvl w:ilvl="2" w:tplc="7DE678B6" w:tentative="1">
      <w:start w:val="1"/>
      <w:numFmt w:val="bullet"/>
      <w:lvlText w:val="•"/>
      <w:lvlJc w:val="left"/>
      <w:pPr>
        <w:tabs>
          <w:tab w:val="num" w:pos="2160"/>
        </w:tabs>
        <w:ind w:left="2160" w:hanging="360"/>
      </w:pPr>
      <w:rPr>
        <w:rFonts w:ascii="Georgia" w:hAnsi="Georgia" w:hint="default"/>
      </w:rPr>
    </w:lvl>
    <w:lvl w:ilvl="3" w:tplc="5A7475A2" w:tentative="1">
      <w:start w:val="1"/>
      <w:numFmt w:val="bullet"/>
      <w:lvlText w:val="•"/>
      <w:lvlJc w:val="left"/>
      <w:pPr>
        <w:tabs>
          <w:tab w:val="num" w:pos="2880"/>
        </w:tabs>
        <w:ind w:left="2880" w:hanging="360"/>
      </w:pPr>
      <w:rPr>
        <w:rFonts w:ascii="Georgia" w:hAnsi="Georgia" w:hint="default"/>
      </w:rPr>
    </w:lvl>
    <w:lvl w:ilvl="4" w:tplc="4F90BE8A" w:tentative="1">
      <w:start w:val="1"/>
      <w:numFmt w:val="bullet"/>
      <w:lvlText w:val="•"/>
      <w:lvlJc w:val="left"/>
      <w:pPr>
        <w:tabs>
          <w:tab w:val="num" w:pos="3600"/>
        </w:tabs>
        <w:ind w:left="3600" w:hanging="360"/>
      </w:pPr>
      <w:rPr>
        <w:rFonts w:ascii="Georgia" w:hAnsi="Georgia" w:hint="default"/>
      </w:rPr>
    </w:lvl>
    <w:lvl w:ilvl="5" w:tplc="4C1ADEFE" w:tentative="1">
      <w:start w:val="1"/>
      <w:numFmt w:val="bullet"/>
      <w:lvlText w:val="•"/>
      <w:lvlJc w:val="left"/>
      <w:pPr>
        <w:tabs>
          <w:tab w:val="num" w:pos="4320"/>
        </w:tabs>
        <w:ind w:left="4320" w:hanging="360"/>
      </w:pPr>
      <w:rPr>
        <w:rFonts w:ascii="Georgia" w:hAnsi="Georgia" w:hint="default"/>
      </w:rPr>
    </w:lvl>
    <w:lvl w:ilvl="6" w:tplc="7702F30E" w:tentative="1">
      <w:start w:val="1"/>
      <w:numFmt w:val="bullet"/>
      <w:lvlText w:val="•"/>
      <w:lvlJc w:val="left"/>
      <w:pPr>
        <w:tabs>
          <w:tab w:val="num" w:pos="5040"/>
        </w:tabs>
        <w:ind w:left="5040" w:hanging="360"/>
      </w:pPr>
      <w:rPr>
        <w:rFonts w:ascii="Georgia" w:hAnsi="Georgia" w:hint="default"/>
      </w:rPr>
    </w:lvl>
    <w:lvl w:ilvl="7" w:tplc="E32C9F38" w:tentative="1">
      <w:start w:val="1"/>
      <w:numFmt w:val="bullet"/>
      <w:lvlText w:val="•"/>
      <w:lvlJc w:val="left"/>
      <w:pPr>
        <w:tabs>
          <w:tab w:val="num" w:pos="5760"/>
        </w:tabs>
        <w:ind w:left="5760" w:hanging="360"/>
      </w:pPr>
      <w:rPr>
        <w:rFonts w:ascii="Georgia" w:hAnsi="Georgia" w:hint="default"/>
      </w:rPr>
    </w:lvl>
    <w:lvl w:ilvl="8" w:tplc="97344F82" w:tentative="1">
      <w:start w:val="1"/>
      <w:numFmt w:val="bullet"/>
      <w:lvlText w:val="•"/>
      <w:lvlJc w:val="left"/>
      <w:pPr>
        <w:tabs>
          <w:tab w:val="num" w:pos="6480"/>
        </w:tabs>
        <w:ind w:left="6480" w:hanging="360"/>
      </w:pPr>
      <w:rPr>
        <w:rFonts w:ascii="Georgia" w:hAnsi="Georgia" w:hint="default"/>
      </w:rPr>
    </w:lvl>
  </w:abstractNum>
  <w:abstractNum w:abstractNumId="4" w15:restartNumberingAfterBreak="0">
    <w:nsid w:val="5A1B0E9A"/>
    <w:multiLevelType w:val="hybridMultilevel"/>
    <w:tmpl w:val="DD64D134"/>
    <w:lvl w:ilvl="0" w:tplc="5BF2C74A">
      <w:start w:val="1"/>
      <w:numFmt w:val="bullet"/>
      <w:lvlText w:val="•"/>
      <w:lvlJc w:val="left"/>
      <w:pPr>
        <w:tabs>
          <w:tab w:val="num" w:pos="720"/>
        </w:tabs>
        <w:ind w:left="720" w:hanging="360"/>
      </w:pPr>
      <w:rPr>
        <w:rFonts w:ascii="Georgia" w:hAnsi="Georgia" w:hint="default"/>
      </w:rPr>
    </w:lvl>
    <w:lvl w:ilvl="1" w:tplc="E8D490A2" w:tentative="1">
      <w:start w:val="1"/>
      <w:numFmt w:val="bullet"/>
      <w:lvlText w:val="•"/>
      <w:lvlJc w:val="left"/>
      <w:pPr>
        <w:tabs>
          <w:tab w:val="num" w:pos="1440"/>
        </w:tabs>
        <w:ind w:left="1440" w:hanging="360"/>
      </w:pPr>
      <w:rPr>
        <w:rFonts w:ascii="Georgia" w:hAnsi="Georgia" w:hint="default"/>
      </w:rPr>
    </w:lvl>
    <w:lvl w:ilvl="2" w:tplc="41861136" w:tentative="1">
      <w:start w:val="1"/>
      <w:numFmt w:val="bullet"/>
      <w:lvlText w:val="•"/>
      <w:lvlJc w:val="left"/>
      <w:pPr>
        <w:tabs>
          <w:tab w:val="num" w:pos="2160"/>
        </w:tabs>
        <w:ind w:left="2160" w:hanging="360"/>
      </w:pPr>
      <w:rPr>
        <w:rFonts w:ascii="Georgia" w:hAnsi="Georgia" w:hint="default"/>
      </w:rPr>
    </w:lvl>
    <w:lvl w:ilvl="3" w:tplc="82C08A8A" w:tentative="1">
      <w:start w:val="1"/>
      <w:numFmt w:val="bullet"/>
      <w:lvlText w:val="•"/>
      <w:lvlJc w:val="left"/>
      <w:pPr>
        <w:tabs>
          <w:tab w:val="num" w:pos="2880"/>
        </w:tabs>
        <w:ind w:left="2880" w:hanging="360"/>
      </w:pPr>
      <w:rPr>
        <w:rFonts w:ascii="Georgia" w:hAnsi="Georgia" w:hint="default"/>
      </w:rPr>
    </w:lvl>
    <w:lvl w:ilvl="4" w:tplc="5D448EFC" w:tentative="1">
      <w:start w:val="1"/>
      <w:numFmt w:val="bullet"/>
      <w:lvlText w:val="•"/>
      <w:lvlJc w:val="left"/>
      <w:pPr>
        <w:tabs>
          <w:tab w:val="num" w:pos="3600"/>
        </w:tabs>
        <w:ind w:left="3600" w:hanging="360"/>
      </w:pPr>
      <w:rPr>
        <w:rFonts w:ascii="Georgia" w:hAnsi="Georgia" w:hint="default"/>
      </w:rPr>
    </w:lvl>
    <w:lvl w:ilvl="5" w:tplc="F9CE00C2" w:tentative="1">
      <w:start w:val="1"/>
      <w:numFmt w:val="bullet"/>
      <w:lvlText w:val="•"/>
      <w:lvlJc w:val="left"/>
      <w:pPr>
        <w:tabs>
          <w:tab w:val="num" w:pos="4320"/>
        </w:tabs>
        <w:ind w:left="4320" w:hanging="360"/>
      </w:pPr>
      <w:rPr>
        <w:rFonts w:ascii="Georgia" w:hAnsi="Georgia" w:hint="default"/>
      </w:rPr>
    </w:lvl>
    <w:lvl w:ilvl="6" w:tplc="649E931E" w:tentative="1">
      <w:start w:val="1"/>
      <w:numFmt w:val="bullet"/>
      <w:lvlText w:val="•"/>
      <w:lvlJc w:val="left"/>
      <w:pPr>
        <w:tabs>
          <w:tab w:val="num" w:pos="5040"/>
        </w:tabs>
        <w:ind w:left="5040" w:hanging="360"/>
      </w:pPr>
      <w:rPr>
        <w:rFonts w:ascii="Georgia" w:hAnsi="Georgia" w:hint="default"/>
      </w:rPr>
    </w:lvl>
    <w:lvl w:ilvl="7" w:tplc="653C29E8" w:tentative="1">
      <w:start w:val="1"/>
      <w:numFmt w:val="bullet"/>
      <w:lvlText w:val="•"/>
      <w:lvlJc w:val="left"/>
      <w:pPr>
        <w:tabs>
          <w:tab w:val="num" w:pos="5760"/>
        </w:tabs>
        <w:ind w:left="5760" w:hanging="360"/>
      </w:pPr>
      <w:rPr>
        <w:rFonts w:ascii="Georgia" w:hAnsi="Georgia" w:hint="default"/>
      </w:rPr>
    </w:lvl>
    <w:lvl w:ilvl="8" w:tplc="F8B86374" w:tentative="1">
      <w:start w:val="1"/>
      <w:numFmt w:val="bullet"/>
      <w:lvlText w:val="•"/>
      <w:lvlJc w:val="left"/>
      <w:pPr>
        <w:tabs>
          <w:tab w:val="num" w:pos="6480"/>
        </w:tabs>
        <w:ind w:left="6480" w:hanging="360"/>
      </w:pPr>
      <w:rPr>
        <w:rFonts w:ascii="Georgia" w:hAnsi="Georgia" w:hint="default"/>
      </w:rPr>
    </w:lvl>
  </w:abstractNum>
  <w:abstractNum w:abstractNumId="5" w15:restartNumberingAfterBreak="0">
    <w:nsid w:val="69344358"/>
    <w:multiLevelType w:val="hybridMultilevel"/>
    <w:tmpl w:val="A90CC312"/>
    <w:lvl w:ilvl="0" w:tplc="221CF258">
      <w:start w:val="1"/>
      <w:numFmt w:val="bullet"/>
      <w:lvlText w:val="•"/>
      <w:lvlJc w:val="left"/>
      <w:pPr>
        <w:tabs>
          <w:tab w:val="num" w:pos="720"/>
        </w:tabs>
        <w:ind w:left="720" w:hanging="360"/>
      </w:pPr>
      <w:rPr>
        <w:rFonts w:ascii="Georgia" w:hAnsi="Georgia" w:hint="default"/>
      </w:rPr>
    </w:lvl>
    <w:lvl w:ilvl="1" w:tplc="99D4D57E" w:tentative="1">
      <w:start w:val="1"/>
      <w:numFmt w:val="bullet"/>
      <w:lvlText w:val="•"/>
      <w:lvlJc w:val="left"/>
      <w:pPr>
        <w:tabs>
          <w:tab w:val="num" w:pos="1440"/>
        </w:tabs>
        <w:ind w:left="1440" w:hanging="360"/>
      </w:pPr>
      <w:rPr>
        <w:rFonts w:ascii="Georgia" w:hAnsi="Georgia" w:hint="default"/>
      </w:rPr>
    </w:lvl>
    <w:lvl w:ilvl="2" w:tplc="F03CDDD2" w:tentative="1">
      <w:start w:val="1"/>
      <w:numFmt w:val="bullet"/>
      <w:lvlText w:val="•"/>
      <w:lvlJc w:val="left"/>
      <w:pPr>
        <w:tabs>
          <w:tab w:val="num" w:pos="2160"/>
        </w:tabs>
        <w:ind w:left="2160" w:hanging="360"/>
      </w:pPr>
      <w:rPr>
        <w:rFonts w:ascii="Georgia" w:hAnsi="Georgia" w:hint="default"/>
      </w:rPr>
    </w:lvl>
    <w:lvl w:ilvl="3" w:tplc="566A9740" w:tentative="1">
      <w:start w:val="1"/>
      <w:numFmt w:val="bullet"/>
      <w:lvlText w:val="•"/>
      <w:lvlJc w:val="left"/>
      <w:pPr>
        <w:tabs>
          <w:tab w:val="num" w:pos="2880"/>
        </w:tabs>
        <w:ind w:left="2880" w:hanging="360"/>
      </w:pPr>
      <w:rPr>
        <w:rFonts w:ascii="Georgia" w:hAnsi="Georgia" w:hint="default"/>
      </w:rPr>
    </w:lvl>
    <w:lvl w:ilvl="4" w:tplc="D886075C" w:tentative="1">
      <w:start w:val="1"/>
      <w:numFmt w:val="bullet"/>
      <w:lvlText w:val="•"/>
      <w:lvlJc w:val="left"/>
      <w:pPr>
        <w:tabs>
          <w:tab w:val="num" w:pos="3600"/>
        </w:tabs>
        <w:ind w:left="3600" w:hanging="360"/>
      </w:pPr>
      <w:rPr>
        <w:rFonts w:ascii="Georgia" w:hAnsi="Georgia" w:hint="default"/>
      </w:rPr>
    </w:lvl>
    <w:lvl w:ilvl="5" w:tplc="ADA88B98" w:tentative="1">
      <w:start w:val="1"/>
      <w:numFmt w:val="bullet"/>
      <w:lvlText w:val="•"/>
      <w:lvlJc w:val="left"/>
      <w:pPr>
        <w:tabs>
          <w:tab w:val="num" w:pos="4320"/>
        </w:tabs>
        <w:ind w:left="4320" w:hanging="360"/>
      </w:pPr>
      <w:rPr>
        <w:rFonts w:ascii="Georgia" w:hAnsi="Georgia" w:hint="default"/>
      </w:rPr>
    </w:lvl>
    <w:lvl w:ilvl="6" w:tplc="F142F478" w:tentative="1">
      <w:start w:val="1"/>
      <w:numFmt w:val="bullet"/>
      <w:lvlText w:val="•"/>
      <w:lvlJc w:val="left"/>
      <w:pPr>
        <w:tabs>
          <w:tab w:val="num" w:pos="5040"/>
        </w:tabs>
        <w:ind w:left="5040" w:hanging="360"/>
      </w:pPr>
      <w:rPr>
        <w:rFonts w:ascii="Georgia" w:hAnsi="Georgia" w:hint="default"/>
      </w:rPr>
    </w:lvl>
    <w:lvl w:ilvl="7" w:tplc="42F03FE6" w:tentative="1">
      <w:start w:val="1"/>
      <w:numFmt w:val="bullet"/>
      <w:lvlText w:val="•"/>
      <w:lvlJc w:val="left"/>
      <w:pPr>
        <w:tabs>
          <w:tab w:val="num" w:pos="5760"/>
        </w:tabs>
        <w:ind w:left="5760" w:hanging="360"/>
      </w:pPr>
      <w:rPr>
        <w:rFonts w:ascii="Georgia" w:hAnsi="Georgia" w:hint="default"/>
      </w:rPr>
    </w:lvl>
    <w:lvl w:ilvl="8" w:tplc="B47A4F7E" w:tentative="1">
      <w:start w:val="1"/>
      <w:numFmt w:val="bullet"/>
      <w:lvlText w:val="•"/>
      <w:lvlJc w:val="left"/>
      <w:pPr>
        <w:tabs>
          <w:tab w:val="num" w:pos="6480"/>
        </w:tabs>
        <w:ind w:left="6480" w:hanging="360"/>
      </w:pPr>
      <w:rPr>
        <w:rFonts w:ascii="Georgia" w:hAnsi="Georgia" w:hint="default"/>
      </w:rPr>
    </w:lvl>
  </w:abstractNum>
  <w:abstractNum w:abstractNumId="6" w15:restartNumberingAfterBreak="0">
    <w:nsid w:val="6E8F30E2"/>
    <w:multiLevelType w:val="hybridMultilevel"/>
    <w:tmpl w:val="129410EE"/>
    <w:lvl w:ilvl="0" w:tplc="EEBE8A8C">
      <w:start w:val="1"/>
      <w:numFmt w:val="bullet"/>
      <w:lvlText w:val="•"/>
      <w:lvlJc w:val="left"/>
      <w:pPr>
        <w:tabs>
          <w:tab w:val="num" w:pos="720"/>
        </w:tabs>
        <w:ind w:left="720" w:hanging="360"/>
      </w:pPr>
      <w:rPr>
        <w:rFonts w:ascii="Georgia" w:hAnsi="Georgia" w:hint="default"/>
      </w:rPr>
    </w:lvl>
    <w:lvl w:ilvl="1" w:tplc="83A49BE8" w:tentative="1">
      <w:start w:val="1"/>
      <w:numFmt w:val="bullet"/>
      <w:lvlText w:val="•"/>
      <w:lvlJc w:val="left"/>
      <w:pPr>
        <w:tabs>
          <w:tab w:val="num" w:pos="1440"/>
        </w:tabs>
        <w:ind w:left="1440" w:hanging="360"/>
      </w:pPr>
      <w:rPr>
        <w:rFonts w:ascii="Georgia" w:hAnsi="Georgia" w:hint="default"/>
      </w:rPr>
    </w:lvl>
    <w:lvl w:ilvl="2" w:tplc="C4663592" w:tentative="1">
      <w:start w:val="1"/>
      <w:numFmt w:val="bullet"/>
      <w:lvlText w:val="•"/>
      <w:lvlJc w:val="left"/>
      <w:pPr>
        <w:tabs>
          <w:tab w:val="num" w:pos="2160"/>
        </w:tabs>
        <w:ind w:left="2160" w:hanging="360"/>
      </w:pPr>
      <w:rPr>
        <w:rFonts w:ascii="Georgia" w:hAnsi="Georgia" w:hint="default"/>
      </w:rPr>
    </w:lvl>
    <w:lvl w:ilvl="3" w:tplc="9DB4A298" w:tentative="1">
      <w:start w:val="1"/>
      <w:numFmt w:val="bullet"/>
      <w:lvlText w:val="•"/>
      <w:lvlJc w:val="left"/>
      <w:pPr>
        <w:tabs>
          <w:tab w:val="num" w:pos="2880"/>
        </w:tabs>
        <w:ind w:left="2880" w:hanging="360"/>
      </w:pPr>
      <w:rPr>
        <w:rFonts w:ascii="Georgia" w:hAnsi="Georgia" w:hint="default"/>
      </w:rPr>
    </w:lvl>
    <w:lvl w:ilvl="4" w:tplc="479C85C8" w:tentative="1">
      <w:start w:val="1"/>
      <w:numFmt w:val="bullet"/>
      <w:lvlText w:val="•"/>
      <w:lvlJc w:val="left"/>
      <w:pPr>
        <w:tabs>
          <w:tab w:val="num" w:pos="3600"/>
        </w:tabs>
        <w:ind w:left="3600" w:hanging="360"/>
      </w:pPr>
      <w:rPr>
        <w:rFonts w:ascii="Georgia" w:hAnsi="Georgia" w:hint="default"/>
      </w:rPr>
    </w:lvl>
    <w:lvl w:ilvl="5" w:tplc="E52E9FBA" w:tentative="1">
      <w:start w:val="1"/>
      <w:numFmt w:val="bullet"/>
      <w:lvlText w:val="•"/>
      <w:lvlJc w:val="left"/>
      <w:pPr>
        <w:tabs>
          <w:tab w:val="num" w:pos="4320"/>
        </w:tabs>
        <w:ind w:left="4320" w:hanging="360"/>
      </w:pPr>
      <w:rPr>
        <w:rFonts w:ascii="Georgia" w:hAnsi="Georgia" w:hint="default"/>
      </w:rPr>
    </w:lvl>
    <w:lvl w:ilvl="6" w:tplc="1A2ECDF2" w:tentative="1">
      <w:start w:val="1"/>
      <w:numFmt w:val="bullet"/>
      <w:lvlText w:val="•"/>
      <w:lvlJc w:val="left"/>
      <w:pPr>
        <w:tabs>
          <w:tab w:val="num" w:pos="5040"/>
        </w:tabs>
        <w:ind w:left="5040" w:hanging="360"/>
      </w:pPr>
      <w:rPr>
        <w:rFonts w:ascii="Georgia" w:hAnsi="Georgia" w:hint="default"/>
      </w:rPr>
    </w:lvl>
    <w:lvl w:ilvl="7" w:tplc="4D4CE5DC" w:tentative="1">
      <w:start w:val="1"/>
      <w:numFmt w:val="bullet"/>
      <w:lvlText w:val="•"/>
      <w:lvlJc w:val="left"/>
      <w:pPr>
        <w:tabs>
          <w:tab w:val="num" w:pos="5760"/>
        </w:tabs>
        <w:ind w:left="5760" w:hanging="360"/>
      </w:pPr>
      <w:rPr>
        <w:rFonts w:ascii="Georgia" w:hAnsi="Georgia" w:hint="default"/>
      </w:rPr>
    </w:lvl>
    <w:lvl w:ilvl="8" w:tplc="C9B00052" w:tentative="1">
      <w:start w:val="1"/>
      <w:numFmt w:val="bullet"/>
      <w:lvlText w:val="•"/>
      <w:lvlJc w:val="left"/>
      <w:pPr>
        <w:tabs>
          <w:tab w:val="num" w:pos="6480"/>
        </w:tabs>
        <w:ind w:left="6480" w:hanging="360"/>
      </w:pPr>
      <w:rPr>
        <w:rFonts w:ascii="Georgia" w:hAnsi="Georgia" w:hint="default"/>
      </w:rPr>
    </w:lvl>
  </w:abstractNum>
  <w:abstractNum w:abstractNumId="7" w15:restartNumberingAfterBreak="0">
    <w:nsid w:val="7353154F"/>
    <w:multiLevelType w:val="hybridMultilevel"/>
    <w:tmpl w:val="7CFE972A"/>
    <w:lvl w:ilvl="0" w:tplc="8DC06D76">
      <w:start w:val="1"/>
      <w:numFmt w:val="bullet"/>
      <w:lvlText w:val="•"/>
      <w:lvlJc w:val="left"/>
      <w:pPr>
        <w:tabs>
          <w:tab w:val="num" w:pos="720"/>
        </w:tabs>
        <w:ind w:left="720" w:hanging="360"/>
      </w:pPr>
      <w:rPr>
        <w:rFonts w:ascii="Georgia" w:hAnsi="Georgia" w:hint="default"/>
      </w:rPr>
    </w:lvl>
    <w:lvl w:ilvl="1" w:tplc="E54C1F34" w:tentative="1">
      <w:start w:val="1"/>
      <w:numFmt w:val="bullet"/>
      <w:lvlText w:val="•"/>
      <w:lvlJc w:val="left"/>
      <w:pPr>
        <w:tabs>
          <w:tab w:val="num" w:pos="1440"/>
        </w:tabs>
        <w:ind w:left="1440" w:hanging="360"/>
      </w:pPr>
      <w:rPr>
        <w:rFonts w:ascii="Georgia" w:hAnsi="Georgia" w:hint="default"/>
      </w:rPr>
    </w:lvl>
    <w:lvl w:ilvl="2" w:tplc="5330C8A0" w:tentative="1">
      <w:start w:val="1"/>
      <w:numFmt w:val="bullet"/>
      <w:lvlText w:val="•"/>
      <w:lvlJc w:val="left"/>
      <w:pPr>
        <w:tabs>
          <w:tab w:val="num" w:pos="2160"/>
        </w:tabs>
        <w:ind w:left="2160" w:hanging="360"/>
      </w:pPr>
      <w:rPr>
        <w:rFonts w:ascii="Georgia" w:hAnsi="Georgia" w:hint="default"/>
      </w:rPr>
    </w:lvl>
    <w:lvl w:ilvl="3" w:tplc="37C25BA2" w:tentative="1">
      <w:start w:val="1"/>
      <w:numFmt w:val="bullet"/>
      <w:lvlText w:val="•"/>
      <w:lvlJc w:val="left"/>
      <w:pPr>
        <w:tabs>
          <w:tab w:val="num" w:pos="2880"/>
        </w:tabs>
        <w:ind w:left="2880" w:hanging="360"/>
      </w:pPr>
      <w:rPr>
        <w:rFonts w:ascii="Georgia" w:hAnsi="Georgia" w:hint="default"/>
      </w:rPr>
    </w:lvl>
    <w:lvl w:ilvl="4" w:tplc="F3965CA0" w:tentative="1">
      <w:start w:val="1"/>
      <w:numFmt w:val="bullet"/>
      <w:lvlText w:val="•"/>
      <w:lvlJc w:val="left"/>
      <w:pPr>
        <w:tabs>
          <w:tab w:val="num" w:pos="3600"/>
        </w:tabs>
        <w:ind w:left="3600" w:hanging="360"/>
      </w:pPr>
      <w:rPr>
        <w:rFonts w:ascii="Georgia" w:hAnsi="Georgia" w:hint="default"/>
      </w:rPr>
    </w:lvl>
    <w:lvl w:ilvl="5" w:tplc="C384377E" w:tentative="1">
      <w:start w:val="1"/>
      <w:numFmt w:val="bullet"/>
      <w:lvlText w:val="•"/>
      <w:lvlJc w:val="left"/>
      <w:pPr>
        <w:tabs>
          <w:tab w:val="num" w:pos="4320"/>
        </w:tabs>
        <w:ind w:left="4320" w:hanging="360"/>
      </w:pPr>
      <w:rPr>
        <w:rFonts w:ascii="Georgia" w:hAnsi="Georgia" w:hint="default"/>
      </w:rPr>
    </w:lvl>
    <w:lvl w:ilvl="6" w:tplc="2F1A8002" w:tentative="1">
      <w:start w:val="1"/>
      <w:numFmt w:val="bullet"/>
      <w:lvlText w:val="•"/>
      <w:lvlJc w:val="left"/>
      <w:pPr>
        <w:tabs>
          <w:tab w:val="num" w:pos="5040"/>
        </w:tabs>
        <w:ind w:left="5040" w:hanging="360"/>
      </w:pPr>
      <w:rPr>
        <w:rFonts w:ascii="Georgia" w:hAnsi="Georgia" w:hint="default"/>
      </w:rPr>
    </w:lvl>
    <w:lvl w:ilvl="7" w:tplc="29E49E9A" w:tentative="1">
      <w:start w:val="1"/>
      <w:numFmt w:val="bullet"/>
      <w:lvlText w:val="•"/>
      <w:lvlJc w:val="left"/>
      <w:pPr>
        <w:tabs>
          <w:tab w:val="num" w:pos="5760"/>
        </w:tabs>
        <w:ind w:left="5760" w:hanging="360"/>
      </w:pPr>
      <w:rPr>
        <w:rFonts w:ascii="Georgia" w:hAnsi="Georgia" w:hint="default"/>
      </w:rPr>
    </w:lvl>
    <w:lvl w:ilvl="8" w:tplc="079EA5D0" w:tentative="1">
      <w:start w:val="1"/>
      <w:numFmt w:val="bullet"/>
      <w:lvlText w:val="•"/>
      <w:lvlJc w:val="left"/>
      <w:pPr>
        <w:tabs>
          <w:tab w:val="num" w:pos="6480"/>
        </w:tabs>
        <w:ind w:left="6480" w:hanging="360"/>
      </w:pPr>
      <w:rPr>
        <w:rFonts w:ascii="Georgia" w:hAnsi="Georgia" w:hint="default"/>
      </w:rPr>
    </w:lvl>
  </w:abstractNum>
  <w:num w:numId="1">
    <w:abstractNumId w:val="5"/>
  </w:num>
  <w:num w:numId="2">
    <w:abstractNumId w:val="6"/>
  </w:num>
  <w:num w:numId="3">
    <w:abstractNumId w:val="3"/>
  </w:num>
  <w:num w:numId="4">
    <w:abstractNumId w:val="0"/>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C6"/>
    <w:rsid w:val="00067270"/>
    <w:rsid w:val="00116404"/>
    <w:rsid w:val="00211564"/>
    <w:rsid w:val="00A30BBA"/>
    <w:rsid w:val="00D435C6"/>
    <w:rsid w:val="00DE5B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BE28"/>
  <w15:chartTrackingRefBased/>
  <w15:docId w15:val="{2AC006B9-147E-4816-B2B7-8F4F8687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B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6404"/>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2266">
      <w:bodyDiv w:val="1"/>
      <w:marLeft w:val="0"/>
      <w:marRight w:val="0"/>
      <w:marTop w:val="0"/>
      <w:marBottom w:val="0"/>
      <w:divBdr>
        <w:top w:val="none" w:sz="0" w:space="0" w:color="auto"/>
        <w:left w:val="none" w:sz="0" w:space="0" w:color="auto"/>
        <w:bottom w:val="none" w:sz="0" w:space="0" w:color="auto"/>
        <w:right w:val="none" w:sz="0" w:space="0" w:color="auto"/>
      </w:divBdr>
      <w:divsChild>
        <w:div w:id="446044609">
          <w:marLeft w:val="576"/>
          <w:marRight w:val="0"/>
          <w:marTop w:val="60"/>
          <w:marBottom w:val="0"/>
          <w:divBdr>
            <w:top w:val="none" w:sz="0" w:space="0" w:color="auto"/>
            <w:left w:val="none" w:sz="0" w:space="0" w:color="auto"/>
            <w:bottom w:val="none" w:sz="0" w:space="0" w:color="auto"/>
            <w:right w:val="none" w:sz="0" w:space="0" w:color="auto"/>
          </w:divBdr>
        </w:div>
      </w:divsChild>
    </w:div>
    <w:div w:id="428963783">
      <w:bodyDiv w:val="1"/>
      <w:marLeft w:val="0"/>
      <w:marRight w:val="0"/>
      <w:marTop w:val="0"/>
      <w:marBottom w:val="0"/>
      <w:divBdr>
        <w:top w:val="none" w:sz="0" w:space="0" w:color="auto"/>
        <w:left w:val="none" w:sz="0" w:space="0" w:color="auto"/>
        <w:bottom w:val="none" w:sz="0" w:space="0" w:color="auto"/>
        <w:right w:val="none" w:sz="0" w:space="0" w:color="auto"/>
      </w:divBdr>
      <w:divsChild>
        <w:div w:id="1810903628">
          <w:marLeft w:val="576"/>
          <w:marRight w:val="0"/>
          <w:marTop w:val="60"/>
          <w:marBottom w:val="0"/>
          <w:divBdr>
            <w:top w:val="none" w:sz="0" w:space="0" w:color="auto"/>
            <w:left w:val="none" w:sz="0" w:space="0" w:color="auto"/>
            <w:bottom w:val="none" w:sz="0" w:space="0" w:color="auto"/>
            <w:right w:val="none" w:sz="0" w:space="0" w:color="auto"/>
          </w:divBdr>
        </w:div>
      </w:divsChild>
    </w:div>
    <w:div w:id="510919578">
      <w:bodyDiv w:val="1"/>
      <w:marLeft w:val="0"/>
      <w:marRight w:val="0"/>
      <w:marTop w:val="0"/>
      <w:marBottom w:val="0"/>
      <w:divBdr>
        <w:top w:val="none" w:sz="0" w:space="0" w:color="auto"/>
        <w:left w:val="none" w:sz="0" w:space="0" w:color="auto"/>
        <w:bottom w:val="none" w:sz="0" w:space="0" w:color="auto"/>
        <w:right w:val="none" w:sz="0" w:space="0" w:color="auto"/>
      </w:divBdr>
      <w:divsChild>
        <w:div w:id="954023095">
          <w:marLeft w:val="576"/>
          <w:marRight w:val="0"/>
          <w:marTop w:val="60"/>
          <w:marBottom w:val="0"/>
          <w:divBdr>
            <w:top w:val="none" w:sz="0" w:space="0" w:color="auto"/>
            <w:left w:val="none" w:sz="0" w:space="0" w:color="auto"/>
            <w:bottom w:val="none" w:sz="0" w:space="0" w:color="auto"/>
            <w:right w:val="none" w:sz="0" w:space="0" w:color="auto"/>
          </w:divBdr>
        </w:div>
        <w:div w:id="1575814784">
          <w:marLeft w:val="576"/>
          <w:marRight w:val="0"/>
          <w:marTop w:val="60"/>
          <w:marBottom w:val="0"/>
          <w:divBdr>
            <w:top w:val="none" w:sz="0" w:space="0" w:color="auto"/>
            <w:left w:val="none" w:sz="0" w:space="0" w:color="auto"/>
            <w:bottom w:val="none" w:sz="0" w:space="0" w:color="auto"/>
            <w:right w:val="none" w:sz="0" w:space="0" w:color="auto"/>
          </w:divBdr>
        </w:div>
        <w:div w:id="937099829">
          <w:marLeft w:val="576"/>
          <w:marRight w:val="0"/>
          <w:marTop w:val="60"/>
          <w:marBottom w:val="0"/>
          <w:divBdr>
            <w:top w:val="none" w:sz="0" w:space="0" w:color="auto"/>
            <w:left w:val="none" w:sz="0" w:space="0" w:color="auto"/>
            <w:bottom w:val="none" w:sz="0" w:space="0" w:color="auto"/>
            <w:right w:val="none" w:sz="0" w:space="0" w:color="auto"/>
          </w:divBdr>
        </w:div>
        <w:div w:id="571743888">
          <w:marLeft w:val="576"/>
          <w:marRight w:val="0"/>
          <w:marTop w:val="60"/>
          <w:marBottom w:val="0"/>
          <w:divBdr>
            <w:top w:val="none" w:sz="0" w:space="0" w:color="auto"/>
            <w:left w:val="none" w:sz="0" w:space="0" w:color="auto"/>
            <w:bottom w:val="none" w:sz="0" w:space="0" w:color="auto"/>
            <w:right w:val="none" w:sz="0" w:space="0" w:color="auto"/>
          </w:divBdr>
        </w:div>
        <w:div w:id="1331561850">
          <w:marLeft w:val="576"/>
          <w:marRight w:val="0"/>
          <w:marTop w:val="60"/>
          <w:marBottom w:val="0"/>
          <w:divBdr>
            <w:top w:val="none" w:sz="0" w:space="0" w:color="auto"/>
            <w:left w:val="none" w:sz="0" w:space="0" w:color="auto"/>
            <w:bottom w:val="none" w:sz="0" w:space="0" w:color="auto"/>
            <w:right w:val="none" w:sz="0" w:space="0" w:color="auto"/>
          </w:divBdr>
        </w:div>
      </w:divsChild>
    </w:div>
    <w:div w:id="748960763">
      <w:bodyDiv w:val="1"/>
      <w:marLeft w:val="0"/>
      <w:marRight w:val="0"/>
      <w:marTop w:val="0"/>
      <w:marBottom w:val="0"/>
      <w:divBdr>
        <w:top w:val="none" w:sz="0" w:space="0" w:color="auto"/>
        <w:left w:val="none" w:sz="0" w:space="0" w:color="auto"/>
        <w:bottom w:val="none" w:sz="0" w:space="0" w:color="auto"/>
        <w:right w:val="none" w:sz="0" w:space="0" w:color="auto"/>
      </w:divBdr>
      <w:divsChild>
        <w:div w:id="1772050481">
          <w:marLeft w:val="576"/>
          <w:marRight w:val="0"/>
          <w:marTop w:val="60"/>
          <w:marBottom w:val="0"/>
          <w:divBdr>
            <w:top w:val="none" w:sz="0" w:space="0" w:color="auto"/>
            <w:left w:val="none" w:sz="0" w:space="0" w:color="auto"/>
            <w:bottom w:val="none" w:sz="0" w:space="0" w:color="auto"/>
            <w:right w:val="none" w:sz="0" w:space="0" w:color="auto"/>
          </w:divBdr>
        </w:div>
        <w:div w:id="651371580">
          <w:marLeft w:val="576"/>
          <w:marRight w:val="0"/>
          <w:marTop w:val="60"/>
          <w:marBottom w:val="0"/>
          <w:divBdr>
            <w:top w:val="none" w:sz="0" w:space="0" w:color="auto"/>
            <w:left w:val="none" w:sz="0" w:space="0" w:color="auto"/>
            <w:bottom w:val="none" w:sz="0" w:space="0" w:color="auto"/>
            <w:right w:val="none" w:sz="0" w:space="0" w:color="auto"/>
          </w:divBdr>
        </w:div>
      </w:divsChild>
    </w:div>
    <w:div w:id="1037970472">
      <w:bodyDiv w:val="1"/>
      <w:marLeft w:val="0"/>
      <w:marRight w:val="0"/>
      <w:marTop w:val="0"/>
      <w:marBottom w:val="0"/>
      <w:divBdr>
        <w:top w:val="none" w:sz="0" w:space="0" w:color="auto"/>
        <w:left w:val="none" w:sz="0" w:space="0" w:color="auto"/>
        <w:bottom w:val="none" w:sz="0" w:space="0" w:color="auto"/>
        <w:right w:val="none" w:sz="0" w:space="0" w:color="auto"/>
      </w:divBdr>
      <w:divsChild>
        <w:div w:id="1826507946">
          <w:marLeft w:val="576"/>
          <w:marRight w:val="0"/>
          <w:marTop w:val="60"/>
          <w:marBottom w:val="0"/>
          <w:divBdr>
            <w:top w:val="none" w:sz="0" w:space="0" w:color="auto"/>
            <w:left w:val="none" w:sz="0" w:space="0" w:color="auto"/>
            <w:bottom w:val="none" w:sz="0" w:space="0" w:color="auto"/>
            <w:right w:val="none" w:sz="0" w:space="0" w:color="auto"/>
          </w:divBdr>
        </w:div>
      </w:divsChild>
    </w:div>
    <w:div w:id="1319187152">
      <w:bodyDiv w:val="1"/>
      <w:marLeft w:val="0"/>
      <w:marRight w:val="0"/>
      <w:marTop w:val="0"/>
      <w:marBottom w:val="0"/>
      <w:divBdr>
        <w:top w:val="none" w:sz="0" w:space="0" w:color="auto"/>
        <w:left w:val="none" w:sz="0" w:space="0" w:color="auto"/>
        <w:bottom w:val="none" w:sz="0" w:space="0" w:color="auto"/>
        <w:right w:val="none" w:sz="0" w:space="0" w:color="auto"/>
      </w:divBdr>
      <w:divsChild>
        <w:div w:id="2078238157">
          <w:marLeft w:val="576"/>
          <w:marRight w:val="0"/>
          <w:marTop w:val="60"/>
          <w:marBottom w:val="0"/>
          <w:divBdr>
            <w:top w:val="none" w:sz="0" w:space="0" w:color="auto"/>
            <w:left w:val="none" w:sz="0" w:space="0" w:color="auto"/>
            <w:bottom w:val="none" w:sz="0" w:space="0" w:color="auto"/>
            <w:right w:val="none" w:sz="0" w:space="0" w:color="auto"/>
          </w:divBdr>
        </w:div>
        <w:div w:id="1212771408">
          <w:marLeft w:val="576"/>
          <w:marRight w:val="0"/>
          <w:marTop w:val="60"/>
          <w:marBottom w:val="0"/>
          <w:divBdr>
            <w:top w:val="none" w:sz="0" w:space="0" w:color="auto"/>
            <w:left w:val="none" w:sz="0" w:space="0" w:color="auto"/>
            <w:bottom w:val="none" w:sz="0" w:space="0" w:color="auto"/>
            <w:right w:val="none" w:sz="0" w:space="0" w:color="auto"/>
          </w:divBdr>
        </w:div>
        <w:div w:id="908810799">
          <w:marLeft w:val="576"/>
          <w:marRight w:val="0"/>
          <w:marTop w:val="60"/>
          <w:marBottom w:val="0"/>
          <w:divBdr>
            <w:top w:val="none" w:sz="0" w:space="0" w:color="auto"/>
            <w:left w:val="none" w:sz="0" w:space="0" w:color="auto"/>
            <w:bottom w:val="none" w:sz="0" w:space="0" w:color="auto"/>
            <w:right w:val="none" w:sz="0" w:space="0" w:color="auto"/>
          </w:divBdr>
        </w:div>
        <w:div w:id="1510634049">
          <w:marLeft w:val="576"/>
          <w:marRight w:val="0"/>
          <w:marTop w:val="60"/>
          <w:marBottom w:val="0"/>
          <w:divBdr>
            <w:top w:val="none" w:sz="0" w:space="0" w:color="auto"/>
            <w:left w:val="none" w:sz="0" w:space="0" w:color="auto"/>
            <w:bottom w:val="none" w:sz="0" w:space="0" w:color="auto"/>
            <w:right w:val="none" w:sz="0" w:space="0" w:color="auto"/>
          </w:divBdr>
        </w:div>
        <w:div w:id="1211378421">
          <w:marLeft w:val="576"/>
          <w:marRight w:val="0"/>
          <w:marTop w:val="60"/>
          <w:marBottom w:val="0"/>
          <w:divBdr>
            <w:top w:val="none" w:sz="0" w:space="0" w:color="auto"/>
            <w:left w:val="none" w:sz="0" w:space="0" w:color="auto"/>
            <w:bottom w:val="none" w:sz="0" w:space="0" w:color="auto"/>
            <w:right w:val="none" w:sz="0" w:space="0" w:color="auto"/>
          </w:divBdr>
        </w:div>
        <w:div w:id="867527006">
          <w:marLeft w:val="576"/>
          <w:marRight w:val="0"/>
          <w:marTop w:val="60"/>
          <w:marBottom w:val="0"/>
          <w:divBdr>
            <w:top w:val="none" w:sz="0" w:space="0" w:color="auto"/>
            <w:left w:val="none" w:sz="0" w:space="0" w:color="auto"/>
            <w:bottom w:val="none" w:sz="0" w:space="0" w:color="auto"/>
            <w:right w:val="none" w:sz="0" w:space="0" w:color="auto"/>
          </w:divBdr>
        </w:div>
        <w:div w:id="2095392256">
          <w:marLeft w:val="576"/>
          <w:marRight w:val="0"/>
          <w:marTop w:val="60"/>
          <w:marBottom w:val="0"/>
          <w:divBdr>
            <w:top w:val="none" w:sz="0" w:space="0" w:color="auto"/>
            <w:left w:val="none" w:sz="0" w:space="0" w:color="auto"/>
            <w:bottom w:val="none" w:sz="0" w:space="0" w:color="auto"/>
            <w:right w:val="none" w:sz="0" w:space="0" w:color="auto"/>
          </w:divBdr>
        </w:div>
      </w:divsChild>
    </w:div>
    <w:div w:id="1320187862">
      <w:bodyDiv w:val="1"/>
      <w:marLeft w:val="0"/>
      <w:marRight w:val="0"/>
      <w:marTop w:val="0"/>
      <w:marBottom w:val="0"/>
      <w:divBdr>
        <w:top w:val="none" w:sz="0" w:space="0" w:color="auto"/>
        <w:left w:val="none" w:sz="0" w:space="0" w:color="auto"/>
        <w:bottom w:val="none" w:sz="0" w:space="0" w:color="auto"/>
        <w:right w:val="none" w:sz="0" w:space="0" w:color="auto"/>
      </w:divBdr>
      <w:divsChild>
        <w:div w:id="2137412470">
          <w:marLeft w:val="576"/>
          <w:marRight w:val="0"/>
          <w:marTop w:val="60"/>
          <w:marBottom w:val="0"/>
          <w:divBdr>
            <w:top w:val="none" w:sz="0" w:space="0" w:color="auto"/>
            <w:left w:val="none" w:sz="0" w:space="0" w:color="auto"/>
            <w:bottom w:val="none" w:sz="0" w:space="0" w:color="auto"/>
            <w:right w:val="none" w:sz="0" w:space="0" w:color="auto"/>
          </w:divBdr>
        </w:div>
        <w:div w:id="302345332">
          <w:marLeft w:val="576"/>
          <w:marRight w:val="0"/>
          <w:marTop w:val="60"/>
          <w:marBottom w:val="0"/>
          <w:divBdr>
            <w:top w:val="none" w:sz="0" w:space="0" w:color="auto"/>
            <w:left w:val="none" w:sz="0" w:space="0" w:color="auto"/>
            <w:bottom w:val="none" w:sz="0" w:space="0" w:color="auto"/>
            <w:right w:val="none" w:sz="0" w:space="0" w:color="auto"/>
          </w:divBdr>
        </w:div>
      </w:divsChild>
    </w:div>
    <w:div w:id="1611357154">
      <w:bodyDiv w:val="1"/>
      <w:marLeft w:val="0"/>
      <w:marRight w:val="0"/>
      <w:marTop w:val="0"/>
      <w:marBottom w:val="0"/>
      <w:divBdr>
        <w:top w:val="none" w:sz="0" w:space="0" w:color="auto"/>
        <w:left w:val="none" w:sz="0" w:space="0" w:color="auto"/>
        <w:bottom w:val="none" w:sz="0" w:space="0" w:color="auto"/>
        <w:right w:val="none" w:sz="0" w:space="0" w:color="auto"/>
      </w:divBdr>
      <w:divsChild>
        <w:div w:id="1052801969">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953</Words>
  <Characters>5436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Windows Kullanıcısı</cp:lastModifiedBy>
  <cp:revision>3</cp:revision>
  <dcterms:created xsi:type="dcterms:W3CDTF">2018-08-13T10:26:00Z</dcterms:created>
  <dcterms:modified xsi:type="dcterms:W3CDTF">2019-08-14T18:18:00Z</dcterms:modified>
</cp:coreProperties>
</file>