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7698"/>
      </w:tblGrid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483BAF" w:rsidRPr="00CC2E4E" w:rsidRDefault="003C2912" w:rsidP="003E286C">
            <w:pPr>
              <w:pStyle w:val="DersBilgiler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C2912">
              <w:rPr>
                <w:rFonts w:asciiTheme="minorHAnsi" w:hAnsiTheme="minorHAnsi"/>
                <w:b/>
                <w:bCs/>
                <w:sz w:val="18"/>
                <w:szCs w:val="18"/>
              </w:rPr>
              <w:t>EBE437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483BAF" w:rsidRPr="00483BAF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Riskli Doğum, Doğum Sonrası Dönem ve Uygulaması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2E4E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CC2E4E">
              <w:rPr>
                <w:rFonts w:asciiTheme="minorHAnsi" w:hAnsiTheme="minorHAnsi"/>
                <w:sz w:val="18"/>
                <w:szCs w:val="18"/>
              </w:rPr>
              <w:t xml:space="preserve">. Gör. </w:t>
            </w:r>
            <w:r w:rsidR="003C291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r w:rsidR="00E85BAF">
              <w:rPr>
                <w:rFonts w:asciiTheme="minorHAnsi" w:hAnsiTheme="minorHAnsi"/>
                <w:sz w:val="18"/>
                <w:szCs w:val="18"/>
              </w:rPr>
              <w:t>Menekşe Nazlı Aker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2777" w:rsidRPr="00CC2E4E" w:rsidRDefault="003C2912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2777" w:rsidRPr="00CC2E4E" w:rsidRDefault="00E85BA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2777" w:rsidRPr="00CC2E4E" w:rsidRDefault="00483BAF" w:rsidP="00BB1869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483BAF">
              <w:rPr>
                <w:rFonts w:asciiTheme="minorHAnsi" w:hAnsiTheme="minorHAnsi"/>
                <w:sz w:val="18"/>
                <w:szCs w:val="18"/>
              </w:rPr>
              <w:t xml:space="preserve">Doğum eylemine ilişkin riskli durumlar,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Distosia-Uterus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Kontraksiyonları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ile ilgili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distosi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Doğum objesi ile ilgili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distosi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Doğum kanalı ile ilgili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distosi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Annenin psikolojisi ile ilgili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distosi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Zor Doğum Eyleminin Anne ve Bebek Açısından Tehlikeleri Komplikasyonlu Eylemde Annenin Desteklenmesi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Preterm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ve Post-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term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Doğumlar, Doğum İndüksiyonu Çoğul Gebeliklerde Eylem Doğum eylemine ilişkin girişimler,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Preop-Postop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Bakım Doğum eyleminde analjezi ve anestezi kullanılması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Uterotonik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ajanların uygulanması ve izlemi Gebelik komplikasyonu olan gebede doğum ve sonrası dönem Kronik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Hastalılığı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olan gebede doğum ve sonrası dönem Doğum Sonu Riskli Durumlar ve Ebelik Bakımı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Postpartum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Kanama ve Yönetimi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Tromboembolik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Durumlar Meme ve emzirme sorunları Plasenta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Retansiyonu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Doğum Yolunda Yaralanma ve Travma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Hematomlar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Uterus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Subinvalisyonu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Uterus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İnversiyonu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Şok Gebelerde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Resüsitasyon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Postpartum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Psikiyatrik Sorunlar-</w:t>
            </w:r>
            <w:proofErr w:type="spellStart"/>
            <w:r w:rsidRPr="00483BAF">
              <w:rPr>
                <w:rFonts w:asciiTheme="minorHAnsi" w:hAnsiTheme="minorHAnsi"/>
                <w:sz w:val="18"/>
                <w:szCs w:val="18"/>
              </w:rPr>
              <w:t>Postpartum</w:t>
            </w:r>
            <w:proofErr w:type="spellEnd"/>
            <w:r w:rsidRPr="00483BAF">
              <w:rPr>
                <w:rFonts w:asciiTheme="minorHAnsi" w:hAnsiTheme="minorHAnsi"/>
                <w:sz w:val="18"/>
                <w:szCs w:val="18"/>
              </w:rPr>
              <w:t xml:space="preserve"> Depresyon Doğum sonu dönemde sosyal destek ve önemi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2777" w:rsidRPr="007A5926" w:rsidRDefault="00483BA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 xml:space="preserve">Riskli doğum eyleminin </w:t>
            </w:r>
            <w:proofErr w:type="spellStart"/>
            <w:proofErr w:type="gramStart"/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seyri,doğumun</w:t>
            </w:r>
            <w:proofErr w:type="spellEnd"/>
            <w:proofErr w:type="gramEnd"/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 xml:space="preserve"> evrelerine göre risk faktörleri, farklı </w:t>
            </w:r>
            <w:proofErr w:type="spellStart"/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prezentasyonlar</w:t>
            </w:r>
            <w:proofErr w:type="spellEnd"/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 xml:space="preserve">, doğum sonu riskli durumlar, riski anne ve </w:t>
            </w:r>
            <w:proofErr w:type="spellStart"/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yenidoğan</w:t>
            </w:r>
            <w:proofErr w:type="spellEnd"/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 xml:space="preserve"> bakımı konularında </w:t>
            </w:r>
            <w:proofErr w:type="spellStart"/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bilgi,beceri</w:t>
            </w:r>
            <w:proofErr w:type="spellEnd"/>
            <w:r w:rsidRPr="00483BAF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 xml:space="preserve"> ve tutum sahibi olmasını sağlamaktır.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2777" w:rsidRPr="00CC2E4E" w:rsidRDefault="002D7552" w:rsidP="00CC619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 xml:space="preserve">.yarıyıl (haftada </w:t>
            </w:r>
            <w:r w:rsidR="00CC6193" w:rsidRPr="00CC6193">
              <w:rPr>
                <w:rFonts w:asciiTheme="minorHAnsi" w:hAnsiTheme="minorHAnsi"/>
                <w:sz w:val="18"/>
                <w:szCs w:val="18"/>
              </w:rPr>
              <w:t xml:space="preserve">4 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saat teorik</w:t>
            </w:r>
            <w:r w:rsidR="00CC619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3C2912">
              <w:rPr>
                <w:rFonts w:asciiTheme="minorHAnsi" w:hAnsiTheme="minorHAnsi"/>
                <w:sz w:val="18"/>
                <w:szCs w:val="18"/>
              </w:rPr>
              <w:t>8</w:t>
            </w:r>
            <w:r w:rsidR="00CC6193">
              <w:rPr>
                <w:rFonts w:asciiTheme="minorHAnsi" w:hAnsiTheme="minorHAnsi"/>
                <w:sz w:val="18"/>
                <w:szCs w:val="18"/>
              </w:rPr>
              <w:t xml:space="preserve"> saat uygulama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F2777" w:rsidRPr="00CC2E4E" w:rsidRDefault="00CC6193" w:rsidP="00CC619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83BAF" w:rsidRPr="00483BAF">
              <w:rPr>
                <w:rFonts w:asciiTheme="minorHAnsi" w:hAnsiTheme="minorHAnsi"/>
                <w:sz w:val="18"/>
                <w:szCs w:val="18"/>
              </w:rPr>
              <w:t>EBE3</w:t>
            </w:r>
            <w:r w:rsidR="003C2912">
              <w:rPr>
                <w:rFonts w:asciiTheme="minorHAnsi" w:hAnsiTheme="minorHAnsi"/>
                <w:sz w:val="18"/>
                <w:szCs w:val="18"/>
              </w:rPr>
              <w:t>32</w:t>
            </w:r>
            <w:r w:rsidR="00483BAF" w:rsidRPr="00483BAF">
              <w:rPr>
                <w:rFonts w:asciiTheme="minorHAnsi" w:hAnsiTheme="minorHAnsi"/>
                <w:sz w:val="18"/>
                <w:szCs w:val="18"/>
              </w:rPr>
              <w:t xml:space="preserve"> Normal Doğum, Doğum Sonrası Dönem ve Uygulaması</w:t>
            </w:r>
            <w:r w:rsidR="00483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dersinde başarılı olmak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7635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5"/>
            </w:tblGrid>
            <w:tr w:rsidR="00AF2777" w:rsidRPr="00CC2E4E" w:rsidTr="003E286C">
              <w:trPr>
                <w:tblCellSpacing w:w="0" w:type="dxa"/>
              </w:trPr>
              <w:tc>
                <w:tcPr>
                  <w:tcW w:w="7635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F2777" w:rsidRPr="00CC2E4E" w:rsidRDefault="00AF2777" w:rsidP="00BB18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CC6193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1-</w:t>
            </w:r>
            <w:proofErr w:type="gram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Taşkın ,</w:t>
            </w:r>
            <w:proofErr w:type="spellStart"/>
            <w:proofErr w:type="gram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L.,Doğum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ve Kadın Sağlığı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Hemşireliği,Geliştirilmiş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III.Baskı,Sistem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Ofset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Matbaacılık,Ankara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2013 </w:t>
            </w:r>
          </w:p>
          <w:p w:rsidR="00CC6193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2-</w:t>
            </w:r>
            <w:proofErr w:type="gram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Taşkın.L.,Yüksek</w:t>
            </w:r>
            <w:proofErr w:type="gram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Riskli Gebelik ve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Doğum.Palme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Yayıncılık,I.Baskı,Ankara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2002 </w:t>
            </w:r>
          </w:p>
          <w:p w:rsidR="00CC6193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3-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Cunningham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fg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Gant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NF,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Leveno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KJ,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Gilstrap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LC,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Haulth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JC,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Wenstrom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KD. Williams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Obstetrics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21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Edition.McGraw-Hill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companies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2001. </w:t>
            </w:r>
          </w:p>
          <w:p w:rsidR="00CC6193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4-</w:t>
            </w:r>
            <w:proofErr w:type="gram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Lodermilk,D.</w:t>
            </w:r>
            <w:proofErr w:type="gram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,Perry,S.,Maternity &amp;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Women’s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Health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Care,Mosby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Company,Eighth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Editiion,Printed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the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United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States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of America,2004. </w:t>
            </w:r>
          </w:p>
          <w:p w:rsidR="00AF2777" w:rsidRPr="00CC2E4E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5-Daloğlu </w:t>
            </w:r>
            <w:proofErr w:type="gram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T.,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Görak</w:t>
            </w:r>
            <w:proofErr w:type="spellEnd"/>
            <w:proofErr w:type="gram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G.,Temel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Neonatoloji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ve Hemşirelik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İlkeleri,Nobel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Tıp Kitabevleri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Ltd.Şti.,İstanbul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2002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F2777" w:rsidRPr="00CC2E4E" w:rsidRDefault="003C2912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2777" w:rsidRPr="00CC2E4E" w:rsidRDefault="00CC6193" w:rsidP="00CC619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Haftada </w:t>
            </w:r>
            <w:r w:rsidR="003C2912">
              <w:rPr>
                <w:rFonts w:asciiTheme="minorHAnsi" w:hAnsiTheme="minorHAnsi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 xml:space="preserve"> saat hastane çalışması bulun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maktadır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77"/>
    <w:rsid w:val="000024FE"/>
    <w:rsid w:val="00013663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D7552"/>
    <w:rsid w:val="002E0BDF"/>
    <w:rsid w:val="00321D5C"/>
    <w:rsid w:val="00342029"/>
    <w:rsid w:val="003546D5"/>
    <w:rsid w:val="003968F4"/>
    <w:rsid w:val="003A2CE9"/>
    <w:rsid w:val="003A3FF2"/>
    <w:rsid w:val="003B1050"/>
    <w:rsid w:val="003C057F"/>
    <w:rsid w:val="003C2912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803D3"/>
    <w:rsid w:val="00483BAF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8152C"/>
    <w:rsid w:val="005A0046"/>
    <w:rsid w:val="005B38D0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622DC"/>
    <w:rsid w:val="00671E72"/>
    <w:rsid w:val="00691B8D"/>
    <w:rsid w:val="006922A8"/>
    <w:rsid w:val="00697E43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A5926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475A"/>
    <w:rsid w:val="009F1A84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0457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1869"/>
    <w:rsid w:val="00BB71A8"/>
    <w:rsid w:val="00BB7BBF"/>
    <w:rsid w:val="00BD3BC5"/>
    <w:rsid w:val="00BD7007"/>
    <w:rsid w:val="00BE672B"/>
    <w:rsid w:val="00BF330C"/>
    <w:rsid w:val="00C02E09"/>
    <w:rsid w:val="00C14309"/>
    <w:rsid w:val="00C1790F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C2E4E"/>
    <w:rsid w:val="00CC6193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85BAF"/>
    <w:rsid w:val="00E935F8"/>
    <w:rsid w:val="00E96F70"/>
    <w:rsid w:val="00EA1255"/>
    <w:rsid w:val="00EA18F9"/>
    <w:rsid w:val="00EB06B4"/>
    <w:rsid w:val="00EC2B87"/>
    <w:rsid w:val="00EC2E84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6782"/>
  <w15:docId w15:val="{ABD0C210-2AA5-496E-BA13-F238F5D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F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923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Menekşe</cp:lastModifiedBy>
  <cp:revision>6</cp:revision>
  <dcterms:created xsi:type="dcterms:W3CDTF">2019-09-10T08:51:00Z</dcterms:created>
  <dcterms:modified xsi:type="dcterms:W3CDTF">2021-08-05T07:17:00Z</dcterms:modified>
</cp:coreProperties>
</file>