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777" w:rsidRPr="001A2552" w:rsidRDefault="00AF2777" w:rsidP="00AF2777">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AF2777" w:rsidRPr="001A2552" w:rsidRDefault="00AF2777" w:rsidP="00AF2777">
      <w:pPr>
        <w:jc w:val="center"/>
        <w:rPr>
          <w:b/>
          <w:sz w:val="16"/>
          <w:szCs w:val="16"/>
        </w:rPr>
      </w:pPr>
      <w:r w:rsidRPr="001A2552">
        <w:rPr>
          <w:b/>
          <w:sz w:val="16"/>
          <w:szCs w:val="16"/>
        </w:rPr>
        <w:t>Açık Ders Malzemeleri</w:t>
      </w:r>
    </w:p>
    <w:p w:rsidR="00AF2777" w:rsidRDefault="00AF2777" w:rsidP="00AF2777">
      <w:pPr>
        <w:pStyle w:val="Basliklar"/>
        <w:jc w:val="center"/>
        <w:rPr>
          <w:sz w:val="16"/>
          <w:szCs w:val="16"/>
        </w:rPr>
      </w:pPr>
    </w:p>
    <w:p w:rsidR="00AF2777" w:rsidRPr="001A2552" w:rsidRDefault="00AF2777" w:rsidP="00AF2777">
      <w:pPr>
        <w:pStyle w:val="Basliklar"/>
        <w:jc w:val="center"/>
        <w:rPr>
          <w:sz w:val="16"/>
          <w:szCs w:val="16"/>
        </w:rPr>
      </w:pPr>
      <w:r>
        <w:rPr>
          <w:sz w:val="16"/>
          <w:szCs w:val="16"/>
        </w:rPr>
        <w:t>Ders izlence Formu</w:t>
      </w:r>
    </w:p>
    <w:p w:rsidR="00AF2777" w:rsidRPr="001A2552" w:rsidRDefault="00AF2777" w:rsidP="00AF277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724"/>
      </w:tblGrid>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Kodu ve İsmi</w:t>
            </w:r>
          </w:p>
        </w:tc>
        <w:tc>
          <w:tcPr>
            <w:tcW w:w="7724" w:type="dxa"/>
          </w:tcPr>
          <w:p w:rsidR="00AF2777" w:rsidRPr="00CC2E4E" w:rsidRDefault="0015296C" w:rsidP="003E286C">
            <w:pPr>
              <w:pStyle w:val="DersBilgileri"/>
              <w:rPr>
                <w:rFonts w:asciiTheme="minorHAnsi" w:hAnsiTheme="minorHAnsi"/>
                <w:b/>
                <w:bCs/>
                <w:sz w:val="18"/>
                <w:szCs w:val="18"/>
              </w:rPr>
            </w:pPr>
            <w:r>
              <w:rPr>
                <w:rFonts w:asciiTheme="minorHAnsi" w:hAnsiTheme="minorHAnsi"/>
                <w:b/>
                <w:sz w:val="18"/>
                <w:szCs w:val="18"/>
              </w:rPr>
              <w:t>EBE 326 Cinsel Sağlık</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Sorumlusu</w:t>
            </w:r>
          </w:p>
        </w:tc>
        <w:tc>
          <w:tcPr>
            <w:tcW w:w="7724" w:type="dxa"/>
          </w:tcPr>
          <w:p w:rsidR="00AF2777" w:rsidRPr="00CC2E4E" w:rsidRDefault="00AF2777" w:rsidP="003E286C">
            <w:pPr>
              <w:pStyle w:val="DersBilgileri"/>
              <w:rPr>
                <w:rFonts w:asciiTheme="minorHAnsi" w:hAnsiTheme="minorHAnsi"/>
                <w:sz w:val="18"/>
                <w:szCs w:val="18"/>
              </w:rPr>
            </w:pPr>
            <w:proofErr w:type="spellStart"/>
            <w:r w:rsidRPr="00CC2E4E">
              <w:rPr>
                <w:rFonts w:asciiTheme="minorHAnsi" w:hAnsiTheme="minorHAnsi"/>
                <w:sz w:val="18"/>
                <w:szCs w:val="18"/>
              </w:rPr>
              <w:t>Öğr</w:t>
            </w:r>
            <w:proofErr w:type="spellEnd"/>
            <w:r w:rsidRPr="00CC2E4E">
              <w:rPr>
                <w:rFonts w:asciiTheme="minorHAnsi" w:hAnsiTheme="minorHAnsi"/>
                <w:sz w:val="18"/>
                <w:szCs w:val="18"/>
              </w:rPr>
              <w:t>. Gör. Dr. Neslihan Yılmaz Sezer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Düzeyi</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Lisans</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Kredisi</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2</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Türü</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Seçmeli</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İçeriği</w:t>
            </w:r>
          </w:p>
        </w:tc>
        <w:tc>
          <w:tcPr>
            <w:tcW w:w="7724" w:type="dxa"/>
          </w:tcPr>
          <w:p w:rsidR="00AF2777" w:rsidRPr="005C1CB0" w:rsidRDefault="0015296C" w:rsidP="003E286C">
            <w:pPr>
              <w:pStyle w:val="DersBilgileri"/>
              <w:rPr>
                <w:rFonts w:asciiTheme="minorHAnsi" w:hAnsiTheme="minorHAnsi" w:cstheme="minorHAnsi"/>
                <w:sz w:val="18"/>
                <w:szCs w:val="18"/>
              </w:rPr>
            </w:pPr>
            <w:proofErr w:type="gramStart"/>
            <w:r w:rsidRPr="005C1CB0">
              <w:rPr>
                <w:rFonts w:asciiTheme="minorHAnsi" w:hAnsiTheme="minorHAnsi" w:cstheme="minorHAnsi"/>
                <w:sz w:val="18"/>
                <w:szCs w:val="18"/>
                <w:shd w:val="clear" w:color="auto" w:fill="F5F5F5"/>
              </w:rPr>
              <w:t xml:space="preserve">Cinsel Sağlık ve Cinsellikle İlgili Kavramları, Kadında ve Erkekte Cinsel İşlevin Fizyolojisi ve Cinsel Yanıt Döngüsü, Kadında Cinsel Fonksiyon Bozuklukları, Erkekte Cinsel Fonksiyon Bozuklukları, Cinsel kimlik bozuklukları, Cinsel Sağlık Sorunlarında Ebelik Yaklaşımı, Yaşlara göre cinsel gelişim, </w:t>
            </w:r>
            <w:proofErr w:type="spellStart"/>
            <w:r w:rsidRPr="005C1CB0">
              <w:rPr>
                <w:rFonts w:asciiTheme="minorHAnsi" w:hAnsiTheme="minorHAnsi" w:cstheme="minorHAnsi"/>
                <w:sz w:val="18"/>
                <w:szCs w:val="18"/>
                <w:shd w:val="clear" w:color="auto" w:fill="F5F5F5"/>
              </w:rPr>
              <w:t>Psikoseksüel</w:t>
            </w:r>
            <w:proofErr w:type="spellEnd"/>
            <w:r w:rsidRPr="005C1CB0">
              <w:rPr>
                <w:rFonts w:asciiTheme="minorHAnsi" w:hAnsiTheme="minorHAnsi" w:cstheme="minorHAnsi"/>
                <w:sz w:val="18"/>
                <w:szCs w:val="18"/>
                <w:shd w:val="clear" w:color="auto" w:fill="F5F5F5"/>
              </w:rPr>
              <w:t xml:space="preserve"> gelişim, Ergenlik ve cinsel gelişim, Yetişkin dönemde cinsel sağlık, Gebelik, </w:t>
            </w:r>
            <w:proofErr w:type="spellStart"/>
            <w:r w:rsidRPr="005C1CB0">
              <w:rPr>
                <w:rFonts w:asciiTheme="minorHAnsi" w:hAnsiTheme="minorHAnsi" w:cstheme="minorHAnsi"/>
                <w:sz w:val="18"/>
                <w:szCs w:val="18"/>
                <w:shd w:val="clear" w:color="auto" w:fill="F5F5F5"/>
              </w:rPr>
              <w:t>pospartum</w:t>
            </w:r>
            <w:proofErr w:type="spellEnd"/>
            <w:r w:rsidRPr="005C1CB0">
              <w:rPr>
                <w:rFonts w:asciiTheme="minorHAnsi" w:hAnsiTheme="minorHAnsi" w:cstheme="minorHAnsi"/>
                <w:sz w:val="18"/>
                <w:szCs w:val="18"/>
                <w:shd w:val="clear" w:color="auto" w:fill="F5F5F5"/>
              </w:rPr>
              <w:t xml:space="preserve"> dönem, </w:t>
            </w:r>
            <w:proofErr w:type="spellStart"/>
            <w:r w:rsidRPr="005C1CB0">
              <w:rPr>
                <w:rFonts w:asciiTheme="minorHAnsi" w:hAnsiTheme="minorHAnsi" w:cstheme="minorHAnsi"/>
                <w:sz w:val="18"/>
                <w:szCs w:val="18"/>
                <w:shd w:val="clear" w:color="auto" w:fill="F5F5F5"/>
              </w:rPr>
              <w:t>infertilite</w:t>
            </w:r>
            <w:proofErr w:type="spellEnd"/>
            <w:r w:rsidRPr="005C1CB0">
              <w:rPr>
                <w:rFonts w:asciiTheme="minorHAnsi" w:hAnsiTheme="minorHAnsi" w:cstheme="minorHAnsi"/>
                <w:sz w:val="18"/>
                <w:szCs w:val="18"/>
                <w:shd w:val="clear" w:color="auto" w:fill="F5F5F5"/>
              </w:rPr>
              <w:t xml:space="preserve"> durumlarında cinsel sağlık, Aile planlaması yöntemleri ve cinsel sağlık, Yaşlılık dönemi ve cinsel sağlık, Cinsel şiddet, Cinsel eğitim</w:t>
            </w:r>
            <w:proofErr w:type="gramEnd"/>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Amacı</w:t>
            </w:r>
          </w:p>
        </w:tc>
        <w:tc>
          <w:tcPr>
            <w:tcW w:w="7724" w:type="dxa"/>
          </w:tcPr>
          <w:p w:rsidR="00AF2777" w:rsidRPr="005C1CB0" w:rsidRDefault="0015296C" w:rsidP="003E286C">
            <w:pPr>
              <w:pStyle w:val="DersBilgileri"/>
              <w:rPr>
                <w:rFonts w:asciiTheme="minorHAnsi" w:hAnsiTheme="minorHAnsi" w:cstheme="minorHAnsi"/>
                <w:sz w:val="18"/>
                <w:szCs w:val="18"/>
              </w:rPr>
            </w:pPr>
            <w:r w:rsidRPr="005C1CB0">
              <w:rPr>
                <w:rFonts w:asciiTheme="minorHAnsi" w:hAnsiTheme="minorHAnsi" w:cstheme="minorHAnsi"/>
                <w:sz w:val="18"/>
                <w:szCs w:val="18"/>
                <w:shd w:val="clear" w:color="auto" w:fill="F5F5F5"/>
              </w:rPr>
              <w:t>Bu ders, öğrenciye cinsel sağlık konularında bilgiye ulaşma, bakım verdiği bireylerin cinsel sağlık durumlarını değerlendirebilme ve gerekli bakımı uygulayabilme yeteneği kazandırmayı amaçlamaktadır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Süresi</w:t>
            </w:r>
          </w:p>
        </w:tc>
        <w:tc>
          <w:tcPr>
            <w:tcW w:w="7724" w:type="dxa"/>
          </w:tcPr>
          <w:p w:rsidR="00AF2777" w:rsidRPr="005C1CB0" w:rsidRDefault="00124A27" w:rsidP="003E286C">
            <w:pPr>
              <w:pStyle w:val="DersBilgileri"/>
              <w:rPr>
                <w:rFonts w:asciiTheme="minorHAnsi" w:hAnsiTheme="minorHAnsi" w:cstheme="minorHAnsi"/>
                <w:sz w:val="18"/>
                <w:szCs w:val="18"/>
              </w:rPr>
            </w:pPr>
            <w:r w:rsidRPr="005C1CB0">
              <w:rPr>
                <w:rFonts w:asciiTheme="minorHAnsi" w:hAnsiTheme="minorHAnsi" w:cstheme="minorHAnsi"/>
                <w:sz w:val="18"/>
                <w:szCs w:val="18"/>
              </w:rPr>
              <w:t>6</w:t>
            </w:r>
            <w:r w:rsidR="00AF2777" w:rsidRPr="005C1CB0">
              <w:rPr>
                <w:rFonts w:asciiTheme="minorHAnsi" w:hAnsiTheme="minorHAnsi" w:cstheme="minorHAnsi"/>
                <w:sz w:val="18"/>
                <w:szCs w:val="18"/>
              </w:rPr>
              <w:t>.yarıyıl (haftada 2 saat teorik)</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Eğitim Dili</w:t>
            </w:r>
          </w:p>
        </w:tc>
        <w:tc>
          <w:tcPr>
            <w:tcW w:w="7724" w:type="dxa"/>
          </w:tcPr>
          <w:p w:rsidR="00AF2777" w:rsidRPr="005C1CB0" w:rsidRDefault="00AF2777" w:rsidP="003E286C">
            <w:pPr>
              <w:pStyle w:val="DersBilgileri"/>
              <w:rPr>
                <w:rFonts w:asciiTheme="minorHAnsi" w:hAnsiTheme="minorHAnsi" w:cstheme="minorHAnsi"/>
                <w:sz w:val="18"/>
                <w:szCs w:val="18"/>
              </w:rPr>
            </w:pPr>
            <w:r w:rsidRPr="005C1CB0">
              <w:rPr>
                <w:rFonts w:asciiTheme="minorHAnsi" w:hAnsiTheme="minorHAnsi" w:cstheme="minorHAnsi"/>
                <w:sz w:val="18"/>
                <w:szCs w:val="18"/>
              </w:rPr>
              <w:t>Türkçe</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Ön Koşul</w:t>
            </w:r>
          </w:p>
        </w:tc>
        <w:tc>
          <w:tcPr>
            <w:tcW w:w="7724" w:type="dxa"/>
          </w:tcPr>
          <w:p w:rsidR="00AF2777" w:rsidRPr="005C1CB0" w:rsidRDefault="00AF2777" w:rsidP="003E286C">
            <w:pPr>
              <w:pStyle w:val="DersBilgileri"/>
              <w:rPr>
                <w:rFonts w:asciiTheme="minorHAnsi" w:hAnsiTheme="minorHAnsi" w:cstheme="minorHAnsi"/>
                <w:sz w:val="18"/>
                <w:szCs w:val="18"/>
              </w:rPr>
            </w:pPr>
            <w:r w:rsidRPr="005C1CB0">
              <w:rPr>
                <w:rFonts w:asciiTheme="minorHAnsi" w:hAnsiTheme="minorHAnsi" w:cstheme="minorHAnsi"/>
                <w:sz w:val="18"/>
                <w:szCs w:val="18"/>
              </w:rPr>
              <w:t>Yok</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Önerilen Kaynaklar</w:t>
            </w:r>
          </w:p>
        </w:tc>
        <w:tc>
          <w:tcPr>
            <w:tcW w:w="7724" w:type="dxa"/>
          </w:tcPr>
          <w:tbl>
            <w:tblPr>
              <w:tblW w:w="10170" w:type="dxa"/>
              <w:tblCellSpacing w:w="0" w:type="dxa"/>
              <w:tblBorders>
                <w:top w:val="single" w:sz="6" w:space="0" w:color="EEEEEE"/>
                <w:left w:val="single" w:sz="6" w:space="0" w:color="EEEEEE"/>
                <w:right w:val="single" w:sz="6" w:space="0" w:color="EEEEEE"/>
              </w:tblBorders>
              <w:shd w:val="clear" w:color="auto" w:fill="FFFFFF"/>
              <w:tblLayout w:type="fixed"/>
              <w:tblCellMar>
                <w:left w:w="0" w:type="dxa"/>
                <w:right w:w="0" w:type="dxa"/>
              </w:tblCellMar>
              <w:tblLook w:val="04A0" w:firstRow="1" w:lastRow="0" w:firstColumn="1" w:lastColumn="0" w:noHBand="0" w:noVBand="1"/>
            </w:tblPr>
            <w:tblGrid>
              <w:gridCol w:w="10170"/>
            </w:tblGrid>
            <w:tr w:rsidR="005C1CB0" w:rsidRPr="005C1CB0" w:rsidTr="005C1CB0">
              <w:trPr>
                <w:tblCellSpacing w:w="0" w:type="dxa"/>
              </w:trPr>
              <w:tc>
                <w:tcPr>
                  <w:tcW w:w="1017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5C1CB0" w:rsidRPr="005C1CB0" w:rsidRDefault="005C1CB0" w:rsidP="005C1CB0">
                  <w:pPr>
                    <w:pStyle w:val="ListeParagraf"/>
                    <w:numPr>
                      <w:ilvl w:val="0"/>
                      <w:numId w:val="3"/>
                    </w:numPr>
                    <w:rPr>
                      <w:rFonts w:asciiTheme="minorHAnsi" w:hAnsiTheme="minorHAnsi" w:cstheme="minorHAnsi"/>
                      <w:sz w:val="18"/>
                      <w:szCs w:val="18"/>
                    </w:rPr>
                  </w:pPr>
                  <w:r w:rsidRPr="005C1CB0">
                    <w:rPr>
                      <w:rFonts w:asciiTheme="minorHAnsi" w:hAnsiTheme="minorHAnsi" w:cstheme="minorHAnsi"/>
                      <w:sz w:val="18"/>
                      <w:szCs w:val="18"/>
                    </w:rPr>
                    <w:t>Çok F</w:t>
                  </w:r>
                  <w:proofErr w:type="gramStart"/>
                  <w:r w:rsidRPr="005C1CB0">
                    <w:rPr>
                      <w:rFonts w:asciiTheme="minorHAnsi" w:hAnsiTheme="minorHAnsi" w:cstheme="minorHAnsi"/>
                      <w:sz w:val="18"/>
                      <w:szCs w:val="18"/>
                    </w:rPr>
                    <w:t>.,</w:t>
                  </w:r>
                  <w:proofErr w:type="gramEnd"/>
                  <w:r w:rsidRPr="005C1CB0">
                    <w:rPr>
                      <w:rFonts w:asciiTheme="minorHAnsi" w:hAnsiTheme="minorHAnsi" w:cstheme="minorHAnsi"/>
                      <w:sz w:val="18"/>
                      <w:szCs w:val="18"/>
                    </w:rPr>
                    <w:t xml:space="preserve"> Kutlu Ö.(2012). Ergenlerin Cinsel Eğitimi. </w:t>
                  </w:r>
                  <w:proofErr w:type="spellStart"/>
                  <w:r w:rsidRPr="005C1CB0">
                    <w:rPr>
                      <w:rFonts w:asciiTheme="minorHAnsi" w:hAnsiTheme="minorHAnsi" w:cstheme="minorHAnsi"/>
                      <w:sz w:val="18"/>
                      <w:szCs w:val="18"/>
                    </w:rPr>
                    <w:t>Pagem</w:t>
                  </w:r>
                  <w:proofErr w:type="spellEnd"/>
                  <w:r w:rsidRPr="005C1CB0">
                    <w:rPr>
                      <w:rFonts w:asciiTheme="minorHAnsi" w:hAnsiTheme="minorHAnsi" w:cstheme="minorHAnsi"/>
                      <w:sz w:val="18"/>
                      <w:szCs w:val="18"/>
                    </w:rPr>
                    <w:t xml:space="preserve"> Akademi. · Saygılı S. (2004). Yaşam ve Cinsellik · </w:t>
                  </w:r>
                  <w:proofErr w:type="spellStart"/>
                  <w:r w:rsidRPr="005C1CB0">
                    <w:rPr>
                      <w:rFonts w:asciiTheme="minorHAnsi" w:hAnsiTheme="minorHAnsi" w:cstheme="minorHAnsi"/>
                      <w:sz w:val="18"/>
                      <w:szCs w:val="18"/>
                    </w:rPr>
                    <w:t>Ersanlı</w:t>
                  </w:r>
                  <w:proofErr w:type="spellEnd"/>
                  <w:r w:rsidRPr="005C1CB0">
                    <w:rPr>
                      <w:rFonts w:asciiTheme="minorHAnsi" w:hAnsiTheme="minorHAnsi" w:cstheme="minorHAnsi"/>
                      <w:sz w:val="18"/>
                      <w:szCs w:val="18"/>
                    </w:rPr>
                    <w:t xml:space="preserve"> K</w:t>
                  </w:r>
                  <w:proofErr w:type="gramStart"/>
                  <w:r w:rsidRPr="005C1CB0">
                    <w:rPr>
                      <w:rFonts w:asciiTheme="minorHAnsi" w:hAnsiTheme="minorHAnsi" w:cstheme="minorHAnsi"/>
                      <w:sz w:val="18"/>
                      <w:szCs w:val="18"/>
                    </w:rPr>
                    <w:t>.,</w:t>
                  </w:r>
                  <w:proofErr w:type="gram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Kumcagöz</w:t>
                  </w:r>
                  <w:proofErr w:type="spellEnd"/>
                  <w:r w:rsidRPr="005C1CB0">
                    <w:rPr>
                      <w:rFonts w:asciiTheme="minorHAnsi" w:hAnsiTheme="minorHAnsi" w:cstheme="minorHAnsi"/>
                      <w:sz w:val="18"/>
                      <w:szCs w:val="18"/>
                    </w:rPr>
                    <w:t xml:space="preserve"> H. (2016). Cinsel Sağlık Eğitimi. </w:t>
                  </w:r>
                  <w:proofErr w:type="spellStart"/>
                  <w:r w:rsidRPr="005C1CB0">
                    <w:rPr>
                      <w:rFonts w:asciiTheme="minorHAnsi" w:hAnsiTheme="minorHAnsi" w:cstheme="minorHAnsi"/>
                      <w:sz w:val="18"/>
                      <w:szCs w:val="18"/>
                    </w:rPr>
                    <w:t>Pagem</w:t>
                  </w:r>
                  <w:proofErr w:type="spellEnd"/>
                  <w:r w:rsidRPr="005C1CB0">
                    <w:rPr>
                      <w:rFonts w:asciiTheme="minorHAnsi" w:hAnsiTheme="minorHAnsi" w:cstheme="minorHAnsi"/>
                      <w:sz w:val="18"/>
                      <w:szCs w:val="18"/>
                    </w:rPr>
                    <w:t xml:space="preserve"> Akademi.</w:t>
                  </w:r>
                </w:p>
              </w:tc>
            </w:tr>
            <w:tr w:rsidR="005C1CB0" w:rsidRPr="005C1CB0" w:rsidTr="005C1CB0">
              <w:trPr>
                <w:tblCellSpacing w:w="0" w:type="dxa"/>
              </w:trPr>
              <w:tc>
                <w:tcPr>
                  <w:tcW w:w="1017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5C1CB0" w:rsidRDefault="005C1CB0" w:rsidP="005C1CB0">
                  <w:pPr>
                    <w:pStyle w:val="ListeParagraf"/>
                    <w:numPr>
                      <w:ilvl w:val="0"/>
                      <w:numId w:val="3"/>
                    </w:numPr>
                    <w:rPr>
                      <w:rFonts w:asciiTheme="minorHAnsi" w:hAnsiTheme="minorHAnsi" w:cstheme="minorHAnsi"/>
                      <w:sz w:val="18"/>
                      <w:szCs w:val="18"/>
                    </w:rPr>
                  </w:pPr>
                  <w:r w:rsidRPr="005C1CB0">
                    <w:rPr>
                      <w:rFonts w:asciiTheme="minorHAnsi" w:hAnsiTheme="minorHAnsi" w:cstheme="minorHAnsi"/>
                      <w:sz w:val="18"/>
                      <w:szCs w:val="18"/>
                    </w:rPr>
                    <w:t>Çok F</w:t>
                  </w:r>
                  <w:proofErr w:type="gramStart"/>
                  <w:r w:rsidRPr="005C1CB0">
                    <w:rPr>
                      <w:rFonts w:asciiTheme="minorHAnsi" w:hAnsiTheme="minorHAnsi" w:cstheme="minorHAnsi"/>
                      <w:sz w:val="18"/>
                      <w:szCs w:val="18"/>
                    </w:rPr>
                    <w:t>.,</w:t>
                  </w:r>
                  <w:proofErr w:type="gramEnd"/>
                  <w:r w:rsidRPr="005C1CB0">
                    <w:rPr>
                      <w:rFonts w:asciiTheme="minorHAnsi" w:hAnsiTheme="minorHAnsi" w:cstheme="minorHAnsi"/>
                      <w:sz w:val="18"/>
                      <w:szCs w:val="18"/>
                    </w:rPr>
                    <w:t xml:space="preserve"> Kutlu Ö.(2012). Ergenlerin Cinsel Eğitimi. </w:t>
                  </w:r>
                  <w:proofErr w:type="spellStart"/>
                  <w:r w:rsidRPr="005C1CB0">
                    <w:rPr>
                      <w:rFonts w:asciiTheme="minorHAnsi" w:hAnsiTheme="minorHAnsi" w:cstheme="minorHAnsi"/>
                      <w:sz w:val="18"/>
                      <w:szCs w:val="18"/>
                    </w:rPr>
                    <w:t>Pagem</w:t>
                  </w:r>
                  <w:proofErr w:type="spellEnd"/>
                  <w:r w:rsidRPr="005C1CB0">
                    <w:rPr>
                      <w:rFonts w:asciiTheme="minorHAnsi" w:hAnsiTheme="minorHAnsi" w:cstheme="minorHAnsi"/>
                      <w:sz w:val="18"/>
                      <w:szCs w:val="18"/>
                    </w:rPr>
                    <w:t xml:space="preserve"> Akademi. ·</w:t>
                  </w:r>
                </w:p>
                <w:p w:rsidR="005C1CB0" w:rsidRPr="005C1CB0" w:rsidRDefault="005C1CB0" w:rsidP="005C1CB0">
                  <w:pPr>
                    <w:pStyle w:val="ListeParagraf"/>
                    <w:numPr>
                      <w:ilvl w:val="0"/>
                      <w:numId w:val="3"/>
                    </w:numPr>
                    <w:rPr>
                      <w:rFonts w:asciiTheme="minorHAnsi" w:hAnsiTheme="minorHAnsi" w:cstheme="minorHAnsi"/>
                      <w:sz w:val="18"/>
                      <w:szCs w:val="18"/>
                    </w:rPr>
                  </w:pPr>
                  <w:bookmarkStart w:id="0" w:name="_GoBack"/>
                  <w:bookmarkEnd w:id="0"/>
                  <w:r w:rsidRPr="005C1CB0">
                    <w:rPr>
                      <w:rFonts w:asciiTheme="minorHAnsi" w:hAnsiTheme="minorHAnsi" w:cstheme="minorHAnsi"/>
                      <w:sz w:val="18"/>
                      <w:szCs w:val="18"/>
                    </w:rPr>
                    <w:t xml:space="preserve"> Saygılı S. (2004). Yaşam ve Cinsellik · </w:t>
                  </w:r>
                  <w:proofErr w:type="spellStart"/>
                  <w:r w:rsidRPr="005C1CB0">
                    <w:rPr>
                      <w:rFonts w:asciiTheme="minorHAnsi" w:hAnsiTheme="minorHAnsi" w:cstheme="minorHAnsi"/>
                      <w:sz w:val="18"/>
                      <w:szCs w:val="18"/>
                    </w:rPr>
                    <w:t>Ersanlı</w:t>
                  </w:r>
                  <w:proofErr w:type="spellEnd"/>
                  <w:r w:rsidRPr="005C1CB0">
                    <w:rPr>
                      <w:rFonts w:asciiTheme="minorHAnsi" w:hAnsiTheme="minorHAnsi" w:cstheme="minorHAnsi"/>
                      <w:sz w:val="18"/>
                      <w:szCs w:val="18"/>
                    </w:rPr>
                    <w:t xml:space="preserve"> K</w:t>
                  </w:r>
                  <w:proofErr w:type="gramStart"/>
                  <w:r w:rsidRPr="005C1CB0">
                    <w:rPr>
                      <w:rFonts w:asciiTheme="minorHAnsi" w:hAnsiTheme="minorHAnsi" w:cstheme="minorHAnsi"/>
                      <w:sz w:val="18"/>
                      <w:szCs w:val="18"/>
                    </w:rPr>
                    <w:t>.,</w:t>
                  </w:r>
                  <w:proofErr w:type="gram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Kumcagöz</w:t>
                  </w:r>
                  <w:proofErr w:type="spellEnd"/>
                  <w:r w:rsidRPr="005C1CB0">
                    <w:rPr>
                      <w:rFonts w:asciiTheme="minorHAnsi" w:hAnsiTheme="minorHAnsi" w:cstheme="minorHAnsi"/>
                      <w:sz w:val="18"/>
                      <w:szCs w:val="18"/>
                    </w:rPr>
                    <w:t xml:space="preserve"> H. (20</w:t>
                  </w:r>
                  <w:r>
                    <w:rPr>
                      <w:rFonts w:asciiTheme="minorHAnsi" w:hAnsiTheme="minorHAnsi" w:cstheme="minorHAnsi"/>
                      <w:sz w:val="18"/>
                      <w:szCs w:val="18"/>
                    </w:rPr>
                    <w:t xml:space="preserve"> </w:t>
                  </w:r>
                  <w:r w:rsidRPr="005C1CB0">
                    <w:rPr>
                      <w:rFonts w:asciiTheme="minorHAnsi" w:hAnsiTheme="minorHAnsi" w:cstheme="minorHAnsi"/>
                      <w:sz w:val="18"/>
                      <w:szCs w:val="18"/>
                    </w:rPr>
                    <w:t xml:space="preserve">Cinsel Sağlık Eğitimi. </w:t>
                  </w:r>
                  <w:proofErr w:type="spellStart"/>
                  <w:r w:rsidRPr="005C1CB0">
                    <w:rPr>
                      <w:rFonts w:asciiTheme="minorHAnsi" w:hAnsiTheme="minorHAnsi" w:cstheme="minorHAnsi"/>
                      <w:sz w:val="18"/>
                      <w:szCs w:val="18"/>
                    </w:rPr>
                    <w:t>Pagem</w:t>
                  </w:r>
                  <w:proofErr w:type="spellEnd"/>
                  <w:r w:rsidRPr="005C1CB0">
                    <w:rPr>
                      <w:rFonts w:asciiTheme="minorHAnsi" w:hAnsiTheme="minorHAnsi" w:cstheme="minorHAnsi"/>
                      <w:sz w:val="18"/>
                      <w:szCs w:val="18"/>
                    </w:rPr>
                    <w:t xml:space="preserve"> </w:t>
                  </w:r>
                  <w:proofErr w:type="spellStart"/>
                  <w:proofErr w:type="gramStart"/>
                  <w:r w:rsidRPr="005C1CB0">
                    <w:rPr>
                      <w:rFonts w:asciiTheme="minorHAnsi" w:hAnsiTheme="minorHAnsi" w:cstheme="minorHAnsi"/>
                      <w:sz w:val="18"/>
                      <w:szCs w:val="18"/>
                    </w:rPr>
                    <w:t>Akademi.Taşkın</w:t>
                  </w:r>
                  <w:proofErr w:type="spellEnd"/>
                  <w:proofErr w:type="gramEnd"/>
                  <w:r w:rsidRPr="005C1CB0">
                    <w:rPr>
                      <w:rFonts w:asciiTheme="minorHAnsi" w:hAnsiTheme="minorHAnsi" w:cstheme="minorHAnsi"/>
                      <w:sz w:val="18"/>
                      <w:szCs w:val="18"/>
                    </w:rPr>
                    <w:t xml:space="preserve"> L, Doğum ve Kadın Sağlığı Hemşireliği. Genişletilmiş VII. Baskı, Sistem Ofset Matbaacılık, Ankara, 2005.</w:t>
                  </w:r>
                </w:p>
                <w:p w:rsidR="005C1CB0" w:rsidRPr="005C1CB0" w:rsidRDefault="005C1CB0" w:rsidP="005C1CB0">
                  <w:pPr>
                    <w:pStyle w:val="ListeParagraf"/>
                    <w:numPr>
                      <w:ilvl w:val="0"/>
                      <w:numId w:val="3"/>
                    </w:numPr>
                    <w:rPr>
                      <w:rFonts w:asciiTheme="minorHAnsi" w:hAnsiTheme="minorHAnsi" w:cstheme="minorHAnsi"/>
                      <w:sz w:val="18"/>
                      <w:szCs w:val="18"/>
                    </w:rPr>
                  </w:pPr>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Lowdermilk</w:t>
                  </w:r>
                  <w:proofErr w:type="spellEnd"/>
                  <w:r w:rsidRPr="005C1CB0">
                    <w:rPr>
                      <w:rFonts w:asciiTheme="minorHAnsi" w:hAnsiTheme="minorHAnsi" w:cstheme="minorHAnsi"/>
                      <w:sz w:val="18"/>
                      <w:szCs w:val="18"/>
                    </w:rPr>
                    <w:t>, DL</w:t>
                  </w:r>
                  <w:proofErr w:type="gramStart"/>
                  <w:r w:rsidRPr="005C1CB0">
                    <w:rPr>
                      <w:rFonts w:asciiTheme="minorHAnsi" w:hAnsiTheme="minorHAnsi" w:cstheme="minorHAnsi"/>
                      <w:sz w:val="18"/>
                      <w:szCs w:val="18"/>
                    </w:rPr>
                    <w:t>.,</w:t>
                  </w:r>
                  <w:proofErr w:type="gramEnd"/>
                  <w:r w:rsidRPr="005C1CB0">
                    <w:rPr>
                      <w:rFonts w:asciiTheme="minorHAnsi" w:hAnsiTheme="minorHAnsi" w:cstheme="minorHAnsi"/>
                      <w:sz w:val="18"/>
                      <w:szCs w:val="18"/>
                    </w:rPr>
                    <w:t xml:space="preserve"> Perry, SE., </w:t>
                  </w:r>
                  <w:proofErr w:type="spellStart"/>
                  <w:r w:rsidRPr="005C1CB0">
                    <w:rPr>
                      <w:rFonts w:asciiTheme="minorHAnsi" w:hAnsiTheme="minorHAnsi" w:cstheme="minorHAnsi"/>
                      <w:sz w:val="18"/>
                      <w:szCs w:val="18"/>
                    </w:rPr>
                    <w:t>Bobak</w:t>
                  </w:r>
                  <w:proofErr w:type="spellEnd"/>
                  <w:r w:rsidRPr="005C1CB0">
                    <w:rPr>
                      <w:rFonts w:asciiTheme="minorHAnsi" w:hAnsiTheme="minorHAnsi" w:cstheme="minorHAnsi"/>
                      <w:sz w:val="18"/>
                      <w:szCs w:val="18"/>
                    </w:rPr>
                    <w:t xml:space="preserve">, IM. </w:t>
                  </w:r>
                  <w:proofErr w:type="spellStart"/>
                  <w:r w:rsidRPr="005C1CB0">
                    <w:rPr>
                      <w:rFonts w:asciiTheme="minorHAnsi" w:hAnsiTheme="minorHAnsi" w:cstheme="minorHAnsi"/>
                      <w:sz w:val="18"/>
                      <w:szCs w:val="18"/>
                    </w:rPr>
                    <w:t>Maternity</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and</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Women’s</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Health</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Care</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Seventh</w:t>
                  </w:r>
                  <w:proofErr w:type="spellEnd"/>
                  <w:r w:rsidRPr="005C1CB0">
                    <w:rPr>
                      <w:rFonts w:asciiTheme="minorHAnsi" w:hAnsiTheme="minorHAnsi" w:cstheme="minorHAnsi"/>
                      <w:sz w:val="18"/>
                      <w:szCs w:val="18"/>
                    </w:rPr>
                    <w:t xml:space="preserve"> Edition, </w:t>
                  </w:r>
                  <w:proofErr w:type="spellStart"/>
                  <w:r w:rsidRPr="005C1CB0">
                    <w:rPr>
                      <w:rFonts w:asciiTheme="minorHAnsi" w:hAnsiTheme="minorHAnsi" w:cstheme="minorHAnsi"/>
                      <w:sz w:val="18"/>
                      <w:szCs w:val="18"/>
                    </w:rPr>
                    <w:t>Mosby</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Company</w:t>
                  </w:r>
                  <w:proofErr w:type="spellEnd"/>
                  <w:r w:rsidRPr="005C1CB0">
                    <w:rPr>
                      <w:rFonts w:asciiTheme="minorHAnsi" w:hAnsiTheme="minorHAnsi" w:cstheme="minorHAnsi"/>
                      <w:sz w:val="18"/>
                      <w:szCs w:val="18"/>
                    </w:rPr>
                    <w:t>, 2000.</w:t>
                  </w:r>
                </w:p>
                <w:p w:rsidR="005C1CB0" w:rsidRPr="005C1CB0" w:rsidRDefault="005C1CB0" w:rsidP="005C1CB0">
                  <w:pPr>
                    <w:pStyle w:val="ListeParagraf"/>
                    <w:numPr>
                      <w:ilvl w:val="0"/>
                      <w:numId w:val="3"/>
                    </w:numPr>
                    <w:rPr>
                      <w:rFonts w:asciiTheme="minorHAnsi" w:hAnsiTheme="minorHAnsi" w:cstheme="minorHAnsi"/>
                      <w:sz w:val="18"/>
                      <w:szCs w:val="18"/>
                    </w:rPr>
                  </w:pPr>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Gilbert</w:t>
                  </w:r>
                  <w:proofErr w:type="spellEnd"/>
                  <w:r w:rsidRPr="005C1CB0">
                    <w:rPr>
                      <w:rFonts w:asciiTheme="minorHAnsi" w:hAnsiTheme="minorHAnsi" w:cstheme="minorHAnsi"/>
                      <w:sz w:val="18"/>
                      <w:szCs w:val="18"/>
                    </w:rPr>
                    <w:t xml:space="preserve"> ES, </w:t>
                  </w:r>
                  <w:proofErr w:type="spellStart"/>
                  <w:r w:rsidRPr="005C1CB0">
                    <w:rPr>
                      <w:rFonts w:asciiTheme="minorHAnsi" w:hAnsiTheme="minorHAnsi" w:cstheme="minorHAnsi"/>
                      <w:sz w:val="18"/>
                      <w:szCs w:val="18"/>
                    </w:rPr>
                    <w:t>Harmon</w:t>
                  </w:r>
                  <w:proofErr w:type="spellEnd"/>
                  <w:r w:rsidRPr="005C1CB0">
                    <w:rPr>
                      <w:rFonts w:asciiTheme="minorHAnsi" w:hAnsiTheme="minorHAnsi" w:cstheme="minorHAnsi"/>
                      <w:sz w:val="18"/>
                      <w:szCs w:val="18"/>
                    </w:rPr>
                    <w:t xml:space="preserve">, JS. Yüksek Riskli Gebelik ve Doğum El Kitabı. Çev. Ed. Lale Taşkın, </w:t>
                  </w:r>
                  <w:proofErr w:type="spellStart"/>
                  <w:r w:rsidRPr="005C1CB0">
                    <w:rPr>
                      <w:rFonts w:asciiTheme="minorHAnsi" w:hAnsiTheme="minorHAnsi" w:cstheme="minorHAnsi"/>
                      <w:sz w:val="18"/>
                      <w:szCs w:val="18"/>
                    </w:rPr>
                    <w:t>Palme</w:t>
                  </w:r>
                  <w:proofErr w:type="spellEnd"/>
                  <w:r w:rsidRPr="005C1CB0">
                    <w:rPr>
                      <w:rFonts w:asciiTheme="minorHAnsi" w:hAnsiTheme="minorHAnsi" w:cstheme="minorHAnsi"/>
                      <w:sz w:val="18"/>
                      <w:szCs w:val="18"/>
                    </w:rPr>
                    <w:t xml:space="preserve"> Yayıncılık, Ankara, 2002. </w:t>
                  </w:r>
                </w:p>
                <w:p w:rsidR="005C1CB0" w:rsidRPr="005C1CB0" w:rsidRDefault="005C1CB0" w:rsidP="005C1CB0">
                  <w:pPr>
                    <w:pStyle w:val="ListeParagraf"/>
                    <w:numPr>
                      <w:ilvl w:val="0"/>
                      <w:numId w:val="3"/>
                    </w:numPr>
                    <w:rPr>
                      <w:rFonts w:asciiTheme="minorHAnsi" w:hAnsiTheme="minorHAnsi" w:cstheme="minorHAnsi"/>
                      <w:sz w:val="18"/>
                      <w:szCs w:val="18"/>
                    </w:rPr>
                  </w:pPr>
                  <w:proofErr w:type="spellStart"/>
                  <w:r w:rsidRPr="005C1CB0">
                    <w:rPr>
                      <w:rFonts w:asciiTheme="minorHAnsi" w:hAnsiTheme="minorHAnsi" w:cstheme="minorHAnsi"/>
                      <w:sz w:val="18"/>
                      <w:szCs w:val="18"/>
                    </w:rPr>
                    <w:t>Pernoll</w:t>
                  </w:r>
                  <w:proofErr w:type="spellEnd"/>
                  <w:r w:rsidRPr="005C1CB0">
                    <w:rPr>
                      <w:rFonts w:asciiTheme="minorHAnsi" w:hAnsiTheme="minorHAnsi" w:cstheme="minorHAnsi"/>
                      <w:sz w:val="18"/>
                      <w:szCs w:val="18"/>
                    </w:rPr>
                    <w:t xml:space="preserve"> ML. </w:t>
                  </w:r>
                  <w:proofErr w:type="spellStart"/>
                  <w:r w:rsidRPr="005C1CB0">
                    <w:rPr>
                      <w:rFonts w:asciiTheme="minorHAnsi" w:hAnsiTheme="minorHAnsi" w:cstheme="minorHAnsi"/>
                      <w:sz w:val="18"/>
                      <w:szCs w:val="18"/>
                    </w:rPr>
                    <w:t>Obstetrik</w:t>
                  </w:r>
                  <w:proofErr w:type="spellEnd"/>
                  <w:r w:rsidRPr="005C1CB0">
                    <w:rPr>
                      <w:rFonts w:asciiTheme="minorHAnsi" w:hAnsiTheme="minorHAnsi" w:cstheme="minorHAnsi"/>
                      <w:sz w:val="18"/>
                      <w:szCs w:val="18"/>
                    </w:rPr>
                    <w:t xml:space="preserve"> ve Jinekoloji El Kitabı. Çev. Ed</w:t>
                  </w:r>
                  <w:proofErr w:type="gramStart"/>
                  <w:r w:rsidRPr="005C1CB0">
                    <w:rPr>
                      <w:rFonts w:asciiTheme="minorHAnsi" w:hAnsiTheme="minorHAnsi" w:cstheme="minorHAnsi"/>
                      <w:sz w:val="18"/>
                      <w:szCs w:val="18"/>
                    </w:rPr>
                    <w:t>.:</w:t>
                  </w:r>
                  <w:proofErr w:type="gramEnd"/>
                  <w:r w:rsidRPr="005C1CB0">
                    <w:rPr>
                      <w:rFonts w:asciiTheme="minorHAnsi" w:hAnsiTheme="minorHAnsi" w:cstheme="minorHAnsi"/>
                      <w:sz w:val="18"/>
                      <w:szCs w:val="18"/>
                    </w:rPr>
                    <w:t xml:space="preserve"> Ali Ayhan, Gürkan Bozdağ, </w:t>
                  </w:r>
                  <w:proofErr w:type="spellStart"/>
                  <w:r w:rsidRPr="005C1CB0">
                    <w:rPr>
                      <w:rFonts w:asciiTheme="minorHAnsi" w:hAnsiTheme="minorHAnsi" w:cstheme="minorHAnsi"/>
                      <w:sz w:val="18"/>
                      <w:szCs w:val="18"/>
                    </w:rPr>
                    <w:t>Palme</w:t>
                  </w:r>
                  <w:proofErr w:type="spellEnd"/>
                  <w:r w:rsidRPr="005C1CB0">
                    <w:rPr>
                      <w:rFonts w:asciiTheme="minorHAnsi" w:hAnsiTheme="minorHAnsi" w:cstheme="minorHAnsi"/>
                      <w:sz w:val="18"/>
                      <w:szCs w:val="18"/>
                    </w:rPr>
                    <w:t xml:space="preserve"> Yayıncılık, Ankara. 2002. </w:t>
                  </w:r>
                </w:p>
                <w:p w:rsidR="005C1CB0" w:rsidRPr="005C1CB0" w:rsidRDefault="005C1CB0" w:rsidP="005C1CB0">
                  <w:pPr>
                    <w:pStyle w:val="ListeParagraf"/>
                    <w:numPr>
                      <w:ilvl w:val="0"/>
                      <w:numId w:val="3"/>
                    </w:numPr>
                    <w:rPr>
                      <w:rFonts w:asciiTheme="minorHAnsi" w:hAnsiTheme="minorHAnsi" w:cstheme="minorHAnsi"/>
                      <w:sz w:val="18"/>
                      <w:szCs w:val="18"/>
                    </w:rPr>
                  </w:pPr>
                  <w:proofErr w:type="spellStart"/>
                  <w:r w:rsidRPr="005C1CB0">
                    <w:rPr>
                      <w:rFonts w:asciiTheme="minorHAnsi" w:hAnsiTheme="minorHAnsi" w:cstheme="minorHAnsi"/>
                      <w:sz w:val="18"/>
                      <w:szCs w:val="18"/>
                    </w:rPr>
                    <w:t>Pillitteri</w:t>
                  </w:r>
                  <w:proofErr w:type="spellEnd"/>
                  <w:r w:rsidRPr="005C1CB0">
                    <w:rPr>
                      <w:rFonts w:asciiTheme="minorHAnsi" w:hAnsiTheme="minorHAnsi" w:cstheme="minorHAnsi"/>
                      <w:sz w:val="18"/>
                      <w:szCs w:val="18"/>
                    </w:rPr>
                    <w:t xml:space="preserve"> A. </w:t>
                  </w:r>
                  <w:proofErr w:type="spellStart"/>
                  <w:r w:rsidRPr="005C1CB0">
                    <w:rPr>
                      <w:rFonts w:asciiTheme="minorHAnsi" w:hAnsiTheme="minorHAnsi" w:cstheme="minorHAnsi"/>
                      <w:sz w:val="18"/>
                      <w:szCs w:val="18"/>
                    </w:rPr>
                    <w:t>Maternal</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and</w:t>
                  </w:r>
                  <w:proofErr w:type="spellEnd"/>
                  <w:r w:rsidRPr="005C1CB0">
                    <w:rPr>
                      <w:rFonts w:asciiTheme="minorHAnsi" w:hAnsiTheme="minorHAnsi" w:cstheme="minorHAnsi"/>
                      <w:sz w:val="18"/>
                      <w:szCs w:val="18"/>
                    </w:rPr>
                    <w:t xml:space="preserve"> Child </w:t>
                  </w:r>
                  <w:proofErr w:type="spellStart"/>
                  <w:r w:rsidRPr="005C1CB0">
                    <w:rPr>
                      <w:rFonts w:asciiTheme="minorHAnsi" w:hAnsiTheme="minorHAnsi" w:cstheme="minorHAnsi"/>
                      <w:sz w:val="18"/>
                      <w:szCs w:val="18"/>
                    </w:rPr>
                    <w:t>Health</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Nursing</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Care</w:t>
                  </w:r>
                  <w:proofErr w:type="spellEnd"/>
                  <w:r w:rsidRPr="005C1CB0">
                    <w:rPr>
                      <w:rFonts w:asciiTheme="minorHAnsi" w:hAnsiTheme="minorHAnsi" w:cstheme="minorHAnsi"/>
                      <w:sz w:val="18"/>
                      <w:szCs w:val="18"/>
                    </w:rPr>
                    <w:t xml:space="preserve"> of </w:t>
                  </w:r>
                  <w:proofErr w:type="spellStart"/>
                  <w:r w:rsidRPr="005C1CB0">
                    <w:rPr>
                      <w:rFonts w:asciiTheme="minorHAnsi" w:hAnsiTheme="minorHAnsi" w:cstheme="minorHAnsi"/>
                      <w:sz w:val="18"/>
                      <w:szCs w:val="18"/>
                    </w:rPr>
                    <w:t>the</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Childbearing</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and</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Childrearing</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Family</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Fourth</w:t>
                  </w:r>
                  <w:proofErr w:type="spellEnd"/>
                  <w:r w:rsidRPr="005C1CB0">
                    <w:rPr>
                      <w:rFonts w:asciiTheme="minorHAnsi" w:hAnsiTheme="minorHAnsi" w:cstheme="minorHAnsi"/>
                      <w:sz w:val="18"/>
                      <w:szCs w:val="18"/>
                    </w:rPr>
                    <w:t xml:space="preserve"> Edition </w:t>
                  </w:r>
                  <w:proofErr w:type="spellStart"/>
                  <w:r w:rsidRPr="005C1CB0">
                    <w:rPr>
                      <w:rFonts w:asciiTheme="minorHAnsi" w:hAnsiTheme="minorHAnsi" w:cstheme="minorHAnsi"/>
                      <w:sz w:val="18"/>
                      <w:szCs w:val="18"/>
                    </w:rPr>
                    <w:t>Lippincott</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Company</w:t>
                  </w:r>
                  <w:proofErr w:type="spellEnd"/>
                  <w:r w:rsidRPr="005C1CB0">
                    <w:rPr>
                      <w:rFonts w:asciiTheme="minorHAnsi" w:hAnsiTheme="minorHAnsi" w:cstheme="minorHAnsi"/>
                      <w:sz w:val="18"/>
                      <w:szCs w:val="18"/>
                    </w:rPr>
                    <w:t xml:space="preserve">, </w:t>
                  </w:r>
                  <w:proofErr w:type="spellStart"/>
                  <w:r w:rsidRPr="005C1CB0">
                    <w:rPr>
                      <w:rFonts w:asciiTheme="minorHAnsi" w:hAnsiTheme="minorHAnsi" w:cstheme="minorHAnsi"/>
                      <w:sz w:val="18"/>
                      <w:szCs w:val="18"/>
                    </w:rPr>
                    <w:t>Philadelphia</w:t>
                  </w:r>
                  <w:proofErr w:type="spellEnd"/>
                  <w:r w:rsidRPr="005C1CB0">
                    <w:rPr>
                      <w:rFonts w:asciiTheme="minorHAnsi" w:hAnsiTheme="minorHAnsi" w:cstheme="minorHAnsi"/>
                      <w:sz w:val="18"/>
                      <w:szCs w:val="18"/>
                    </w:rPr>
                    <w:t>, 2003.</w:t>
                  </w:r>
                </w:p>
              </w:tc>
            </w:tr>
          </w:tbl>
          <w:p w:rsidR="00AF2777" w:rsidRPr="005C1CB0" w:rsidRDefault="00AF2777" w:rsidP="00124A27">
            <w:pPr>
              <w:pStyle w:val="ListeParagraf"/>
              <w:jc w:val="left"/>
              <w:rPr>
                <w:rFonts w:asciiTheme="minorHAnsi" w:hAnsiTheme="minorHAnsi" w:cstheme="minorHAnsi"/>
                <w:sz w:val="18"/>
                <w:szCs w:val="18"/>
              </w:rPr>
            </w:pP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Pr>
                <w:szCs w:val="16"/>
              </w:rPr>
              <w:t xml:space="preserve">Dersin </w:t>
            </w:r>
            <w:r w:rsidRPr="001A2552">
              <w:rPr>
                <w:szCs w:val="16"/>
              </w:rPr>
              <w:t>Kredisi</w:t>
            </w:r>
            <w:r>
              <w:rPr>
                <w:szCs w:val="16"/>
              </w:rPr>
              <w:t xml:space="preserve"> (AKTS)</w:t>
            </w:r>
          </w:p>
        </w:tc>
        <w:tc>
          <w:tcPr>
            <w:tcW w:w="7724" w:type="dxa"/>
            <w:vAlign w:val="center"/>
          </w:tcPr>
          <w:p w:rsidR="00AF2777" w:rsidRPr="00124A27" w:rsidRDefault="00AF2777" w:rsidP="003E286C">
            <w:pPr>
              <w:pStyle w:val="DersBilgileri"/>
              <w:rPr>
                <w:rFonts w:asciiTheme="minorHAnsi" w:hAnsiTheme="minorHAnsi" w:cstheme="minorHAnsi"/>
                <w:sz w:val="22"/>
                <w:szCs w:val="22"/>
              </w:rPr>
            </w:pPr>
            <w:r w:rsidRPr="00124A27">
              <w:rPr>
                <w:rFonts w:asciiTheme="minorHAnsi" w:hAnsiTheme="minorHAnsi" w:cstheme="minorHAnsi"/>
                <w:sz w:val="22"/>
                <w:szCs w:val="22"/>
              </w:rPr>
              <w:t>2</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Laboratuvar</w:t>
            </w:r>
          </w:p>
        </w:tc>
        <w:tc>
          <w:tcPr>
            <w:tcW w:w="7724" w:type="dxa"/>
            <w:vAlign w:val="center"/>
          </w:tcPr>
          <w:p w:rsidR="00AF2777" w:rsidRPr="00124A27" w:rsidRDefault="00AF2777" w:rsidP="003E286C">
            <w:pPr>
              <w:pStyle w:val="DersBilgileri"/>
              <w:rPr>
                <w:rFonts w:asciiTheme="minorHAnsi" w:hAnsiTheme="minorHAnsi" w:cstheme="minorHAnsi"/>
                <w:sz w:val="22"/>
                <w:szCs w:val="22"/>
              </w:rPr>
            </w:pPr>
            <w:r w:rsidRPr="00124A27">
              <w:rPr>
                <w:rFonts w:asciiTheme="minorHAnsi" w:hAnsiTheme="minorHAnsi" w:cstheme="minorHAnsi"/>
                <w:sz w:val="22"/>
                <w:szCs w:val="22"/>
              </w:rPr>
              <w:t xml:space="preserve">Dersin </w:t>
            </w:r>
            <w:proofErr w:type="spellStart"/>
            <w:r w:rsidRPr="00124A27">
              <w:rPr>
                <w:rFonts w:asciiTheme="minorHAnsi" w:hAnsiTheme="minorHAnsi" w:cstheme="minorHAnsi"/>
                <w:sz w:val="22"/>
                <w:szCs w:val="22"/>
              </w:rPr>
              <w:t>laboratuar</w:t>
            </w:r>
            <w:proofErr w:type="spellEnd"/>
            <w:r w:rsidRPr="00124A27">
              <w:rPr>
                <w:rFonts w:asciiTheme="minorHAnsi" w:hAnsiTheme="minorHAnsi" w:cstheme="minorHAnsi"/>
                <w:sz w:val="22"/>
                <w:szCs w:val="22"/>
              </w:rPr>
              <w:t>/hastane çalışması bulunmamaktadır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Diğer-1</w:t>
            </w:r>
          </w:p>
        </w:tc>
        <w:tc>
          <w:tcPr>
            <w:tcW w:w="7724" w:type="dxa"/>
            <w:vAlign w:val="center"/>
          </w:tcPr>
          <w:p w:rsidR="00AF2777" w:rsidRPr="00124A27" w:rsidRDefault="00AF2777" w:rsidP="003E286C">
            <w:pPr>
              <w:pStyle w:val="DersBilgileri"/>
              <w:rPr>
                <w:rFonts w:asciiTheme="minorHAnsi" w:hAnsiTheme="minorHAnsi" w:cstheme="minorHAnsi"/>
                <w:sz w:val="22"/>
                <w:szCs w:val="22"/>
              </w:rPr>
            </w:pPr>
          </w:p>
        </w:tc>
      </w:tr>
    </w:tbl>
    <w:p w:rsidR="00AF2777" w:rsidRPr="001A2552" w:rsidRDefault="00AF2777" w:rsidP="00AF2777">
      <w:pPr>
        <w:rPr>
          <w:sz w:val="16"/>
          <w:szCs w:val="16"/>
        </w:rPr>
      </w:pPr>
    </w:p>
    <w:p w:rsidR="00C81380" w:rsidRDefault="00C81380"/>
    <w:sectPr w:rsidR="00C81380" w:rsidSect="00173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24E67"/>
    <w:multiLevelType w:val="hybridMultilevel"/>
    <w:tmpl w:val="F5F693B4"/>
    <w:lvl w:ilvl="0" w:tplc="041F000F">
      <w:start w:val="1"/>
      <w:numFmt w:val="decimal"/>
      <w:lvlText w:val="%1."/>
      <w:lvlJc w:val="left"/>
      <w:pPr>
        <w:ind w:left="864" w:hanging="360"/>
      </w:p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1" w15:restartNumberingAfterBreak="0">
    <w:nsid w:val="27687D22"/>
    <w:multiLevelType w:val="hybridMultilevel"/>
    <w:tmpl w:val="B8B467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301B2A"/>
    <w:multiLevelType w:val="hybridMultilevel"/>
    <w:tmpl w:val="B7A4C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77"/>
    <w:rsid w:val="000024FE"/>
    <w:rsid w:val="000221AA"/>
    <w:rsid w:val="000353F1"/>
    <w:rsid w:val="0005239D"/>
    <w:rsid w:val="000805DD"/>
    <w:rsid w:val="0008498A"/>
    <w:rsid w:val="0009169A"/>
    <w:rsid w:val="000A089F"/>
    <w:rsid w:val="000A519B"/>
    <w:rsid w:val="000A7972"/>
    <w:rsid w:val="000B3B82"/>
    <w:rsid w:val="000C77B8"/>
    <w:rsid w:val="000D3F0A"/>
    <w:rsid w:val="000E68B4"/>
    <w:rsid w:val="000F5648"/>
    <w:rsid w:val="001045D6"/>
    <w:rsid w:val="00115B8E"/>
    <w:rsid w:val="00124A27"/>
    <w:rsid w:val="0012682D"/>
    <w:rsid w:val="00130A97"/>
    <w:rsid w:val="001514A7"/>
    <w:rsid w:val="0015296C"/>
    <w:rsid w:val="001534F0"/>
    <w:rsid w:val="00153D31"/>
    <w:rsid w:val="00154198"/>
    <w:rsid w:val="00157463"/>
    <w:rsid w:val="00160118"/>
    <w:rsid w:val="00173C3A"/>
    <w:rsid w:val="001805E0"/>
    <w:rsid w:val="00187C0C"/>
    <w:rsid w:val="00194D55"/>
    <w:rsid w:val="001B2088"/>
    <w:rsid w:val="001B2E04"/>
    <w:rsid w:val="001B768D"/>
    <w:rsid w:val="001C3AFE"/>
    <w:rsid w:val="001D1B3A"/>
    <w:rsid w:val="001D67E7"/>
    <w:rsid w:val="001E6743"/>
    <w:rsid w:val="001E7BEE"/>
    <w:rsid w:val="001F0841"/>
    <w:rsid w:val="001F0AEE"/>
    <w:rsid w:val="002015B4"/>
    <w:rsid w:val="00217D00"/>
    <w:rsid w:val="00260F01"/>
    <w:rsid w:val="00293A6F"/>
    <w:rsid w:val="00297423"/>
    <w:rsid w:val="002A13CB"/>
    <w:rsid w:val="002B5B2D"/>
    <w:rsid w:val="002C3857"/>
    <w:rsid w:val="002C3F13"/>
    <w:rsid w:val="002D72C1"/>
    <w:rsid w:val="002E0BDF"/>
    <w:rsid w:val="00321D5C"/>
    <w:rsid w:val="003546D5"/>
    <w:rsid w:val="003968F4"/>
    <w:rsid w:val="003A2CE9"/>
    <w:rsid w:val="003A3FF2"/>
    <w:rsid w:val="003B1050"/>
    <w:rsid w:val="003C057F"/>
    <w:rsid w:val="003D25D1"/>
    <w:rsid w:val="003F398A"/>
    <w:rsid w:val="003F7243"/>
    <w:rsid w:val="0040288C"/>
    <w:rsid w:val="004126D4"/>
    <w:rsid w:val="00416CAC"/>
    <w:rsid w:val="0042406B"/>
    <w:rsid w:val="00442582"/>
    <w:rsid w:val="00445284"/>
    <w:rsid w:val="00455A72"/>
    <w:rsid w:val="00460CA6"/>
    <w:rsid w:val="00463CC2"/>
    <w:rsid w:val="00477130"/>
    <w:rsid w:val="004803D3"/>
    <w:rsid w:val="00490718"/>
    <w:rsid w:val="004A14C1"/>
    <w:rsid w:val="004A16B4"/>
    <w:rsid w:val="004B4A3A"/>
    <w:rsid w:val="004D44DD"/>
    <w:rsid w:val="004E42F3"/>
    <w:rsid w:val="004F22B7"/>
    <w:rsid w:val="00501C2E"/>
    <w:rsid w:val="0053236E"/>
    <w:rsid w:val="00532533"/>
    <w:rsid w:val="005365E0"/>
    <w:rsid w:val="005A0046"/>
    <w:rsid w:val="005B38D0"/>
    <w:rsid w:val="005B6B31"/>
    <w:rsid w:val="005B76D6"/>
    <w:rsid w:val="005C1CB0"/>
    <w:rsid w:val="005C3DCF"/>
    <w:rsid w:val="005D20CA"/>
    <w:rsid w:val="005D2AA8"/>
    <w:rsid w:val="005D3958"/>
    <w:rsid w:val="005E4D0E"/>
    <w:rsid w:val="006070C3"/>
    <w:rsid w:val="00607D39"/>
    <w:rsid w:val="00621BAB"/>
    <w:rsid w:val="006622DC"/>
    <w:rsid w:val="00671E72"/>
    <w:rsid w:val="00691B8D"/>
    <w:rsid w:val="006922A8"/>
    <w:rsid w:val="00697E43"/>
    <w:rsid w:val="006A7949"/>
    <w:rsid w:val="006B2B01"/>
    <w:rsid w:val="006B6689"/>
    <w:rsid w:val="006D3E5F"/>
    <w:rsid w:val="006F1DC2"/>
    <w:rsid w:val="00740571"/>
    <w:rsid w:val="00741B4C"/>
    <w:rsid w:val="007477CF"/>
    <w:rsid w:val="00757413"/>
    <w:rsid w:val="0075746B"/>
    <w:rsid w:val="00766C71"/>
    <w:rsid w:val="00777B4C"/>
    <w:rsid w:val="00781217"/>
    <w:rsid w:val="00784A7A"/>
    <w:rsid w:val="00792EC0"/>
    <w:rsid w:val="00793F74"/>
    <w:rsid w:val="00795A6D"/>
    <w:rsid w:val="00797EA0"/>
    <w:rsid w:val="007A353B"/>
    <w:rsid w:val="007B1ACC"/>
    <w:rsid w:val="007E2417"/>
    <w:rsid w:val="007F6C43"/>
    <w:rsid w:val="00806B39"/>
    <w:rsid w:val="00820C6C"/>
    <w:rsid w:val="00823D43"/>
    <w:rsid w:val="008253CF"/>
    <w:rsid w:val="00836E84"/>
    <w:rsid w:val="00875108"/>
    <w:rsid w:val="00891C26"/>
    <w:rsid w:val="00892603"/>
    <w:rsid w:val="0089407C"/>
    <w:rsid w:val="008A05A8"/>
    <w:rsid w:val="008A3981"/>
    <w:rsid w:val="008D12C2"/>
    <w:rsid w:val="008D2D7F"/>
    <w:rsid w:val="008D76BB"/>
    <w:rsid w:val="008E489A"/>
    <w:rsid w:val="00906D9C"/>
    <w:rsid w:val="0091505E"/>
    <w:rsid w:val="009467D1"/>
    <w:rsid w:val="00947F60"/>
    <w:rsid w:val="0095543E"/>
    <w:rsid w:val="00961F3E"/>
    <w:rsid w:val="00980A93"/>
    <w:rsid w:val="009A2A7E"/>
    <w:rsid w:val="009B2C9A"/>
    <w:rsid w:val="009B653C"/>
    <w:rsid w:val="009D0BC6"/>
    <w:rsid w:val="009E115A"/>
    <w:rsid w:val="009E475A"/>
    <w:rsid w:val="00A02B10"/>
    <w:rsid w:val="00A13096"/>
    <w:rsid w:val="00A21DF1"/>
    <w:rsid w:val="00A2620C"/>
    <w:rsid w:val="00A37EAB"/>
    <w:rsid w:val="00A4653E"/>
    <w:rsid w:val="00A6087D"/>
    <w:rsid w:val="00A670F1"/>
    <w:rsid w:val="00A85D6D"/>
    <w:rsid w:val="00A8644F"/>
    <w:rsid w:val="00A95CE1"/>
    <w:rsid w:val="00A97F2C"/>
    <w:rsid w:val="00AB3D13"/>
    <w:rsid w:val="00AB6B3D"/>
    <w:rsid w:val="00AC0A37"/>
    <w:rsid w:val="00AC2279"/>
    <w:rsid w:val="00AD6DD7"/>
    <w:rsid w:val="00AE19C4"/>
    <w:rsid w:val="00AE293D"/>
    <w:rsid w:val="00AF2777"/>
    <w:rsid w:val="00B04069"/>
    <w:rsid w:val="00B103B4"/>
    <w:rsid w:val="00B120AA"/>
    <w:rsid w:val="00B244E3"/>
    <w:rsid w:val="00B26F1D"/>
    <w:rsid w:val="00B374D3"/>
    <w:rsid w:val="00B603EB"/>
    <w:rsid w:val="00B63F92"/>
    <w:rsid w:val="00B66911"/>
    <w:rsid w:val="00B729D2"/>
    <w:rsid w:val="00B81BE0"/>
    <w:rsid w:val="00B910CC"/>
    <w:rsid w:val="00B93430"/>
    <w:rsid w:val="00BA08BA"/>
    <w:rsid w:val="00BA18D4"/>
    <w:rsid w:val="00BA219F"/>
    <w:rsid w:val="00BA607C"/>
    <w:rsid w:val="00BB15F4"/>
    <w:rsid w:val="00BB71A8"/>
    <w:rsid w:val="00BB7BBF"/>
    <w:rsid w:val="00BD3BC5"/>
    <w:rsid w:val="00BD7007"/>
    <w:rsid w:val="00BE672B"/>
    <w:rsid w:val="00BF330C"/>
    <w:rsid w:val="00C02E09"/>
    <w:rsid w:val="00C14309"/>
    <w:rsid w:val="00C1790F"/>
    <w:rsid w:val="00C33D59"/>
    <w:rsid w:val="00C40372"/>
    <w:rsid w:val="00C42EF2"/>
    <w:rsid w:val="00C44EA8"/>
    <w:rsid w:val="00C6794C"/>
    <w:rsid w:val="00C81380"/>
    <w:rsid w:val="00C818FF"/>
    <w:rsid w:val="00C93040"/>
    <w:rsid w:val="00C9531E"/>
    <w:rsid w:val="00CA6C3C"/>
    <w:rsid w:val="00CB0C69"/>
    <w:rsid w:val="00CB5380"/>
    <w:rsid w:val="00CB7EA8"/>
    <w:rsid w:val="00CC2E4E"/>
    <w:rsid w:val="00CE002E"/>
    <w:rsid w:val="00CE7BB5"/>
    <w:rsid w:val="00D0230C"/>
    <w:rsid w:val="00D13699"/>
    <w:rsid w:val="00D4280F"/>
    <w:rsid w:val="00D607CD"/>
    <w:rsid w:val="00D71685"/>
    <w:rsid w:val="00D831C5"/>
    <w:rsid w:val="00D90F24"/>
    <w:rsid w:val="00D92E75"/>
    <w:rsid w:val="00D971B1"/>
    <w:rsid w:val="00DA11C6"/>
    <w:rsid w:val="00DA6155"/>
    <w:rsid w:val="00DB4FA1"/>
    <w:rsid w:val="00DC6090"/>
    <w:rsid w:val="00DC70E8"/>
    <w:rsid w:val="00DE2509"/>
    <w:rsid w:val="00DE2926"/>
    <w:rsid w:val="00DF2179"/>
    <w:rsid w:val="00E25251"/>
    <w:rsid w:val="00E42D59"/>
    <w:rsid w:val="00E605EC"/>
    <w:rsid w:val="00E613D1"/>
    <w:rsid w:val="00E624EB"/>
    <w:rsid w:val="00E935F8"/>
    <w:rsid w:val="00E96F70"/>
    <w:rsid w:val="00EA1255"/>
    <w:rsid w:val="00EA18F9"/>
    <w:rsid w:val="00EB06B4"/>
    <w:rsid w:val="00EC2B87"/>
    <w:rsid w:val="00EC2E84"/>
    <w:rsid w:val="00EF3D4A"/>
    <w:rsid w:val="00F05E19"/>
    <w:rsid w:val="00F07301"/>
    <w:rsid w:val="00F10253"/>
    <w:rsid w:val="00F12C48"/>
    <w:rsid w:val="00F30255"/>
    <w:rsid w:val="00F41250"/>
    <w:rsid w:val="00F4449A"/>
    <w:rsid w:val="00F552BC"/>
    <w:rsid w:val="00F7712F"/>
    <w:rsid w:val="00F81BFE"/>
    <w:rsid w:val="00FA4960"/>
    <w:rsid w:val="00FB23AC"/>
    <w:rsid w:val="00FB4906"/>
    <w:rsid w:val="00FB4993"/>
    <w:rsid w:val="00FB5090"/>
    <w:rsid w:val="00FD4D10"/>
    <w:rsid w:val="00FE306C"/>
    <w:rsid w:val="00FF4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9279"/>
  <w15:docId w15:val="{B6D26D58-4644-42E6-9160-41215AB0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777"/>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F2777"/>
    <w:pPr>
      <w:tabs>
        <w:tab w:val="left" w:pos="3060"/>
      </w:tabs>
      <w:spacing w:before="80" w:after="80"/>
      <w:ind w:left="144"/>
    </w:pPr>
    <w:rPr>
      <w:b/>
      <w:bCs/>
      <w:i/>
      <w:sz w:val="16"/>
    </w:rPr>
  </w:style>
  <w:style w:type="paragraph" w:customStyle="1" w:styleId="DersBilgileri">
    <w:name w:val="Ders Bilgileri"/>
    <w:basedOn w:val="Normal"/>
    <w:rsid w:val="00AF2777"/>
    <w:pPr>
      <w:spacing w:before="80" w:after="80"/>
      <w:ind w:left="144" w:right="144"/>
    </w:pPr>
    <w:rPr>
      <w:sz w:val="16"/>
    </w:rPr>
  </w:style>
  <w:style w:type="paragraph" w:customStyle="1" w:styleId="Basliklar">
    <w:name w:val="Basliklar"/>
    <w:basedOn w:val="Normal"/>
    <w:rsid w:val="00AF2777"/>
    <w:pPr>
      <w:keepNext/>
      <w:spacing w:before="240" w:after="120"/>
      <w:jc w:val="left"/>
    </w:pPr>
    <w:rPr>
      <w:b/>
    </w:rPr>
  </w:style>
  <w:style w:type="paragraph" w:customStyle="1" w:styleId="Kaynakca">
    <w:name w:val="Kaynakca"/>
    <w:basedOn w:val="Normal"/>
    <w:rsid w:val="00AF2777"/>
    <w:pPr>
      <w:keepLines/>
      <w:spacing w:before="20" w:after="20"/>
      <w:ind w:left="432" w:hanging="288"/>
    </w:pPr>
    <w:rPr>
      <w:sz w:val="16"/>
      <w:szCs w:val="20"/>
      <w:lang w:val="en-US"/>
    </w:rPr>
  </w:style>
  <w:style w:type="character" w:styleId="Kpr">
    <w:name w:val="Hyperlink"/>
    <w:basedOn w:val="VarsaylanParagrafYazTipi"/>
    <w:uiPriority w:val="99"/>
    <w:unhideWhenUsed/>
    <w:rsid w:val="00AF2777"/>
    <w:rPr>
      <w:color w:val="0000FF" w:themeColor="hyperlink"/>
      <w:u w:val="single"/>
    </w:rPr>
  </w:style>
  <w:style w:type="paragraph" w:styleId="ListeParagraf">
    <w:name w:val="List Paragraph"/>
    <w:basedOn w:val="Normal"/>
    <w:uiPriority w:val="34"/>
    <w:qFormat/>
    <w:rsid w:val="00FB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88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332</Words>
  <Characters>1895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sgk</dc:creator>
  <cp:keywords/>
  <dc:description/>
  <cp:lastModifiedBy>hemşire</cp:lastModifiedBy>
  <cp:revision>5</cp:revision>
  <dcterms:created xsi:type="dcterms:W3CDTF">2019-09-10T08:55:00Z</dcterms:created>
  <dcterms:modified xsi:type="dcterms:W3CDTF">2019-09-10T13:42:00Z</dcterms:modified>
</cp:coreProperties>
</file>