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933"/>
        <w:gridCol w:w="2042"/>
      </w:tblGrid>
      <w:tr w:rsidR="002D4CDF">
        <w:trPr>
          <w:trHeight w:val="2409"/>
        </w:trPr>
        <w:tc>
          <w:tcPr>
            <w:tcW w:w="7641" w:type="dxa"/>
            <w:gridSpan w:val="2"/>
            <w:tcBorders>
              <w:top w:val="nil"/>
              <w:left w:val="nil"/>
            </w:tcBorders>
          </w:tcPr>
          <w:p w:rsidR="002D4CDF" w:rsidRDefault="002D4CDF">
            <w:pPr>
              <w:pStyle w:val="TableParagraph"/>
              <w:ind w:left="0"/>
              <w:rPr>
                <w:sz w:val="26"/>
              </w:rPr>
            </w:pPr>
          </w:p>
          <w:p w:rsidR="002D4CDF" w:rsidRDefault="002D4CDF">
            <w:pPr>
              <w:pStyle w:val="TableParagraph"/>
              <w:ind w:left="0"/>
              <w:rPr>
                <w:sz w:val="26"/>
              </w:rPr>
            </w:pPr>
          </w:p>
          <w:p w:rsidR="002D4CDF" w:rsidRDefault="002D4CDF">
            <w:pPr>
              <w:pStyle w:val="TableParagraph"/>
              <w:ind w:left="0"/>
              <w:rPr>
                <w:sz w:val="26"/>
              </w:rPr>
            </w:pPr>
          </w:p>
          <w:p w:rsidR="002D4CDF" w:rsidRDefault="002D4CD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2D4CDF" w:rsidRDefault="009859DC">
            <w:pPr>
              <w:pStyle w:val="TableParagraph"/>
              <w:ind w:left="3350" w:right="3019"/>
              <w:jc w:val="center"/>
              <w:rPr>
                <w:sz w:val="24"/>
              </w:rPr>
            </w:pPr>
            <w:r>
              <w:rPr>
                <w:sz w:val="24"/>
              </w:rPr>
              <w:t>ÖZGEÇMİŞ</w:t>
            </w:r>
          </w:p>
        </w:tc>
        <w:tc>
          <w:tcPr>
            <w:tcW w:w="2042" w:type="dxa"/>
          </w:tcPr>
          <w:p w:rsidR="002D4CDF" w:rsidRDefault="009859DC">
            <w:pPr>
              <w:pStyle w:val="TableParagraph"/>
              <w:ind w:left="105" w:right="-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0537" cy="133407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537" cy="1334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CDF">
        <w:trPr>
          <w:trHeight w:val="275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Adı ve Soyadı: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GÖKHAN REYHANOĞULLARI</w:t>
            </w:r>
          </w:p>
        </w:tc>
      </w:tr>
      <w:tr w:rsidR="002D4CDF">
        <w:trPr>
          <w:trHeight w:val="275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Doğum Tarihi: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26/02/1986</w:t>
            </w:r>
          </w:p>
        </w:tc>
      </w:tr>
      <w:tr w:rsidR="002D4CDF">
        <w:trPr>
          <w:trHeight w:val="277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Doğum Yeri: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SAMANDAĞ</w:t>
            </w:r>
          </w:p>
        </w:tc>
      </w:tr>
      <w:tr w:rsidR="002D4CDF">
        <w:trPr>
          <w:trHeight w:val="275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Akademik Unvanı: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</w:tr>
      <w:tr w:rsidR="002D4CDF">
        <w:trPr>
          <w:trHeight w:val="275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E-Posta: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hyperlink r:id="rId6">
              <w:r>
                <w:rPr>
                  <w:sz w:val="24"/>
                </w:rPr>
                <w:t>g_reyhanoglu@hotmail.com</w:t>
              </w:r>
            </w:hyperlink>
          </w:p>
        </w:tc>
      </w:tr>
      <w:tr w:rsidR="002D4CDF">
        <w:trPr>
          <w:trHeight w:val="827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Doktora (Üniversite-</w:t>
            </w:r>
          </w:p>
          <w:p w:rsidR="002D4CDF" w:rsidRDefault="009859DC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Enstitü Adı, Yılı, Tezinin Adı):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ind w:right="606" w:firstLine="60"/>
              <w:rPr>
                <w:sz w:val="24"/>
              </w:rPr>
            </w:pPr>
            <w:r>
              <w:rPr>
                <w:sz w:val="24"/>
              </w:rPr>
              <w:t>“Cumhuriyet Dönemi Türk Şiirinde Anlam Sorununa Kuramsal Yaklaşımlar Üzerine Bir Araştırma” Ankara Üniversitesi, Sosyal</w:t>
            </w:r>
          </w:p>
          <w:p w:rsidR="002D4CDF" w:rsidRDefault="00985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Bilimler Enstitüsü, Ankara, 2012-2018.</w:t>
            </w:r>
          </w:p>
        </w:tc>
      </w:tr>
      <w:tr w:rsidR="002D4CDF">
        <w:trPr>
          <w:trHeight w:val="829"/>
        </w:trPr>
        <w:tc>
          <w:tcPr>
            <w:tcW w:w="2708" w:type="dxa"/>
          </w:tcPr>
          <w:p w:rsidR="002D4CDF" w:rsidRDefault="009859DC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Yüksek Lisans (Üniversite-Enstitü Adı,</w:t>
            </w:r>
          </w:p>
          <w:p w:rsidR="002D4CDF" w:rsidRDefault="00985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Yılı, Tez Adı):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“Orhan Duru Hayatı-Sanatı-Eserleri”, Selçuk Üniversitesi, Sosyal Bilimler Enstitüsü, Konya, 2008-2011.</w:t>
            </w:r>
          </w:p>
        </w:tc>
      </w:tr>
      <w:tr w:rsidR="002D4CDF">
        <w:trPr>
          <w:trHeight w:val="551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Lisans (Üniversite,</w:t>
            </w:r>
          </w:p>
          <w:p w:rsidR="002D4CDF" w:rsidRDefault="00985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Fakülte, Bölüm):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Doğu Akdeniz Üniversitesi, Fen-Edebiyat Fakültesi, Türk Dili ve</w:t>
            </w:r>
          </w:p>
          <w:p w:rsidR="002D4CDF" w:rsidRDefault="00985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Edebiyatı (Burslu), Gazimağusa/KKTC, 2008.</w:t>
            </w:r>
          </w:p>
        </w:tc>
      </w:tr>
      <w:tr w:rsidR="002D4CDF">
        <w:trPr>
          <w:trHeight w:val="551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Yabancı Diller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İngilizce / Arapça</w:t>
            </w:r>
          </w:p>
        </w:tc>
      </w:tr>
      <w:tr w:rsidR="002D4CDF">
        <w:trPr>
          <w:trHeight w:val="827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İş Deneyimi: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8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Arş. Gör. Sinop Üniversitesi,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2010-2012.</w:t>
            </w:r>
          </w:p>
          <w:p w:rsidR="002D4CDF" w:rsidRDefault="009859D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Arş. Gör. Ankara Üniversitesi,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2012-2018.</w:t>
            </w:r>
          </w:p>
          <w:p w:rsidR="002D4CDF" w:rsidRDefault="009859D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Misafir Araştırmacı, Indiana 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2016-2017.</w:t>
            </w:r>
          </w:p>
        </w:tc>
      </w:tr>
      <w:tr w:rsidR="002D4CDF">
        <w:trPr>
          <w:trHeight w:val="275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Uzmanlık Alanı:</w:t>
            </w:r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Yeni Türk Edebiyatı</w:t>
            </w:r>
          </w:p>
        </w:tc>
      </w:tr>
      <w:tr w:rsidR="002D4CDF">
        <w:trPr>
          <w:trHeight w:val="275"/>
        </w:trPr>
        <w:tc>
          <w:tcPr>
            <w:tcW w:w="2708" w:type="dxa"/>
          </w:tcPr>
          <w:p w:rsidR="002D4CDF" w:rsidRDefault="009859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Yayınlar:</w:t>
            </w:r>
          </w:p>
        </w:tc>
        <w:tc>
          <w:tcPr>
            <w:tcW w:w="6975" w:type="dxa"/>
            <w:gridSpan w:val="2"/>
          </w:tcPr>
          <w:p w:rsidR="002D4CDF" w:rsidRDefault="002D4CDF">
            <w:pPr>
              <w:pStyle w:val="TableParagraph"/>
              <w:ind w:left="0"/>
              <w:rPr>
                <w:sz w:val="20"/>
              </w:rPr>
            </w:pPr>
          </w:p>
        </w:tc>
      </w:tr>
      <w:tr w:rsidR="002D4CDF">
        <w:trPr>
          <w:trHeight w:val="6348"/>
        </w:trPr>
        <w:tc>
          <w:tcPr>
            <w:tcW w:w="2708" w:type="dxa"/>
          </w:tcPr>
          <w:p w:rsidR="002D4CDF" w:rsidRDefault="002D4CDF">
            <w:pPr>
              <w:pStyle w:val="TableParagraph"/>
              <w:ind w:left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975" w:type="dxa"/>
            <w:gridSpan w:val="2"/>
          </w:tcPr>
          <w:p w:rsidR="002D4CDF" w:rsidRDefault="009859D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Makaleler</w:t>
            </w:r>
          </w:p>
          <w:p w:rsidR="002D4CDF" w:rsidRDefault="009859DC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-“ ‘Tekazâ-yı Üslûb’a Veda ve Başlangıcın Sonu: ‘Senin İçin’ Cenab Şahabettin’e Stilistik ve Tematik Bir Bakış”, </w:t>
            </w:r>
            <w:r>
              <w:rPr>
                <w:i/>
                <w:sz w:val="24"/>
              </w:rPr>
              <w:t xml:space="preserve">İstanbul Kültür </w:t>
            </w:r>
            <w:r>
              <w:rPr>
                <w:i/>
                <w:sz w:val="24"/>
              </w:rPr>
              <w:t>Üniversitesi, IV. Uluslararası Türk Dili ve Edebiyatı Öğrenci Kongresi Bildiriler Kitabı</w:t>
            </w:r>
            <w:r>
              <w:rPr>
                <w:sz w:val="24"/>
              </w:rPr>
              <w:t>, İKÜ Yayınları, 2012, s.629-639.</w:t>
            </w:r>
          </w:p>
          <w:p w:rsidR="002D4CDF" w:rsidRDefault="002D4CD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2D4CDF" w:rsidRDefault="009859DC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 xml:space="preserve">-“Türk Edebiyatının İlk Bilim-kurgu Öyküleri ve Orhan Duru”, </w:t>
            </w:r>
            <w:r>
              <w:rPr>
                <w:i/>
                <w:sz w:val="24"/>
              </w:rPr>
              <w:t>Turkish Studies - International Periodical For The Languages, Literature</w:t>
            </w:r>
            <w:r>
              <w:rPr>
                <w:i/>
                <w:sz w:val="24"/>
              </w:rPr>
              <w:t xml:space="preserve"> and History of Turkish or Turkic </w:t>
            </w:r>
            <w:r>
              <w:rPr>
                <w:sz w:val="24"/>
              </w:rPr>
              <w:t>Volume 7/3, Summer 2012, p. 2183-2197, Ankara.</w:t>
            </w:r>
          </w:p>
          <w:p w:rsidR="002D4CDF" w:rsidRDefault="002D4CDF">
            <w:pPr>
              <w:pStyle w:val="TableParagraph"/>
              <w:ind w:left="0"/>
              <w:rPr>
                <w:sz w:val="24"/>
              </w:rPr>
            </w:pPr>
          </w:p>
          <w:p w:rsidR="002D4CDF" w:rsidRDefault="009859DC">
            <w:pPr>
              <w:pStyle w:val="TableParagraph"/>
              <w:spacing w:before="1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-“Behçet Necatigil’in Poetika’sı Üzerine”, </w:t>
            </w:r>
            <w:r>
              <w:rPr>
                <w:i/>
                <w:sz w:val="24"/>
              </w:rPr>
              <w:t xml:space="preserve">Turkish Studies - International Periodical For The Languages, Literature and History of Turkish or Turkic </w:t>
            </w:r>
            <w:r>
              <w:rPr>
                <w:sz w:val="24"/>
              </w:rPr>
              <w:t>Volume 8/1 Winter 2013, p.2189-2203, Ankara.</w:t>
            </w:r>
          </w:p>
          <w:p w:rsidR="002D4CDF" w:rsidRDefault="002D4CDF">
            <w:pPr>
              <w:pStyle w:val="TableParagraph"/>
              <w:ind w:left="0"/>
              <w:rPr>
                <w:sz w:val="24"/>
              </w:rPr>
            </w:pPr>
          </w:p>
          <w:p w:rsidR="002D4CDF" w:rsidRDefault="009859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-"Toprak Ana Romanında Otobiyografik Bellek'in Sunumu ve</w:t>
            </w:r>
          </w:p>
          <w:p w:rsidR="002D4CDF" w:rsidRDefault="009859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Hatıraların Duygusal Aritmetiği", </w:t>
            </w:r>
            <w:r>
              <w:rPr>
                <w:i/>
                <w:sz w:val="24"/>
              </w:rPr>
              <w:t>Yeni Türk Edebiyatı Araştırmaları,</w:t>
            </w:r>
          </w:p>
          <w:p w:rsidR="002D4CDF" w:rsidRDefault="009859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S.10 Temmuz-Aralık 2013, s.183-200. İstanbul.</w:t>
            </w:r>
          </w:p>
          <w:p w:rsidR="002D4CDF" w:rsidRDefault="002D4CDF">
            <w:pPr>
              <w:pStyle w:val="TableParagraph"/>
              <w:ind w:left="0"/>
              <w:rPr>
                <w:sz w:val="24"/>
              </w:rPr>
            </w:pPr>
          </w:p>
          <w:p w:rsidR="002D4CDF" w:rsidRDefault="009859DC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-"Elbet Sabah Olacaktır: Fikret'in Ro</w:t>
            </w:r>
            <w:r>
              <w:rPr>
                <w:sz w:val="24"/>
              </w:rPr>
              <w:t xml:space="preserve">manını Yaz(ama)mak", </w:t>
            </w:r>
            <w:r>
              <w:rPr>
                <w:i/>
                <w:sz w:val="24"/>
              </w:rPr>
              <w:t xml:space="preserve">Turkish Studies - International Periodical For The Languages, Literature and History of Turkish or Turkic </w:t>
            </w:r>
            <w:r>
              <w:rPr>
                <w:sz w:val="24"/>
              </w:rPr>
              <w:t>Volume 8/9 Summer 2013, p. 2157- 2173, Ankara.</w:t>
            </w:r>
          </w:p>
        </w:tc>
      </w:tr>
    </w:tbl>
    <w:p w:rsidR="002D4CDF" w:rsidRDefault="002D4CDF">
      <w:pPr>
        <w:spacing w:line="270" w:lineRule="atLeast"/>
        <w:rPr>
          <w:sz w:val="24"/>
        </w:rPr>
        <w:sectPr w:rsidR="002D4CDF">
          <w:type w:val="continuous"/>
          <w:pgSz w:w="11910" w:h="16840"/>
          <w:pgMar w:top="620" w:right="800" w:bottom="280" w:left="1200" w:header="708" w:footer="708" w:gutter="0"/>
          <w:cols w:space="708"/>
        </w:sectPr>
      </w:pPr>
    </w:p>
    <w:p w:rsidR="002D4CDF" w:rsidRDefault="009859DC">
      <w:pPr>
        <w:pStyle w:val="GvdeMetni"/>
        <w:spacing w:before="4"/>
        <w:rPr>
          <w:sz w:val="1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3092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786130</wp:posOffset>
                </wp:positionV>
                <wp:extent cx="6155055" cy="9127490"/>
                <wp:effectExtent l="10160" t="5080" r="6985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9127490"/>
                          <a:chOff x="1306" y="1238"/>
                          <a:chExt cx="9693" cy="14374"/>
                        </a:xfrm>
                      </wpg:grpSpPr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16" y="1243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023" y="1243"/>
                            <a:ext cx="69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11" y="1238"/>
                            <a:ext cx="0" cy="14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16" y="15607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19" y="1238"/>
                            <a:ext cx="0" cy="14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023" y="15607"/>
                            <a:ext cx="69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994" y="1238"/>
                            <a:ext cx="0" cy="1437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BF039" id="Group 13" o:spid="_x0000_s1026" style="position:absolute;margin-left:65.3pt;margin-top:61.9pt;width:484.65pt;height:718.7pt;z-index:-7264;mso-position-horizontal-relative:page;mso-position-vertical-relative:page" coordorigin="1306,1238" coordsize="9693,1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vAVQMAAPAVAAAOAAAAZHJzL2Uyb0RvYy54bWzsWF9vmzAQf5+072DxnoIJIQE1maaQ9KXb&#10;KrX7AA6YPxrYyKYh0bTvvrOBNKSdNnUqUiX6QG3OPt/97ufjctefDkWO9lTIjLOlga8sA1EW8ihj&#10;ydL4/rCdLAwkK8IiknNGl8aRSuPT6uOH67r0qc1TnkdUIFDCpF+XSyOtqtI3TRmmtCDyipeUgTDm&#10;oiAVTEViRoLUoL3ITduyXLPmIioFD6mU8DZohMZK649jGlbf4ljSCuVLA2yr9FPo5049zdU18RNB&#10;yjQLWzPIK6woSMbg0JOqgFQEPYrsmaoiCwWXPK6uQl6YPI6zkGofwBtsXXhzI/hjqX1J/DopTzAB&#10;tBc4vVpt+HV/J1AWQeymBmKkgBjpYxHMAZy6THxYcyPK+/JONB7C8JaHPySIzUu5mifNYrSrv/AI&#10;9JHHimtwDrEolApwGx10DI6nGNBDhUJ46eLZzJrNDBSCzMP23PHaKIUphFLtw1PLNRCIsT1dNBEM&#10;002733M9cERtxs507iixSfzmZG1ta51yDSgnn1CV/4fqfUpKqoMlFWIdqk6H6m3GKLK1L+pkWLJm&#10;DaLhgbWIIsbXKWEJ1coejiWgh7ULvS1qIiEcf0UYT3GHlKPDSfwOZ9v14GoqnLRJJ4yIXwpZ3VBe&#10;IDVYGjnYraNH9reyauDslqhgMr7N8hzeEz9nqIYIWp6rN0ieZ5ESKpkUyW6dC7Qn6ibqvzY2vWVK&#10;c0Bk2qzToibCcBVYpE9JKYk27bgiWd6MwYGcqYPAQbCzHTV38KdneZvFZuFMHNvdTBwrCCaft2tn&#10;4m7xfBZMg/U6wL+Uzdjx0yyKKFNmd/kAO//GjDYzNTf5lBFO+Jh97ZqXYGz3XxsNDG1C29Bzx6Pj&#10;nVCYq/dA1qFYC/evyQWatdhTMehRkPhvx1rHsuEK6/t9yVrXc4HQI2tH1r6Ua4Ea56zV34bBWAu5&#10;Fl98lbpcC4XHyx+kMdmOydbA8z5t54Mm26cSYeZa+uiBaoT5WCO87xoBysfzbOsOSlvHgqKk/xtg&#10;zLZjaXveC/jDDzKgzTltZwPTtittn2fbN61tx2xrvutsC42DHm11Y2O42tbyPGhk9Fouw6Tbkbdv&#10;xlvdDYO2om5AtC1Q1bc8n+vOw1OjdvUbAAD//wMAUEsDBBQABgAIAAAAIQBhiQKT4QAAAA0BAAAP&#10;AAAAZHJzL2Rvd25yZXYueG1sTI/BasMwEETvhf6D2EJvjWSbmNqxHEJoewqFJoWSm2JtbBNLMpZi&#10;O3/fzam9zbCP2ZliPZuOjTj41lkJ0UIAQ1s53dpawvfh/eUVmA/KatU5ixJu6GFdPj4UKtdusl84&#10;7kPNKMT6XEloQuhzzn3VoFF+4Xq0dDu7wahAdqi5HtRE4abjsRApN6q19KFRPW4brC77q5HwMalp&#10;k0Rv4+5y3t6Oh+Xnzy5CKZ+f5s0KWMA5/MFwr0/VoaROJ3e12rOOfCJSQknECW24EyLLMmAnUss0&#10;ioGXBf+/ovwFAAD//wMAUEsBAi0AFAAGAAgAAAAhALaDOJL+AAAA4QEAABMAAAAAAAAAAAAAAAAA&#10;AAAAAFtDb250ZW50X1R5cGVzXS54bWxQSwECLQAUAAYACAAAACEAOP0h/9YAAACUAQAACwAAAAAA&#10;AAAAAAAAAAAvAQAAX3JlbHMvLnJlbHNQSwECLQAUAAYACAAAACEACMk7wFUDAADwFQAADgAAAAAA&#10;AAAAAAAAAAAuAgAAZHJzL2Uyb0RvYy54bWxQSwECLQAUAAYACAAAACEAYYkCk+EAAAANAQAADwAA&#10;AAAAAAAAAAAAAACvBQAAZHJzL2Rvd25yZXYueG1sUEsFBgAAAAAEAAQA8wAAAL0GAAAAAA==&#10;">
                <v:line id="Line 20" o:spid="_x0000_s1027" style="position:absolute;visibility:visible;mso-wrap-style:square" from="1316,1243" to="4014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9" o:spid="_x0000_s1028" style="position:absolute;visibility:visible;mso-wrap-style:square" from="4023,1243" to="10989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8" o:spid="_x0000_s1029" style="position:absolute;visibility:visible;mso-wrap-style:square" from="1311,1238" to="1311,1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30" style="position:absolute;visibility:visible;mso-wrap-style:square" from="1316,15607" to="4014,1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nZwgAAANsAAAAPAAAAZHJzL2Rvd25yZXYueG1sRE9Na8JA&#10;EL0X/A/LCN7qxghpiFklCIUeClLbS29DdtwEd2dDdqvRX+8WCr3N431OvZucFRcaQ+9ZwWqZgSBu&#10;ve7ZKPj6fH0uQYSIrNF6JgU3CrDbzp5qrLS/8gddjtGIFMKhQgVdjEMlZWg7chiWfiBO3MmPDmOC&#10;o5F6xGsKd1bmWVZIhz2nhg4H2nfUno8/TsG6uX1Pa29Lezd9kZvi/H4YMqUW86nZgIg0xX/xn/tN&#10;p/kv8PtLOkBuHwAAAP//AwBQSwECLQAUAAYACAAAACEA2+H2y+4AAACFAQAAEwAAAAAAAAAAAAAA&#10;AAAAAAAAW0NvbnRlbnRfVHlwZXNdLnhtbFBLAQItABQABgAIAAAAIQBa9CxbvwAAABUBAAALAAAA&#10;AAAAAAAAAAAAAB8BAABfcmVscy8ucmVsc1BLAQItABQABgAIAAAAIQA+SznZwgAAANsAAAAPAAAA&#10;AAAAAAAAAAAAAAcCAABkcnMvZG93bnJldi54bWxQSwUGAAAAAAMAAwC3AAAA9gIAAAAA&#10;" strokeweight=".16936mm"/>
                <v:line id="Line 16" o:spid="_x0000_s1031" style="position:absolute;visibility:visible;mso-wrap-style:square" from="4019,1238" to="4019,1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5" o:spid="_x0000_s1032" style="position:absolute;visibility:visible;mso-wrap-style:square" from="4023,15607" to="10989,1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4" o:spid="_x0000_s1033" style="position:absolute;visibility:visible;mso-wrap-style:square" from="10994,1238" to="10994,1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sQwQAAANsAAAAPAAAAZHJzL2Rvd25yZXYueG1sRE/Pa8Iw&#10;FL4P/B/CE7zN1BaKdMZSBGGHgeh22e3RPNNi8lKaTNv99eYw2PHj+72rJ2fFncbQe1awWWcgiFuv&#10;ezYKvj6Pr1sQISJrtJ5JwUwB6v3iZYeV9g8+0/0SjUghHCpU0MU4VFKGtiOHYe0H4sRd/egwJjga&#10;qUd8pHBnZZ5lpXTYc2rocKBDR+3t8uMUFM38PRXebu2v6cvclLeP05AptVpOzRuISFP8F/+537WC&#10;PK1PX9IPkPsnAAAA//8DAFBLAQItABQABgAIAAAAIQDb4fbL7gAAAIUBAAATAAAAAAAAAAAAAAAA&#10;AAAAAABbQ29udGVudF9UeXBlc10ueG1sUEsBAi0AFAAGAAgAAAAhAFr0LFu/AAAAFQEAAAsAAAAA&#10;AAAAAAAAAAAAHwEAAF9yZWxzLy5yZWxzUEsBAi0AFAAGAAgAAAAhAH/OaxDBAAAA2wAAAA8AAAAA&#10;AAAAAAAAAAAABwIAAGRycy9kb3ducmV2LnhtbFBLBQYAAAAAAwADALcAAAD1AgAAAAA=&#10;" strokeweight=".16936mm"/>
                <w10:wrap anchorx="page" anchory="page"/>
              </v:group>
            </w:pict>
          </mc:Fallback>
        </mc:AlternateContent>
      </w:r>
    </w:p>
    <w:p w:rsidR="002D4CDF" w:rsidRDefault="009859DC">
      <w:pPr>
        <w:spacing w:before="90"/>
        <w:ind w:left="2926" w:right="359"/>
        <w:rPr>
          <w:sz w:val="24"/>
        </w:rPr>
      </w:pPr>
      <w:r>
        <w:rPr>
          <w:sz w:val="24"/>
        </w:rPr>
        <w:t>-"Gerçeküstücülük ve Orhan Duru'nun Öykülerine Yansıması</w:t>
      </w:r>
      <w:r>
        <w:rPr>
          <w:sz w:val="24"/>
        </w:rPr>
        <w:t xml:space="preserve">", </w:t>
      </w:r>
      <w:r>
        <w:rPr>
          <w:i/>
          <w:sz w:val="24"/>
        </w:rPr>
        <w:t>FSM İlmî Araştırmalar İnsan ve Toplum Bilimleri Dergisi</w:t>
      </w:r>
      <w:r>
        <w:rPr>
          <w:sz w:val="24"/>
        </w:rPr>
        <w:t>, S.3 (2014) Bahar, s.267-291, İstanbul.</w:t>
      </w:r>
    </w:p>
    <w:p w:rsidR="002D4CDF" w:rsidRDefault="002D4CDF">
      <w:pPr>
        <w:pStyle w:val="GvdeMetni"/>
      </w:pPr>
    </w:p>
    <w:p w:rsidR="002D4CDF" w:rsidRDefault="009859DC">
      <w:pPr>
        <w:ind w:left="2926" w:right="430" w:firstLine="60"/>
        <w:rPr>
          <w:sz w:val="24"/>
        </w:rPr>
      </w:pPr>
      <w:r>
        <w:rPr>
          <w:sz w:val="24"/>
        </w:rPr>
        <w:t xml:space="preserve">-“Namık Kemal ve Mehpeyker Bağlamında İntibah’ı Yeniden Okumak”, </w:t>
      </w:r>
      <w:r>
        <w:rPr>
          <w:i/>
          <w:sz w:val="24"/>
        </w:rPr>
        <w:t xml:space="preserve">Uluslararası Sosyal Araştırmalar Dergisi The Journal of International Social Research, </w:t>
      </w:r>
      <w:r>
        <w:rPr>
          <w:sz w:val="24"/>
        </w:rPr>
        <w:t>C.8, S.36, Şubat 2015, s.209-216.</w:t>
      </w:r>
    </w:p>
    <w:p w:rsidR="002D4CDF" w:rsidRDefault="002D4CDF">
      <w:pPr>
        <w:pStyle w:val="GvdeMetni"/>
      </w:pPr>
    </w:p>
    <w:p w:rsidR="002D4CDF" w:rsidRDefault="009859DC">
      <w:pPr>
        <w:ind w:left="2926" w:right="289"/>
        <w:rPr>
          <w:sz w:val="24"/>
        </w:rPr>
      </w:pPr>
      <w:r>
        <w:rPr>
          <w:sz w:val="24"/>
        </w:rPr>
        <w:t xml:space="preserve">-“Garip Hareketi Bağlamında Sedat Veyis Örnek’in Şiirleri”, </w:t>
      </w:r>
      <w:r>
        <w:rPr>
          <w:i/>
          <w:sz w:val="24"/>
        </w:rPr>
        <w:t xml:space="preserve">Folklor/Edebiyat (Sedat Veyis Örnek Özel Sayısı) </w:t>
      </w:r>
      <w:r>
        <w:rPr>
          <w:sz w:val="24"/>
        </w:rPr>
        <w:t>C.21, S.82, 2015/2, s.393-405.</w:t>
      </w:r>
    </w:p>
    <w:p w:rsidR="002D4CDF" w:rsidRDefault="002D4CDF">
      <w:pPr>
        <w:pStyle w:val="GvdeMetni"/>
      </w:pPr>
    </w:p>
    <w:p w:rsidR="002D4CDF" w:rsidRDefault="009859DC">
      <w:pPr>
        <w:pStyle w:val="GvdeMetni"/>
        <w:spacing w:before="1"/>
        <w:ind w:left="2926" w:right="927"/>
        <w:jc w:val="both"/>
      </w:pPr>
      <w:r>
        <w:t xml:space="preserve">-“Necip Fazıl Kısakürek’in Poetikasını “Şiirde Anlam Sorunu” Bağlamında Okumak: </w:t>
      </w:r>
      <w:r>
        <w:t xml:space="preserve">Anlam’ın “Ben” Döngüsü”, </w:t>
      </w:r>
      <w:r>
        <w:rPr>
          <w:i/>
        </w:rPr>
        <w:t xml:space="preserve">AÜ. DTCF, Türkoloji Dergisi </w:t>
      </w:r>
      <w:r>
        <w:t>Cilt-Sayı: 22-1 (2018) s.155-183.</w:t>
      </w:r>
    </w:p>
    <w:p w:rsidR="002D4CDF" w:rsidRDefault="002D4CDF">
      <w:pPr>
        <w:pStyle w:val="GvdeMetni"/>
        <w:spacing w:before="11"/>
        <w:rPr>
          <w:sz w:val="23"/>
        </w:rPr>
      </w:pPr>
    </w:p>
    <w:p w:rsidR="002D4CDF" w:rsidRDefault="009859DC">
      <w:pPr>
        <w:pStyle w:val="GvdeMetni"/>
        <w:ind w:left="2926"/>
      </w:pPr>
      <w:r>
        <w:t>-“Bin Hüzünlü Haz-Ahmet Haşim'in O Belde'si Ütopya mı Poetika</w:t>
      </w:r>
    </w:p>
    <w:p w:rsidR="002D4CDF" w:rsidRDefault="009859DC">
      <w:pPr>
        <w:ind w:left="2926"/>
        <w:rPr>
          <w:sz w:val="24"/>
        </w:rPr>
      </w:pPr>
      <w:r>
        <w:rPr>
          <w:sz w:val="24"/>
        </w:rPr>
        <w:t xml:space="preserve">mı?” </w:t>
      </w:r>
      <w:r>
        <w:rPr>
          <w:i/>
          <w:sz w:val="24"/>
        </w:rPr>
        <w:t xml:space="preserve">AÜ, DTCF, Türkoloji Dergisi </w:t>
      </w:r>
      <w:r>
        <w:rPr>
          <w:sz w:val="24"/>
        </w:rPr>
        <w:t>Cilt-Sayı: 23-1 (2019), s.209-237.</w:t>
      </w:r>
    </w:p>
    <w:p w:rsidR="002D4CDF" w:rsidRDefault="002D4CDF">
      <w:pPr>
        <w:pStyle w:val="GvdeMetni"/>
        <w:rPr>
          <w:sz w:val="26"/>
        </w:rPr>
      </w:pPr>
    </w:p>
    <w:p w:rsidR="002D4CDF" w:rsidRDefault="002D4CDF">
      <w:pPr>
        <w:pStyle w:val="GvdeMetni"/>
        <w:spacing w:before="5"/>
        <w:rPr>
          <w:sz w:val="22"/>
        </w:rPr>
      </w:pPr>
    </w:p>
    <w:p w:rsidR="002D4CDF" w:rsidRDefault="009859DC">
      <w:pPr>
        <w:pStyle w:val="Balk1"/>
      </w:pPr>
      <w:r>
        <w:t>Ulusal Dergilerde Yayımlanan Makaleler</w:t>
      </w:r>
    </w:p>
    <w:p w:rsidR="002D4CDF" w:rsidRDefault="002D4CDF">
      <w:pPr>
        <w:pStyle w:val="GvdeMetni"/>
        <w:spacing w:before="7"/>
        <w:rPr>
          <w:b/>
          <w:sz w:val="23"/>
        </w:rPr>
      </w:pPr>
    </w:p>
    <w:p w:rsidR="002D4CDF" w:rsidRDefault="009859DC">
      <w:pPr>
        <w:pStyle w:val="GvdeMetni"/>
        <w:ind w:left="2926"/>
      </w:pPr>
      <w:r>
        <w:t xml:space="preserve">-“Promete-Tevfik Fikret”, </w:t>
      </w:r>
      <w:r>
        <w:rPr>
          <w:i/>
        </w:rPr>
        <w:t>Müsvedde</w:t>
      </w:r>
      <w:r>
        <w:t>, S.5-6, s.9-11, Konya.</w:t>
      </w:r>
    </w:p>
    <w:p w:rsidR="002D4CDF" w:rsidRDefault="002D4CDF">
      <w:pPr>
        <w:pStyle w:val="GvdeMetni"/>
      </w:pP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ind w:right="681" w:firstLine="0"/>
        <w:rPr>
          <w:sz w:val="24"/>
        </w:rPr>
      </w:pPr>
      <w:r>
        <w:rPr>
          <w:sz w:val="24"/>
        </w:rPr>
        <w:t xml:space="preserve">“ “Sarıklı İhtilalci”: Suavi Efendi”, </w:t>
      </w:r>
      <w:r>
        <w:rPr>
          <w:i/>
          <w:sz w:val="24"/>
        </w:rPr>
        <w:t>Roman Kahramanları</w:t>
      </w:r>
      <w:r>
        <w:rPr>
          <w:sz w:val="24"/>
        </w:rPr>
        <w:t>, S.19, Temmuz/Eylül 2014, s.160-168, İstanbul.</w:t>
      </w:r>
    </w:p>
    <w:p w:rsidR="002D4CDF" w:rsidRDefault="002D4CDF">
      <w:pPr>
        <w:pStyle w:val="GvdeMetni"/>
      </w:pPr>
    </w:p>
    <w:p w:rsidR="002D4CDF" w:rsidRDefault="009859DC">
      <w:pPr>
        <w:pStyle w:val="GvdeMetni"/>
        <w:ind w:left="2926" w:right="741" w:firstLine="60"/>
      </w:pPr>
      <w:r>
        <w:t xml:space="preserve">-“Bir Şûh-ı Sitemkâr: Mehpeyker”, </w:t>
      </w:r>
      <w:r>
        <w:rPr>
          <w:i/>
        </w:rPr>
        <w:t>Roman Kahramanları</w:t>
      </w:r>
      <w:r>
        <w:t>, S.22, Nisan-Haziran 2015, s.152-157.</w:t>
      </w:r>
    </w:p>
    <w:p w:rsidR="002D4CDF" w:rsidRDefault="002D4CDF">
      <w:pPr>
        <w:pStyle w:val="GvdeMetni"/>
      </w:pP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ind w:right="431" w:firstLine="0"/>
        <w:rPr>
          <w:sz w:val="24"/>
        </w:rPr>
      </w:pPr>
      <w:r>
        <w:rPr>
          <w:sz w:val="24"/>
        </w:rPr>
        <w:t xml:space="preserve">“Cennetin Rengi: Bir Kız Çocuğunda Hayat Bulmak ve Cezzar Dede: Efrasiyab’ın Hikâyeleri”, </w:t>
      </w:r>
      <w:r>
        <w:rPr>
          <w:i/>
          <w:sz w:val="24"/>
        </w:rPr>
        <w:t>Roman Kahramanları</w:t>
      </w:r>
      <w:r>
        <w:rPr>
          <w:sz w:val="24"/>
        </w:rPr>
        <w:t>, S.22, Nisan- Haziran 2015,</w:t>
      </w:r>
      <w:r>
        <w:rPr>
          <w:spacing w:val="-1"/>
          <w:sz w:val="24"/>
        </w:rPr>
        <w:t xml:space="preserve"> </w:t>
      </w:r>
      <w:r>
        <w:rPr>
          <w:sz w:val="24"/>
        </w:rPr>
        <w:t>s.173-178.</w:t>
      </w:r>
    </w:p>
    <w:p w:rsidR="002D4CDF" w:rsidRDefault="002D4CDF">
      <w:pPr>
        <w:pStyle w:val="GvdeMetni"/>
      </w:pP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ind w:right="568" w:firstLine="0"/>
        <w:rPr>
          <w:sz w:val="24"/>
        </w:rPr>
      </w:pPr>
      <w:r>
        <w:rPr>
          <w:sz w:val="24"/>
        </w:rPr>
        <w:t xml:space="preserve">“Bir Eleştiri Denemesi Şerif Aktaş’ın Şiir Tahlili (Teori- Uygulama)”, </w:t>
      </w:r>
      <w:r>
        <w:rPr>
          <w:i/>
          <w:sz w:val="24"/>
        </w:rPr>
        <w:t>Türk Dili</w:t>
      </w:r>
      <w:r>
        <w:rPr>
          <w:sz w:val="24"/>
        </w:rPr>
        <w:t>, Cilt: CXI, Sayı: 776, Ağustos 2016, s.101- 107.</w:t>
      </w:r>
    </w:p>
    <w:p w:rsidR="002D4CDF" w:rsidRDefault="002D4CDF">
      <w:pPr>
        <w:pStyle w:val="GvdeMetni"/>
        <w:spacing w:before="1"/>
      </w:pP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ind w:right="676" w:firstLine="0"/>
        <w:rPr>
          <w:sz w:val="24"/>
        </w:rPr>
      </w:pPr>
      <w:r>
        <w:rPr>
          <w:sz w:val="24"/>
        </w:rPr>
        <w:t xml:space="preserve">“ ‘Kendi Dilinde Kekeme’: Sivaslı Ali”, </w:t>
      </w:r>
      <w:r>
        <w:rPr>
          <w:i/>
          <w:sz w:val="24"/>
        </w:rPr>
        <w:t>Roman Kahramanları</w:t>
      </w:r>
      <w:r>
        <w:rPr>
          <w:sz w:val="24"/>
        </w:rPr>
        <w:t>, S.36, Ekim-Aralık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2D4CDF" w:rsidRDefault="002D4CDF">
      <w:pPr>
        <w:pStyle w:val="GvdeMetni"/>
        <w:rPr>
          <w:sz w:val="26"/>
        </w:rPr>
      </w:pPr>
    </w:p>
    <w:p w:rsidR="002D4CDF" w:rsidRDefault="002D4CDF">
      <w:pPr>
        <w:pStyle w:val="GvdeMetni"/>
        <w:rPr>
          <w:sz w:val="26"/>
        </w:rPr>
      </w:pPr>
    </w:p>
    <w:p w:rsidR="002D4CDF" w:rsidRDefault="002D4CDF">
      <w:pPr>
        <w:pStyle w:val="GvdeMetni"/>
        <w:spacing w:before="5"/>
        <w:rPr>
          <w:sz w:val="20"/>
        </w:rPr>
      </w:pPr>
    </w:p>
    <w:p w:rsidR="002D4CDF" w:rsidRDefault="009859DC">
      <w:pPr>
        <w:ind w:left="2926"/>
        <w:rPr>
          <w:b/>
          <w:i/>
          <w:sz w:val="24"/>
        </w:rPr>
      </w:pPr>
      <w:r>
        <w:rPr>
          <w:b/>
          <w:i/>
          <w:sz w:val="24"/>
        </w:rPr>
        <w:t>Editörlük:</w:t>
      </w:r>
    </w:p>
    <w:p w:rsidR="002D4CDF" w:rsidRDefault="002D4CDF">
      <w:pPr>
        <w:pStyle w:val="GvdeMetni"/>
        <w:spacing w:before="7"/>
        <w:rPr>
          <w:b/>
          <w:i/>
          <w:sz w:val="23"/>
        </w:rPr>
      </w:pP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ind w:firstLine="0"/>
        <w:rPr>
          <w:sz w:val="24"/>
        </w:rPr>
      </w:pPr>
      <w:r>
        <w:rPr>
          <w:sz w:val="24"/>
        </w:rPr>
        <w:t xml:space="preserve">“Dosya: Tutunamayan Kırık </w:t>
      </w:r>
      <w:r>
        <w:rPr>
          <w:sz w:val="24"/>
        </w:rPr>
        <w:t xml:space="preserve">Hayatlar: Halit Ziya’nın Kahramanları (İsmail Kekeç ile), </w:t>
      </w:r>
      <w:r>
        <w:rPr>
          <w:i/>
          <w:sz w:val="24"/>
        </w:rPr>
        <w:t>Roman Kahramanları</w:t>
      </w:r>
      <w:r>
        <w:rPr>
          <w:sz w:val="24"/>
        </w:rPr>
        <w:t>, Sayı: 20,</w:t>
      </w:r>
      <w:r>
        <w:rPr>
          <w:spacing w:val="-8"/>
          <w:sz w:val="24"/>
        </w:rPr>
        <w:t xml:space="preserve"> </w:t>
      </w:r>
      <w:r>
        <w:rPr>
          <w:sz w:val="24"/>
        </w:rPr>
        <w:t>2014.</w:t>
      </w:r>
    </w:p>
    <w:p w:rsidR="002D4CDF" w:rsidRDefault="002D4CDF">
      <w:pPr>
        <w:pStyle w:val="GvdeMetni"/>
      </w:pPr>
    </w:p>
    <w:p w:rsidR="002D4CDF" w:rsidRDefault="009859DC">
      <w:pPr>
        <w:pStyle w:val="GvdeMetni"/>
        <w:ind w:left="2926" w:right="478"/>
      </w:pPr>
      <w:r>
        <w:t xml:space="preserve">“Dosya: “Gönül Derdini Yâd Edemeyenler: Namık Kemal’in Kahramanları”, (İsmail Kekeç ile), </w:t>
      </w:r>
      <w:r>
        <w:rPr>
          <w:i/>
        </w:rPr>
        <w:t>Roman Kahramanları</w:t>
      </w:r>
      <w:r>
        <w:t>, Sayı: 22, 2015.</w:t>
      </w:r>
    </w:p>
    <w:p w:rsidR="002D4CDF" w:rsidRDefault="002D4CDF">
      <w:pPr>
        <w:sectPr w:rsidR="002D4CDF">
          <w:pgSz w:w="11910" w:h="16840"/>
          <w:pgMar w:top="1220" w:right="800" w:bottom="280" w:left="1200" w:header="708" w:footer="708" w:gutter="0"/>
          <w:cols w:space="708"/>
        </w:sectPr>
      </w:pPr>
    </w:p>
    <w:p w:rsidR="002D4CDF" w:rsidRDefault="009859DC">
      <w:pPr>
        <w:pStyle w:val="GvdeMetni"/>
        <w:spacing w:before="4"/>
        <w:rPr>
          <w:sz w:val="1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3092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786130</wp:posOffset>
                </wp:positionV>
                <wp:extent cx="6155055" cy="5972175"/>
                <wp:effectExtent l="10160" t="5080" r="698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5972175"/>
                          <a:chOff x="1306" y="1238"/>
                          <a:chExt cx="9693" cy="9405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16" y="1243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023" y="1243"/>
                            <a:ext cx="69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11" y="1238"/>
                            <a:ext cx="0" cy="9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06" y="10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6" y="10638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19" y="1238"/>
                            <a:ext cx="0" cy="9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13" y="10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023" y="10638"/>
                            <a:ext cx="69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94" y="1238"/>
                            <a:ext cx="0" cy="9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89" y="10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83D1E" id="Group 2" o:spid="_x0000_s1026" style="position:absolute;margin-left:65.3pt;margin-top:61.9pt;width:484.65pt;height:470.25pt;z-index:-7240;mso-position-horizontal-relative:page;mso-position-vertical-relative:page" coordorigin="1306,1238" coordsize="9693,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kyoQQAAB4gAAAOAAAAZHJzL2Uyb0RvYy54bWzsWW1v2zYQ/j5g/4Hgd8eSLMumEKVI/RIM&#10;yNag7X4ALdGWMInUSDlONuy/70hKsmwnXZfCLobJH2RSFMnj3cO7h8frd09Fjh6ZVJngEXavHIwY&#10;j0WS8U2Ef/28HEwxUhXlCc0FZxF+Zgq/u/nxh+tdGTJPpCJPmEQwCFfhroxwWlVlOByqOGUFVVei&#10;ZBwa10IWtIKq3AwTSXcwepEPPccJhjshk1KKmCkFb+e2Ed+Y8ddrFlcf1mvFKpRHGGSrzFOa50o/&#10;hzfXNNxIWqZZXItB3yBFQTMOk7ZDzWlF0VZmJ0MVWSyFEuvqKhbFUKzXWczMGmA1rnO0mjsptqVZ&#10;yybcbcpWTaDaIz29edj4l8cHibIkwh5GnBZgIjMr8rRqduUmhC/uZPmpfJB2fVC8F/FvCpqHx+26&#10;vrEfo9XuZ5HAcHRbCaOap7Us9BCwaPRkLPDcWoA9VSiGl4E7HjvjMUYxtI3JxHMnY2ujOAVD6n7u&#10;yAkwgmbXG02btkXdnwRkZDsT3zE9hzS0Extha+H0ygBvaq9S9W0q/ZTSkhlLKa2wWqUgilXpfcYZ&#10;cmuVmi9m3OozfuK1PhEXs5TyDTNjfX4uQXeuXh8I3umiKwqM8Y/6dUduoyd/ZPXUaNkLCGxLrWKz&#10;AVoV0bCUqrpjokC6EOEc5Da2o4/3qtKy7D/RpuRimeU5vKdhztEO7OeQwHRQIs8S3ajblNysZrlE&#10;j1TvQvMzC4OW7md6zjlVqf3ONFm5YRvwxMySMpos6nJFs9yWQaqc64lggSBnXbL770/ikMV0MfUH&#10;vhcsBr4znw9ulzN/ECwBW/PRfDabu39pmV0/TLMkYVyL3fgC1/86YNReye7i1hu0+hkejm4UCcI2&#10;/0ZoY2dtWovOlUieH2Rjf8DqhUDrH4LWQPAAgTQ8H2h9x4NNYzb3MWgDEgCee9D2oH3B00LE6Hpa&#10;49YuBlrwtO5RRGo8LVAOjVgyIofBaO9Ge09ryR84yP+bpwV3ZkH7EWgqRP6cIaIDXg3chnIpy7da&#10;fnArpdjpQAic5YAg2A7/giA0RMoJRkcMwa2BC/86AjUc6gS2EiT/EkE4iO9fSQNsKO+Ezi8Fd9fz&#10;nfceGSyD6WTgL/3xgEyc6cBxyXsSOD7x58vD4G6o2DdDTnMdMvbGb+Y6RVbBuSfPighPW0JEw9f4&#10;TctNtPgNa2j+X2cPSApgcWBLOKFBIRXyD4x2cNqJsPp9SyXDKP+JA46I6/v6eGQq/njiQUV2W1bd&#10;FspjGCrCFUa2OKvskWpbymyTwkyuUQwXt0D+15lhjhqXltOA3LpyOUozaTaaMb45NNR77JI0HHZZ&#10;fV5pokPPw3seDkmLlw+PcELrUJpJJzCcH7Q++M+e0eD+7PhqauplzAJojhlN0AHuuRkNwLY+PfaM&#10;pk2hvpgaPE1X9Izmv8RoND/vRAdzuLwYpdknaU4pTZ+l6SnNq5RGp0k6qPU7oeH8nMZ1CIHc5sHF&#10;QUPEYTedL00zefMhsU+I27uO75sQh3ubE1Zj0iW1wz03qwHgTms23tOantZ8p0SNuT6FS2iTdKov&#10;zPUtd7duEjv7a/2bvwEAAP//AwBQSwMEFAAGAAgAAAAhAOYu4yThAAAADQEAAA8AAABkcnMvZG93&#10;bnJldi54bWxMj8FqwzAQRO+F/oPYQm+N5Lg1tWs5hND2FApNCiE3xdrYJpZkLMV2/r7rU3ubYR+z&#10;M/lqMi0bsPeNsxKihQCGtnS6sZWEn/3H0yswH5TVqnUWJdzQw6q4v8tVpt1ov3HYhYpRiPWZklCH&#10;0GWc+7JGo/zCdWjpdna9UYFsX3Hdq5HCTcuXQiTcqMbSh1p1uKmxvOyuRsLnqMZ1HL0P28t5czvu&#10;X74O2wilfHyY1m/AAk7hD4a5PlWHgjqd3NVqz1rysUgIJbGMacNMiDRNgZ1mlTzHwIuc/19R/AIA&#10;AP//AwBQSwECLQAUAAYACAAAACEAtoM4kv4AAADhAQAAEwAAAAAAAAAAAAAAAAAAAAAAW0NvbnRl&#10;bnRfVHlwZXNdLnhtbFBLAQItABQABgAIAAAAIQA4/SH/1gAAAJQBAAALAAAAAAAAAAAAAAAAAC8B&#10;AABfcmVscy8ucmVsc1BLAQItABQABgAIAAAAIQB5sJkyoQQAAB4gAAAOAAAAAAAAAAAAAAAAAC4C&#10;AABkcnMvZTJvRG9jLnhtbFBLAQItABQABgAIAAAAIQDmLuMk4QAAAA0BAAAPAAAAAAAAAAAAAAAA&#10;APsGAABkcnMvZG93bnJldi54bWxQSwUGAAAAAAQABADzAAAACQgAAAAA&#10;">
                <v:line id="Line 12" o:spid="_x0000_s1027" style="position:absolute;visibility:visible;mso-wrap-style:square" from="1316,1243" to="4014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1" o:spid="_x0000_s1028" style="position:absolute;visibility:visible;mso-wrap-style:square" from="4023,1243" to="10989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29" style="position:absolute;visibility:visible;mso-wrap-style:square" from="1311,1238" to="1311,10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9" o:spid="_x0000_s1030" style="position:absolute;left:1306;top:106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8" o:spid="_x0000_s1031" style="position:absolute;visibility:visible;mso-wrap-style:square" from="1316,10638" to="4014,1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4019,1238" to="4019,10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6" o:spid="_x0000_s1033" style="position:absolute;left:4013;top:106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5" o:spid="_x0000_s1034" style="position:absolute;visibility:visible;mso-wrap-style:square" from="4023,10638" to="10989,1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10994,1238" to="10994,10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2wgAAANsAAAAPAAAAZHJzL2Rvd25yZXYueG1sRE89a8Mw&#10;EN0D+Q/iAt0S2Q4Y40QOoVDoUCh1u2Q7rKtsLJ2MpSZOf31VKHS7x/u842lxVlxpDoNnBfkuA0Hc&#10;eT2wUfDx/rStQISIrNF6JgV3CnBq1qsj1trf+I2ubTQihXCoUUEf41RLGbqeHIadn4gT9+lnhzHB&#10;2Ug94y2FOyuLLCulw4FTQ48TPfbUje2XU7A/3y/L3tvKfpuhLEw5vrxOmVIPm+V8ABFpif/iP/ez&#10;TvNz+P0lHSCbHwAAAP//AwBQSwECLQAUAAYACAAAACEA2+H2y+4AAACFAQAAEwAAAAAAAAAAAAAA&#10;AAAAAAAAW0NvbnRlbnRfVHlwZXNdLnhtbFBLAQItABQABgAIAAAAIQBa9CxbvwAAABUBAAALAAAA&#10;AAAAAAAAAAAAAB8BAABfcmVscy8ucmVsc1BLAQItABQABgAIAAAAIQDe7gQ2wgAAANsAAAAPAAAA&#10;AAAAAAAAAAAAAAcCAABkcnMvZG93bnJldi54bWxQSwUGAAAAAAMAAwC3AAAA9gIAAAAA&#10;" strokeweight=".16936mm"/>
                <v:rect id="Rectangle 3" o:spid="_x0000_s1036" style="position:absolute;left:10989;top:106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spacing w:before="90"/>
        <w:ind w:right="1038" w:firstLine="0"/>
        <w:rPr>
          <w:sz w:val="24"/>
        </w:rPr>
      </w:pPr>
      <w:r>
        <w:rPr>
          <w:sz w:val="24"/>
        </w:rPr>
        <w:t xml:space="preserve">“Dosya: Varoluş Serüveninde İnsan: Ahmet Ümit’in Roman Kahramanları”, </w:t>
      </w:r>
      <w:r>
        <w:rPr>
          <w:i/>
          <w:sz w:val="24"/>
        </w:rPr>
        <w:t>Roman Kahramanları</w:t>
      </w:r>
      <w:r>
        <w:rPr>
          <w:sz w:val="24"/>
        </w:rPr>
        <w:t>, Sayı: 24,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</w:p>
    <w:p w:rsidR="002D4CDF" w:rsidRDefault="002D4CDF">
      <w:pPr>
        <w:pStyle w:val="GvdeMetni"/>
      </w:pPr>
    </w:p>
    <w:p w:rsidR="002D4CDF" w:rsidRDefault="009859DC">
      <w:pPr>
        <w:pStyle w:val="ListeParagraf"/>
        <w:numPr>
          <w:ilvl w:val="0"/>
          <w:numId w:val="1"/>
        </w:numPr>
        <w:tabs>
          <w:tab w:val="left" w:pos="3066"/>
        </w:tabs>
        <w:ind w:right="678" w:firstLine="0"/>
        <w:rPr>
          <w:sz w:val="24"/>
        </w:rPr>
      </w:pPr>
      <w:r>
        <w:rPr>
          <w:sz w:val="24"/>
        </w:rPr>
        <w:t xml:space="preserve">“Dosya: “Coğrafyanın Kaderinden Sonsuz Kederine: Sabahattin Ali’nin Roman Kahramanları”, </w:t>
      </w:r>
      <w:r>
        <w:rPr>
          <w:i/>
          <w:sz w:val="24"/>
        </w:rPr>
        <w:t>Roman Kahramanları</w:t>
      </w:r>
      <w:r>
        <w:rPr>
          <w:sz w:val="24"/>
        </w:rPr>
        <w:t>, Sayı: 36, Ekim-Aralık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2D4CDF" w:rsidRDefault="002D4CDF">
      <w:pPr>
        <w:pStyle w:val="GvdeMetni"/>
        <w:spacing w:before="4"/>
      </w:pPr>
    </w:p>
    <w:p w:rsidR="002D4CDF" w:rsidRDefault="009859DC">
      <w:pPr>
        <w:pStyle w:val="Balk1"/>
        <w:spacing w:before="1"/>
      </w:pPr>
      <w:r>
        <w:t>Bildiriler</w:t>
      </w:r>
    </w:p>
    <w:p w:rsidR="002D4CDF" w:rsidRDefault="009859DC">
      <w:pPr>
        <w:ind w:left="2926"/>
        <w:rPr>
          <w:b/>
          <w:sz w:val="24"/>
        </w:rPr>
      </w:pPr>
      <w:r>
        <w:rPr>
          <w:b/>
          <w:sz w:val="24"/>
        </w:rPr>
        <w:t>Uluslararası Bilimsel Toplantılarda Sunulan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Bildiriler</w:t>
      </w:r>
    </w:p>
    <w:p w:rsidR="002D4CDF" w:rsidRDefault="002D4CDF">
      <w:pPr>
        <w:pStyle w:val="GvdeMetni"/>
        <w:spacing w:before="6"/>
        <w:rPr>
          <w:b/>
          <w:sz w:val="23"/>
        </w:rPr>
      </w:pPr>
    </w:p>
    <w:p w:rsidR="002D4CDF" w:rsidRDefault="009859DC">
      <w:pPr>
        <w:pStyle w:val="GvdeMetni"/>
        <w:ind w:left="2926" w:right="289"/>
      </w:pPr>
      <w:r>
        <w:t>-“ ‘Tekazâ-yı Üslûb’a Veda ve Başlangıcın Sonu: ‘Senin İçin’</w:t>
      </w:r>
      <w:r>
        <w:rPr>
          <w:spacing w:val="-22"/>
        </w:rPr>
        <w:t xml:space="preserve"> </w:t>
      </w:r>
      <w:r>
        <w:t>Cenab Şahabettin’e Stilistik ve Tematik Bir Bakış”, IV. Uluslararası Türk Dili ve Edebiyatı Öğrenci Kongresi, 27-28 Ağustos</w:t>
      </w:r>
      <w:r>
        <w:rPr>
          <w:spacing w:val="-7"/>
        </w:rPr>
        <w:t xml:space="preserve"> </w:t>
      </w:r>
      <w:r>
        <w:t>2012,</w:t>
      </w:r>
    </w:p>
    <w:p w:rsidR="002D4CDF" w:rsidRDefault="009859DC">
      <w:pPr>
        <w:pStyle w:val="GvdeMetni"/>
        <w:spacing w:before="1"/>
        <w:ind w:left="2926"/>
      </w:pPr>
      <w:r>
        <w:t>İSTANBUL-</w:t>
      </w:r>
      <w:r>
        <w:t>TÜRKİYE</w:t>
      </w:r>
    </w:p>
    <w:p w:rsidR="002D4CDF" w:rsidRDefault="002D4CDF">
      <w:pPr>
        <w:pStyle w:val="GvdeMetni"/>
      </w:pPr>
    </w:p>
    <w:p w:rsidR="002D4CDF" w:rsidRDefault="009859DC">
      <w:pPr>
        <w:pStyle w:val="GvdeMetni"/>
        <w:ind w:left="2926"/>
      </w:pPr>
      <w:r>
        <w:t>-“Toprak Ana Romanında Otobiyografik Bellek’in Sunumu ve</w:t>
      </w:r>
    </w:p>
    <w:p w:rsidR="002D4CDF" w:rsidRDefault="009859DC">
      <w:pPr>
        <w:pStyle w:val="GvdeMetni"/>
        <w:ind w:left="2926" w:right="297"/>
      </w:pPr>
      <w:r>
        <w:t>Hatıraların Duygusal Aritmetiği”, Uluslararası Cengiz Aytmatov ve Türk Uygarlığının Rönesansı Kongresi, 24-25 Mayıs 2012, BİŞKEK, KIRGIZİSTAN</w:t>
      </w:r>
    </w:p>
    <w:p w:rsidR="002D4CDF" w:rsidRDefault="002D4CDF">
      <w:pPr>
        <w:pStyle w:val="GvdeMetni"/>
      </w:pPr>
    </w:p>
    <w:p w:rsidR="002D4CDF" w:rsidRDefault="009859DC">
      <w:pPr>
        <w:pStyle w:val="GvdeMetni"/>
        <w:ind w:left="2926" w:right="399"/>
      </w:pPr>
      <w:r>
        <w:t xml:space="preserve">-“Modern Türk Şiirinin Kuruluşunda “Medeniyet” </w:t>
      </w:r>
      <w:r>
        <w:t>Kavramının Anlam Çerçevesi”, I. Uluslararası Kültür ve Medeniyet Kongresi, 7- 10 Aralık 2017, MARDİN-TÜRKİYE</w:t>
      </w:r>
    </w:p>
    <w:p w:rsidR="002D4CDF" w:rsidRDefault="002D4CDF">
      <w:pPr>
        <w:pStyle w:val="GvdeMetni"/>
        <w:spacing w:before="1"/>
      </w:pPr>
    </w:p>
    <w:p w:rsidR="002D4CDF" w:rsidRDefault="009859DC">
      <w:pPr>
        <w:pStyle w:val="GvdeMetni"/>
        <w:ind w:left="2926" w:right="1351"/>
      </w:pPr>
      <w:r>
        <w:t>“Edebi Metnin Kurgusunda Çağrışımsal Üslubun Önemi”, Uluslararası Kültür ve Bilim Kongresi, 3-5 Mayıs 2018,</w:t>
      </w:r>
    </w:p>
    <w:p w:rsidR="002D4CDF" w:rsidRDefault="009859DC">
      <w:pPr>
        <w:pStyle w:val="GvdeMetni"/>
        <w:ind w:left="2926"/>
      </w:pPr>
      <w:r>
        <w:t>ANKARA/TÜRKİYE</w:t>
      </w:r>
    </w:p>
    <w:p w:rsidR="002D4CDF" w:rsidRDefault="002D4CDF">
      <w:pPr>
        <w:pStyle w:val="GvdeMetni"/>
      </w:pPr>
    </w:p>
    <w:p w:rsidR="002D4CDF" w:rsidRDefault="009859DC">
      <w:pPr>
        <w:pStyle w:val="GvdeMetni"/>
        <w:ind w:left="2926" w:right="265"/>
      </w:pPr>
      <w:r>
        <w:t>“Orhan Duru’nun Öykülerinde Varoluşçuluk Bağlamında ‘Yeni Birey’”, IV. Dil ve Edebiyat Araştırmaları Sempozyumu, 25-27 Ekim 2018, ANKARA/TÜRKİYE</w:t>
      </w:r>
    </w:p>
    <w:sectPr w:rsidR="002D4CDF">
      <w:pgSz w:w="11910" w:h="16840"/>
      <w:pgMar w:top="1220" w:right="8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37D"/>
    <w:multiLevelType w:val="hybridMultilevel"/>
    <w:tmpl w:val="FB162890"/>
    <w:lvl w:ilvl="0" w:tplc="676E6778">
      <w:numFmt w:val="bullet"/>
      <w:lvlText w:val="-"/>
      <w:lvlJc w:val="left"/>
      <w:pPr>
        <w:ind w:left="29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FD78AEDC">
      <w:numFmt w:val="bullet"/>
      <w:lvlText w:val="•"/>
      <w:lvlJc w:val="left"/>
      <w:pPr>
        <w:ind w:left="3618" w:hanging="140"/>
      </w:pPr>
      <w:rPr>
        <w:rFonts w:hint="default"/>
        <w:lang w:val="tr-TR" w:eastAsia="tr-TR" w:bidi="tr-TR"/>
      </w:rPr>
    </w:lvl>
    <w:lvl w:ilvl="2" w:tplc="CD90ABFA">
      <w:numFmt w:val="bullet"/>
      <w:lvlText w:val="•"/>
      <w:lvlJc w:val="left"/>
      <w:pPr>
        <w:ind w:left="4317" w:hanging="140"/>
      </w:pPr>
      <w:rPr>
        <w:rFonts w:hint="default"/>
        <w:lang w:val="tr-TR" w:eastAsia="tr-TR" w:bidi="tr-TR"/>
      </w:rPr>
    </w:lvl>
    <w:lvl w:ilvl="3" w:tplc="2EE0BA1E">
      <w:numFmt w:val="bullet"/>
      <w:lvlText w:val="•"/>
      <w:lvlJc w:val="left"/>
      <w:pPr>
        <w:ind w:left="5015" w:hanging="140"/>
      </w:pPr>
      <w:rPr>
        <w:rFonts w:hint="default"/>
        <w:lang w:val="tr-TR" w:eastAsia="tr-TR" w:bidi="tr-TR"/>
      </w:rPr>
    </w:lvl>
    <w:lvl w:ilvl="4" w:tplc="96EED2B6">
      <w:numFmt w:val="bullet"/>
      <w:lvlText w:val="•"/>
      <w:lvlJc w:val="left"/>
      <w:pPr>
        <w:ind w:left="5714" w:hanging="140"/>
      </w:pPr>
      <w:rPr>
        <w:rFonts w:hint="default"/>
        <w:lang w:val="tr-TR" w:eastAsia="tr-TR" w:bidi="tr-TR"/>
      </w:rPr>
    </w:lvl>
    <w:lvl w:ilvl="5" w:tplc="2D2A0486">
      <w:numFmt w:val="bullet"/>
      <w:lvlText w:val="•"/>
      <w:lvlJc w:val="left"/>
      <w:pPr>
        <w:ind w:left="6413" w:hanging="140"/>
      </w:pPr>
      <w:rPr>
        <w:rFonts w:hint="default"/>
        <w:lang w:val="tr-TR" w:eastAsia="tr-TR" w:bidi="tr-TR"/>
      </w:rPr>
    </w:lvl>
    <w:lvl w:ilvl="6" w:tplc="0982FEC4">
      <w:numFmt w:val="bullet"/>
      <w:lvlText w:val="•"/>
      <w:lvlJc w:val="left"/>
      <w:pPr>
        <w:ind w:left="7111" w:hanging="140"/>
      </w:pPr>
      <w:rPr>
        <w:rFonts w:hint="default"/>
        <w:lang w:val="tr-TR" w:eastAsia="tr-TR" w:bidi="tr-TR"/>
      </w:rPr>
    </w:lvl>
    <w:lvl w:ilvl="7" w:tplc="63B0C190">
      <w:numFmt w:val="bullet"/>
      <w:lvlText w:val="•"/>
      <w:lvlJc w:val="left"/>
      <w:pPr>
        <w:ind w:left="7810" w:hanging="140"/>
      </w:pPr>
      <w:rPr>
        <w:rFonts w:hint="default"/>
        <w:lang w:val="tr-TR" w:eastAsia="tr-TR" w:bidi="tr-TR"/>
      </w:rPr>
    </w:lvl>
    <w:lvl w:ilvl="8" w:tplc="47168DD8">
      <w:numFmt w:val="bullet"/>
      <w:lvlText w:val="•"/>
      <w:lvlJc w:val="left"/>
      <w:pPr>
        <w:ind w:left="8509" w:hanging="140"/>
      </w:pPr>
      <w:rPr>
        <w:rFonts w:hint="default"/>
        <w:lang w:val="tr-TR" w:eastAsia="tr-TR" w:bidi="tr-TR"/>
      </w:rPr>
    </w:lvl>
  </w:abstractNum>
  <w:abstractNum w:abstractNumId="1" w15:restartNumberingAfterBreak="0">
    <w:nsid w:val="20093A36"/>
    <w:multiLevelType w:val="hybridMultilevel"/>
    <w:tmpl w:val="F0908B1A"/>
    <w:lvl w:ilvl="0" w:tplc="F34A152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45E4B450">
      <w:numFmt w:val="bullet"/>
      <w:lvlText w:val="•"/>
      <w:lvlJc w:val="left"/>
      <w:pPr>
        <w:ind w:left="912" w:hanging="140"/>
      </w:pPr>
      <w:rPr>
        <w:rFonts w:hint="default"/>
        <w:lang w:val="tr-TR" w:eastAsia="tr-TR" w:bidi="tr-TR"/>
      </w:rPr>
    </w:lvl>
    <w:lvl w:ilvl="2" w:tplc="F3C6B8A8">
      <w:numFmt w:val="bullet"/>
      <w:lvlText w:val="•"/>
      <w:lvlJc w:val="left"/>
      <w:pPr>
        <w:ind w:left="1585" w:hanging="140"/>
      </w:pPr>
      <w:rPr>
        <w:rFonts w:hint="default"/>
        <w:lang w:val="tr-TR" w:eastAsia="tr-TR" w:bidi="tr-TR"/>
      </w:rPr>
    </w:lvl>
    <w:lvl w:ilvl="3" w:tplc="BC46436A">
      <w:numFmt w:val="bullet"/>
      <w:lvlText w:val="•"/>
      <w:lvlJc w:val="left"/>
      <w:pPr>
        <w:ind w:left="2257" w:hanging="140"/>
      </w:pPr>
      <w:rPr>
        <w:rFonts w:hint="default"/>
        <w:lang w:val="tr-TR" w:eastAsia="tr-TR" w:bidi="tr-TR"/>
      </w:rPr>
    </w:lvl>
    <w:lvl w:ilvl="4" w:tplc="8D00DAC0">
      <w:numFmt w:val="bullet"/>
      <w:lvlText w:val="•"/>
      <w:lvlJc w:val="left"/>
      <w:pPr>
        <w:ind w:left="2930" w:hanging="140"/>
      </w:pPr>
      <w:rPr>
        <w:rFonts w:hint="default"/>
        <w:lang w:val="tr-TR" w:eastAsia="tr-TR" w:bidi="tr-TR"/>
      </w:rPr>
    </w:lvl>
    <w:lvl w:ilvl="5" w:tplc="B3DA5A22">
      <w:numFmt w:val="bullet"/>
      <w:lvlText w:val="•"/>
      <w:lvlJc w:val="left"/>
      <w:pPr>
        <w:ind w:left="3602" w:hanging="140"/>
      </w:pPr>
      <w:rPr>
        <w:rFonts w:hint="default"/>
        <w:lang w:val="tr-TR" w:eastAsia="tr-TR" w:bidi="tr-TR"/>
      </w:rPr>
    </w:lvl>
    <w:lvl w:ilvl="6" w:tplc="62B2C3BA">
      <w:numFmt w:val="bullet"/>
      <w:lvlText w:val="•"/>
      <w:lvlJc w:val="left"/>
      <w:pPr>
        <w:ind w:left="4275" w:hanging="140"/>
      </w:pPr>
      <w:rPr>
        <w:rFonts w:hint="default"/>
        <w:lang w:val="tr-TR" w:eastAsia="tr-TR" w:bidi="tr-TR"/>
      </w:rPr>
    </w:lvl>
    <w:lvl w:ilvl="7" w:tplc="4C98E53A">
      <w:numFmt w:val="bullet"/>
      <w:lvlText w:val="•"/>
      <w:lvlJc w:val="left"/>
      <w:pPr>
        <w:ind w:left="4947" w:hanging="140"/>
      </w:pPr>
      <w:rPr>
        <w:rFonts w:hint="default"/>
        <w:lang w:val="tr-TR" w:eastAsia="tr-TR" w:bidi="tr-TR"/>
      </w:rPr>
    </w:lvl>
    <w:lvl w:ilvl="8" w:tplc="8BFEFDE6">
      <w:numFmt w:val="bullet"/>
      <w:lvlText w:val="•"/>
      <w:lvlJc w:val="left"/>
      <w:pPr>
        <w:ind w:left="5620" w:hanging="14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DF"/>
    <w:rsid w:val="002D4CDF"/>
    <w:rsid w:val="009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33836-3EA9-44B1-8B34-B8BD4B66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92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926" w:right="34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_reyhanoglu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Onur</dc:creator>
  <cp:lastModifiedBy>ozge_soylemez</cp:lastModifiedBy>
  <cp:revision>2</cp:revision>
  <dcterms:created xsi:type="dcterms:W3CDTF">2019-09-11T11:25:00Z</dcterms:created>
  <dcterms:modified xsi:type="dcterms:W3CDTF">2019-09-11T11:25:00Z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2019-09-11T00:00:00Z</vt:filetime>
  </property>
</Properties>
</file>