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AB42C9" w14:textId="77777777" w:rsidR="00246798" w:rsidRDefault="00246798" w:rsidP="00246798">
      <w:pPr>
        <w:jc w:val="center"/>
        <w:rPr>
          <w:b/>
        </w:rPr>
      </w:pPr>
      <w:proofErr w:type="spellStart"/>
      <w:r>
        <w:rPr>
          <w:b/>
        </w:rPr>
        <w:t>Bölüm</w:t>
      </w:r>
      <w:proofErr w:type="spellEnd"/>
      <w:r>
        <w:rPr>
          <w:b/>
        </w:rPr>
        <w:t xml:space="preserve"> 4</w:t>
      </w:r>
    </w:p>
    <w:p w14:paraId="782DEA9D" w14:textId="77777777" w:rsidR="00246798" w:rsidRDefault="00246798" w:rsidP="00246798">
      <w:pPr>
        <w:jc w:val="center"/>
        <w:rPr>
          <w:b/>
        </w:rPr>
      </w:pPr>
    </w:p>
    <w:p w14:paraId="148E81D3" w14:textId="77777777" w:rsidR="00246798" w:rsidRPr="002D4F61" w:rsidRDefault="00246798" w:rsidP="00246798">
      <w:pPr>
        <w:jc w:val="center"/>
        <w:rPr>
          <w:b/>
        </w:rPr>
      </w:pPr>
      <w:r w:rsidRPr="002D4F61">
        <w:rPr>
          <w:b/>
        </w:rPr>
        <w:t>KONVEKS KÜMELER-FONKSİYONLAR</w:t>
      </w:r>
    </w:p>
    <w:p w14:paraId="3A1727A3" w14:textId="77777777" w:rsidR="00246798" w:rsidRDefault="00246798" w:rsidP="00246798"/>
    <w:p w14:paraId="25586398" w14:textId="77777777" w:rsidR="00246798" w:rsidRDefault="00246798" w:rsidP="00246798">
      <w:pPr>
        <w:spacing w:line="360" w:lineRule="auto"/>
      </w:pPr>
      <w:proofErr w:type="gramStart"/>
      <w:r>
        <w:t xml:space="preserve">Bu </w:t>
      </w:r>
      <w:proofErr w:type="spellStart"/>
      <w:r>
        <w:t>bölümde</w:t>
      </w:r>
      <w:proofErr w:type="spellEnd"/>
      <w:r>
        <w:t xml:space="preserve"> </w:t>
      </w:r>
      <w:proofErr w:type="spellStart"/>
      <w:r>
        <w:t>doğrusal</w:t>
      </w:r>
      <w:proofErr w:type="spellEnd"/>
      <w:r>
        <w:t xml:space="preserve"> </w:t>
      </w:r>
      <w:proofErr w:type="spellStart"/>
      <w:r>
        <w:t>programlama</w:t>
      </w:r>
      <w:proofErr w:type="spellEnd"/>
      <w:r>
        <w:t xml:space="preserve"> </w:t>
      </w:r>
      <w:proofErr w:type="spellStart"/>
      <w:r>
        <w:t>teoreisinin</w:t>
      </w:r>
      <w:proofErr w:type="spellEnd"/>
      <w:r>
        <w:t xml:space="preserve"> </w:t>
      </w:r>
      <w:proofErr w:type="spellStart"/>
      <w:r>
        <w:t>anlaşılabilmesi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gerekli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geometrik</w:t>
      </w:r>
      <w:proofErr w:type="spellEnd"/>
      <w:r>
        <w:t xml:space="preserve"> </w:t>
      </w:r>
      <w:proofErr w:type="spellStart"/>
      <w:r>
        <w:t>bazı</w:t>
      </w:r>
      <w:proofErr w:type="spellEnd"/>
      <w:r>
        <w:t xml:space="preserve"> </w:t>
      </w:r>
      <w:proofErr w:type="spellStart"/>
      <w:r>
        <w:t>kavramlara</w:t>
      </w:r>
      <w:proofErr w:type="spellEnd"/>
      <w:r>
        <w:t xml:space="preserve"> </w:t>
      </w:r>
      <w:proofErr w:type="spellStart"/>
      <w:r>
        <w:t>değinilecektir</w:t>
      </w:r>
      <w:proofErr w:type="spellEnd"/>
      <w:r>
        <w:t>.</w:t>
      </w:r>
      <w:proofErr w:type="gramEnd"/>
      <w:r>
        <w:t xml:space="preserve"> </w:t>
      </w:r>
    </w:p>
    <w:p w14:paraId="4AF18DB8" w14:textId="77777777" w:rsidR="00246798" w:rsidRDefault="00246798" w:rsidP="00246798">
      <w:pPr>
        <w:spacing w:line="360" w:lineRule="auto"/>
      </w:pPr>
    </w:p>
    <w:p w14:paraId="2FD69AF8" w14:textId="77777777" w:rsidR="00246798" w:rsidRPr="002D4F61" w:rsidRDefault="00246798" w:rsidP="00246798">
      <w:pPr>
        <w:spacing w:line="360" w:lineRule="auto"/>
        <w:jc w:val="center"/>
        <w:rPr>
          <w:b/>
        </w:rPr>
      </w:pPr>
      <w:r>
        <w:rPr>
          <w:b/>
        </w:rPr>
        <w:t xml:space="preserve">1. </w:t>
      </w:r>
      <w:r w:rsidRPr="002D4F61">
        <w:rPr>
          <w:b/>
        </w:rPr>
        <w:t>KONVEKS KÜME</w:t>
      </w:r>
      <w:r>
        <w:rPr>
          <w:b/>
        </w:rPr>
        <w:t>LER</w:t>
      </w:r>
    </w:p>
    <w:p w14:paraId="5703EEBD" w14:textId="77777777" w:rsidR="00246798" w:rsidRDefault="00246798" w:rsidP="00246798">
      <w:pPr>
        <w:spacing w:line="360" w:lineRule="auto"/>
      </w:pPr>
    </w:p>
    <w:p w14:paraId="4CEAAFE9" w14:textId="77777777" w:rsidR="00246798" w:rsidRDefault="00246798" w:rsidP="00246798">
      <w:pPr>
        <w:spacing w:line="360" w:lineRule="auto"/>
        <w:jc w:val="both"/>
      </w:pPr>
      <w:r w:rsidRPr="002D4F61">
        <w:rPr>
          <w:b/>
        </w:rPr>
        <w:t>Tanım</w:t>
      </w:r>
      <w:r>
        <w:rPr>
          <w:b/>
        </w:rPr>
        <w:t>4.1</w:t>
      </w:r>
      <w:r w:rsidRPr="002D4F61">
        <w:rPr>
          <w:b/>
        </w:rPr>
        <w:t>:</w:t>
      </w:r>
      <w:r>
        <w:t xml:space="preserve"> </w:t>
      </w:r>
      <w:proofErr w:type="spellStart"/>
      <w:r>
        <w:t>R</w:t>
      </w:r>
      <w:r>
        <w:rPr>
          <w:vertAlign w:val="superscript"/>
        </w:rPr>
        <w:t>n</w:t>
      </w:r>
      <w:proofErr w:type="spellEnd"/>
      <w:r>
        <w:rPr>
          <w:vertAlign w:val="superscript"/>
        </w:rPr>
        <w:t xml:space="preserve"> </w:t>
      </w:r>
      <w:proofErr w:type="spellStart"/>
      <w:r>
        <w:t>uzayında</w:t>
      </w:r>
      <w:proofErr w:type="spellEnd"/>
      <w:r>
        <w:t xml:space="preserve"> S</w:t>
      </w:r>
      <m:oMath>
        <m:r>
          <w:rPr>
            <w:rFonts w:ascii="Cambria Math" w:hAnsi="Cambria Math"/>
          </w:rPr>
          <m:t>≠0</m:t>
        </m:r>
      </m:oMath>
      <w:r>
        <w:t xml:space="preserve"> kümesi verilsin.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 </w:t>
      </w:r>
      <w:proofErr w:type="gramStart"/>
      <w:r>
        <w:t>olmak</w:t>
      </w:r>
      <w:proofErr w:type="gramEnd"/>
      <w:r>
        <w:t xml:space="preserve"> üzere bu iki noktadan geçen doğru;</w:t>
      </w:r>
    </w:p>
    <w:p w14:paraId="626B6305" w14:textId="77777777" w:rsidR="00246798" w:rsidRPr="002D4F61" w:rsidRDefault="00246798" w:rsidP="00246798">
      <w:pPr>
        <w:spacing w:line="360" w:lineRule="auto"/>
      </w:pPr>
      <m:oMathPara>
        <m:oMath>
          <m:r>
            <w:rPr>
              <w:rFonts w:ascii="Cambria Math" w:hAnsi="Cambria Math"/>
              <w:vertAlign w:val="superscript"/>
            </w:rPr>
            <m:t>S=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vertAlign w:val="superscript"/>
                </w:rPr>
              </m:ctrlPr>
            </m:dPr>
            <m:e>
              <m:r>
                <w:rPr>
                  <w:rFonts w:ascii="Cambria Math" w:hAnsi="Cambria Math"/>
                  <w:vertAlign w:val="superscript"/>
                </w:rPr>
                <m:t xml:space="preserve">x </m:t>
              </m:r>
              <m:d>
                <m:dPr>
                  <m:begChr m:val="|"/>
                  <m:endChr m:val=""/>
                  <m:ctrlPr>
                    <w:rPr>
                      <w:rFonts w:ascii="Cambria Math" w:hAnsi="Cambria Math"/>
                      <w:i/>
                      <w:vertAlign w:val="superscript"/>
                    </w:rPr>
                  </m:ctrlPr>
                </m:dPr>
                <m:e>
                  <m:r>
                    <w:rPr>
                      <w:rFonts w:ascii="Cambria Math" w:hAnsi="Cambria Math"/>
                      <w:vertAlign w:val="superscript"/>
                    </w:rPr>
                    <m:t>x= λ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vertAlign w:val="superscript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vertAlign w:val="superscript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vertAlign w:val="superscript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vertAlign w:val="superscript"/>
                    </w:rPr>
                    <m:t>+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vertAlign w:val="superscript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vertAlign w:val="superscript"/>
                        </w:rPr>
                        <m:t>1-λ</m:t>
                      </m:r>
                    </m:e>
                  </m:d>
                  <m:sSub>
                    <m:sSubPr>
                      <m:ctrlPr>
                        <w:rPr>
                          <w:rFonts w:ascii="Cambria Math" w:hAnsi="Cambria Math"/>
                          <w:i/>
                          <w:vertAlign w:val="superscript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vertAlign w:val="superscript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vertAlign w:val="superscript"/>
                        </w:rPr>
                        <m:t>2</m:t>
                      </m:r>
                    </m:sub>
                  </m:sSub>
                </m:e>
              </m:d>
              <m:r>
                <w:rPr>
                  <w:rFonts w:ascii="Cambria Math" w:hAnsi="Cambria Math"/>
                  <w:vertAlign w:val="superscript"/>
                </w:rPr>
                <m:t>, -∞≤λ≤∞</m:t>
              </m:r>
            </m:e>
          </m:d>
        </m:oMath>
      </m:oMathPara>
    </w:p>
    <w:p w14:paraId="4CC2ADCD" w14:textId="77777777" w:rsidR="00246798" w:rsidRDefault="00246798" w:rsidP="00246798">
      <w:pPr>
        <w:spacing w:line="360" w:lineRule="auto"/>
      </w:pPr>
      <w:proofErr w:type="spellStart"/>
      <w:proofErr w:type="gramStart"/>
      <w:r>
        <w:t>şeklinde</w:t>
      </w:r>
      <w:proofErr w:type="spellEnd"/>
      <w:r>
        <w:t xml:space="preserve"> </w:t>
      </w:r>
      <w:proofErr w:type="spellStart"/>
      <w:r>
        <w:t>verilen</w:t>
      </w:r>
      <w:proofErr w:type="spellEnd"/>
      <w:r>
        <w:t xml:space="preserve"> S </w:t>
      </w:r>
      <w:proofErr w:type="spellStart"/>
      <w:r>
        <w:t>noktalar</w:t>
      </w:r>
      <w:proofErr w:type="spellEnd"/>
      <w:r>
        <w:t xml:space="preserve"> </w:t>
      </w:r>
      <w:proofErr w:type="spellStart"/>
      <w:r>
        <w:t>kümesi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tanımlanır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Burada</w:t>
      </w:r>
      <w:proofErr w:type="spellEnd"/>
      <w:r>
        <w:t xml:space="preserve"> lambda </w:t>
      </w:r>
      <w:proofErr w:type="spellStart"/>
      <w:r>
        <w:t>skaler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değerdir</w:t>
      </w:r>
      <w:proofErr w:type="spellEnd"/>
      <w:r>
        <w:t>.</w:t>
      </w:r>
      <w:proofErr w:type="gramEnd"/>
      <w:r>
        <w:t xml:space="preserve"> </w:t>
      </w:r>
    </w:p>
    <w:p w14:paraId="63927C65" w14:textId="77777777" w:rsidR="00246798" w:rsidRDefault="00246798" w:rsidP="00246798">
      <w:pPr>
        <w:spacing w:line="360" w:lineRule="auto"/>
      </w:pPr>
    </w:p>
    <w:p w14:paraId="05BB1040" w14:textId="77777777" w:rsidR="00246798" w:rsidRDefault="00246798" w:rsidP="00246798">
      <w:pPr>
        <w:spacing w:line="360" w:lineRule="auto"/>
        <w:jc w:val="both"/>
      </w:pPr>
      <w:proofErr w:type="spellStart"/>
      <w:r>
        <w:t>Eğer</w:t>
      </w:r>
      <w:proofErr w:type="spellEnd"/>
      <w:r>
        <w:t xml:space="preserve"> </w:t>
      </w:r>
      <m:oMath>
        <m:r>
          <w:rPr>
            <w:rFonts w:ascii="Cambria Math" w:hAnsi="Cambria Math"/>
          </w:rPr>
          <m:t>0≤ λ≤1</m:t>
        </m:r>
      </m:oMath>
      <w:r>
        <w:t xml:space="preserve"> ise bu durumda S</w:t>
      </w:r>
      <w:proofErr w:type="gramStart"/>
      <w:r>
        <w:t xml:space="preserve">,  </w:t>
      </w:r>
      <w:proofErr w:type="gramEnd"/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 ve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 yi birleştiren doğru parçası adını alır. </w:t>
      </w:r>
    </w:p>
    <w:p w14:paraId="746B2DC1" w14:textId="77777777" w:rsidR="00246798" w:rsidRDefault="00246798" w:rsidP="00246798">
      <w:pPr>
        <w:spacing w:line="360" w:lineRule="auto"/>
      </w:pPr>
    </w:p>
    <w:p w14:paraId="4EC74265" w14:textId="77777777" w:rsidR="00246798" w:rsidRDefault="00246798" w:rsidP="00246798">
      <w:pPr>
        <w:spacing w:line="360" w:lineRule="auto"/>
        <w:jc w:val="both"/>
      </w:pPr>
      <w:proofErr w:type="spellStart"/>
      <w:proofErr w:type="gramStart"/>
      <w:r w:rsidRPr="002D4F61">
        <w:rPr>
          <w:b/>
        </w:rPr>
        <w:t>Örnek</w:t>
      </w:r>
      <w:proofErr w:type="spellEnd"/>
      <w:r w:rsidRPr="002D4F61">
        <w:rPr>
          <w:b/>
        </w:rPr>
        <w:t xml:space="preserve"> .</w:t>
      </w:r>
      <w:proofErr w:type="gramEnd"/>
      <w:r>
        <w:t xml:space="preserve"> </w:t>
      </w:r>
      <m:oMath>
        <m:r>
          <w:rPr>
            <w:rFonts w:ascii="Cambria Math" w:hAnsi="Cambria Math"/>
          </w:rPr>
          <m:t>x∈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</w:t>
      </w:r>
      <w:proofErr w:type="gramStart"/>
      <w:r>
        <w:t>için</w:t>
      </w:r>
      <w:proofErr w:type="gramEnd"/>
      <w:r>
        <w:t xml:space="preserve"> S kümesi aşağıda gösterilmiştir.</w:t>
      </w:r>
    </w:p>
    <w:p w14:paraId="4D4AEB24" w14:textId="77777777" w:rsidR="00246798" w:rsidRDefault="00246798" w:rsidP="00246798">
      <w:pPr>
        <w:spacing w:line="360" w:lineRule="auto"/>
        <w:jc w:val="both"/>
      </w:pPr>
    </w:p>
    <w:p w14:paraId="4E2BA4BC" w14:textId="77777777" w:rsidR="00246798" w:rsidRDefault="00246798" w:rsidP="00246798">
      <w:pPr>
        <w:spacing w:line="360" w:lineRule="auto"/>
        <w:jc w:val="both"/>
      </w:pPr>
      <w:r w:rsidRPr="001A6869">
        <w:rPr>
          <w:b/>
        </w:rPr>
        <w:t>Tanım</w:t>
      </w:r>
      <w:r>
        <w:rPr>
          <w:b/>
        </w:rPr>
        <w:t>4.2</w:t>
      </w:r>
      <w:r w:rsidRPr="001A6869">
        <w:rPr>
          <w:b/>
        </w:rPr>
        <w:t xml:space="preserve"> (</w:t>
      </w:r>
      <w:proofErr w:type="spellStart"/>
      <w:r w:rsidRPr="001A6869">
        <w:rPr>
          <w:b/>
        </w:rPr>
        <w:t>Konveks</w:t>
      </w:r>
      <w:proofErr w:type="spellEnd"/>
      <w:r w:rsidRPr="001A6869">
        <w:rPr>
          <w:b/>
        </w:rPr>
        <w:t xml:space="preserve"> </w:t>
      </w:r>
      <w:proofErr w:type="spellStart"/>
      <w:r w:rsidRPr="001A6869">
        <w:rPr>
          <w:b/>
        </w:rPr>
        <w:t>Küme</w:t>
      </w:r>
      <w:proofErr w:type="spellEnd"/>
      <w:r w:rsidRPr="001A6869">
        <w:rPr>
          <w:b/>
        </w:rPr>
        <w:t>):</w:t>
      </w:r>
      <w:r>
        <w:t xml:space="preserve"> </w:t>
      </w:r>
      <m:oMath>
        <m:r>
          <w:rPr>
            <w:rFonts w:ascii="Cambria Math" w:hAnsi="Cambria Math"/>
          </w:rPr>
          <m:t>X⊂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 olsun. Eğer her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 ve </w:t>
      </w:r>
      <w:proofErr w:type="gramStart"/>
      <m:oMath>
        <m:r>
          <w:rPr>
            <w:rFonts w:ascii="Cambria Math" w:hAnsi="Cambria Math"/>
          </w:rPr>
          <m:t>λ∈[</m:t>
        </m:r>
        <w:proofErr w:type="gramEnd"/>
        <m:r>
          <w:rPr>
            <w:rFonts w:ascii="Cambria Math" w:hAnsi="Cambria Math"/>
          </w:rPr>
          <m:t>0,1]</m:t>
        </m:r>
      </m:oMath>
      <w:r>
        <w:t xml:space="preserve"> için </w:t>
      </w:r>
      <m:oMath>
        <m:r>
          <w:rPr>
            <w:rFonts w:ascii="Cambria Math" w:hAnsi="Cambria Math"/>
          </w:rPr>
          <m:t>λ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1-λ</m:t>
            </m:r>
          </m:e>
        </m:d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∈X</m:t>
        </m:r>
      </m:oMath>
      <w:r>
        <w:t xml:space="preserve"> oluyorsa, başka bir deyişle X kümesindeki her x1, x2 elemanı için bu noktaları birleştiren doğru parçası üzerindek</w:t>
      </w:r>
      <w:proofErr w:type="spellStart"/>
      <w:r>
        <w:t>i</w:t>
      </w:r>
      <w:proofErr w:type="spellEnd"/>
      <w:r>
        <w:t xml:space="preserve"> </w:t>
      </w:r>
      <w:proofErr w:type="spellStart"/>
      <w:r>
        <w:t>tüm</w:t>
      </w:r>
      <w:proofErr w:type="spellEnd"/>
      <w:r>
        <w:t xml:space="preserve"> </w:t>
      </w:r>
      <w:proofErr w:type="spellStart"/>
      <w:r>
        <w:t>noktalar</w:t>
      </w:r>
      <w:proofErr w:type="spellEnd"/>
      <w:r>
        <w:t xml:space="preserve"> </w:t>
      </w:r>
      <w:proofErr w:type="spellStart"/>
      <w:r>
        <w:t>yine</w:t>
      </w:r>
      <w:proofErr w:type="spellEnd"/>
      <w:r>
        <w:t xml:space="preserve"> X </w:t>
      </w:r>
      <w:proofErr w:type="spellStart"/>
      <w:r>
        <w:t>kümesinin</w:t>
      </w:r>
      <w:proofErr w:type="spellEnd"/>
      <w:r>
        <w:t xml:space="preserve"> </w:t>
      </w:r>
      <w:proofErr w:type="spellStart"/>
      <w:r>
        <w:t>elemanları</w:t>
      </w:r>
      <w:proofErr w:type="spellEnd"/>
      <w:r>
        <w:t xml:space="preserve"> </w:t>
      </w:r>
      <w:proofErr w:type="spellStart"/>
      <w:r>
        <w:t>ise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durumda</w:t>
      </w:r>
      <w:proofErr w:type="spellEnd"/>
      <w:r>
        <w:t xml:space="preserve"> X </w:t>
      </w:r>
      <w:proofErr w:type="spellStart"/>
      <w:r>
        <w:t>kümesine</w:t>
      </w:r>
      <w:proofErr w:type="spellEnd"/>
      <w:r>
        <w:t xml:space="preserve"> </w:t>
      </w:r>
      <w:proofErr w:type="spellStart"/>
      <w:r>
        <w:t>konveks</w:t>
      </w:r>
      <w:proofErr w:type="spellEnd"/>
      <w:r>
        <w:t xml:space="preserve"> (</w:t>
      </w:r>
      <w:proofErr w:type="spellStart"/>
      <w:r>
        <w:t>dışbükey-yukarıya</w:t>
      </w:r>
      <w:proofErr w:type="spellEnd"/>
      <w:r>
        <w:t xml:space="preserve"> </w:t>
      </w:r>
      <w:proofErr w:type="spellStart"/>
      <w:r>
        <w:t>doğru</w:t>
      </w:r>
      <w:proofErr w:type="spellEnd"/>
      <w:r>
        <w:t xml:space="preserve"> </w:t>
      </w:r>
      <w:proofErr w:type="spellStart"/>
      <w:r>
        <w:t>konveks</w:t>
      </w:r>
      <w:proofErr w:type="spellEnd"/>
      <w:r>
        <w:t xml:space="preserve">) </w:t>
      </w:r>
      <w:proofErr w:type="spellStart"/>
      <w:r>
        <w:t>küme</w:t>
      </w:r>
      <w:proofErr w:type="spellEnd"/>
      <w:r>
        <w:t xml:space="preserve"> </w:t>
      </w:r>
      <w:proofErr w:type="spellStart"/>
      <w:r>
        <w:t>adı</w:t>
      </w:r>
      <w:proofErr w:type="spellEnd"/>
      <w:r>
        <w:t xml:space="preserve"> </w:t>
      </w:r>
      <w:proofErr w:type="spellStart"/>
      <w:r>
        <w:t>verilir</w:t>
      </w:r>
      <w:proofErr w:type="spellEnd"/>
      <w:r>
        <w:t>.</w:t>
      </w:r>
    </w:p>
    <w:p w14:paraId="7B5BA645" w14:textId="77777777" w:rsidR="00246798" w:rsidRDefault="00246798" w:rsidP="00246798">
      <w:pPr>
        <w:spacing w:line="360" w:lineRule="auto"/>
        <w:jc w:val="both"/>
      </w:pPr>
      <w:r w:rsidRPr="006C553A">
        <w:rPr>
          <w:b/>
        </w:rPr>
        <w:t>Tanım</w:t>
      </w:r>
      <w:r>
        <w:rPr>
          <w:b/>
        </w:rPr>
        <w:t>4.3</w:t>
      </w:r>
      <w:r w:rsidRPr="006C553A">
        <w:rPr>
          <w:b/>
        </w:rPr>
        <w:t xml:space="preserve"> (</w:t>
      </w:r>
      <w:proofErr w:type="spellStart"/>
      <w:r w:rsidRPr="006C553A">
        <w:rPr>
          <w:b/>
        </w:rPr>
        <w:t>Pozitif</w:t>
      </w:r>
      <w:proofErr w:type="spellEnd"/>
      <w:r w:rsidRPr="006C553A">
        <w:rPr>
          <w:b/>
        </w:rPr>
        <w:t xml:space="preserve"> </w:t>
      </w:r>
      <w:proofErr w:type="spellStart"/>
      <w:r w:rsidRPr="006C553A">
        <w:rPr>
          <w:b/>
        </w:rPr>
        <w:t>kombinasyon</w:t>
      </w:r>
      <w:proofErr w:type="spellEnd"/>
      <w:r w:rsidRPr="006C553A">
        <w:rPr>
          <w:b/>
        </w:rPr>
        <w:t>):</w:t>
      </w:r>
      <w: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w:proofErr w:type="gramStart"/>
        <m:r>
          <w:rPr>
            <w:rFonts w:ascii="Cambria Math" w:hAnsi="Cambria Math"/>
          </w:rPr>
          <m:t>,…,</m:t>
        </m:r>
        <w:proofErr w:type="gramEnd"/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  <m: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m</m:t>
            </m:r>
          </m:sup>
        </m:sSup>
        <m:r>
          <w:rPr>
            <w:rFonts w:ascii="Cambria Math" w:hAnsi="Cambria Math"/>
          </w:rPr>
          <m:t xml:space="preserve"> </m:t>
        </m:r>
      </m:oMath>
      <w:r>
        <w:t xml:space="preserve"> olsun. Eğer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λ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λ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w:proofErr w:type="gramStart"/>
        <m:r>
          <w:rPr>
            <w:rFonts w:ascii="Cambria Math" w:hAnsi="Cambria Math"/>
          </w:rPr>
          <m:t>,…,</m:t>
        </m:r>
        <w:proofErr w:type="gramEnd"/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λ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  <m:r>
          <w:rPr>
            <w:rFonts w:ascii="Cambria Math" w:hAnsi="Cambria Math"/>
          </w:rPr>
          <m:t>&gt;0</m:t>
        </m:r>
      </m:oMath>
      <w:r>
        <w:t xml:space="preserve"> ise bu durumda </w:t>
      </w:r>
    </w:p>
    <w:p w14:paraId="0606AD71" w14:textId="77777777" w:rsidR="00246798" w:rsidRPr="006C553A" w:rsidRDefault="00246798" w:rsidP="00246798">
      <w:pPr>
        <w:spacing w:line="360" w:lineRule="auto"/>
        <w:jc w:val="right"/>
      </w:pPr>
      <m:oMath>
        <m:r>
          <w:rPr>
            <w:rFonts w:ascii="Cambria Math" w:hAnsi="Cambria Math"/>
          </w:rPr>
          <m:t>x=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i=1</m:t>
            </m:r>
          </m:sub>
          <m:sup>
            <m:r>
              <w:rPr>
                <w:rFonts w:ascii="Cambria Math" w:hAnsi="Cambria Math"/>
              </w:rPr>
              <m:t>m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λ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e>
        </m:nary>
      </m:oMath>
      <w:r>
        <w:t xml:space="preserve">                                                              (4.1)</w:t>
      </w:r>
    </w:p>
    <w:p w14:paraId="49386BA4" w14:textId="77777777" w:rsidR="00246798" w:rsidRPr="006C553A" w:rsidRDefault="00246798" w:rsidP="00246798">
      <w:pPr>
        <w:spacing w:line="360" w:lineRule="auto"/>
        <w:jc w:val="both"/>
      </w:pPr>
    </w:p>
    <w:p w14:paraId="14865723" w14:textId="77777777" w:rsidR="00246798" w:rsidRDefault="00246798" w:rsidP="00246798">
      <w:pPr>
        <w:spacing w:line="360" w:lineRule="auto"/>
        <w:jc w:val="both"/>
      </w:pPr>
      <w:proofErr w:type="spellStart"/>
      <w:proofErr w:type="gramStart"/>
      <w:r>
        <w:t>ifadesine</w:t>
      </w:r>
      <w:proofErr w:type="spellEnd"/>
      <w:proofErr w:type="gramEnd"/>
      <w: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,…,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</m:oMath>
      <w:r>
        <w:t xml:space="preserve">’ lerin bir pozitif kombinasyonu denir. </w:t>
      </w:r>
    </w:p>
    <w:p w14:paraId="00C9840E" w14:textId="77777777" w:rsidR="00246798" w:rsidRDefault="00246798" w:rsidP="00246798">
      <w:pPr>
        <w:spacing w:line="360" w:lineRule="auto"/>
        <w:jc w:val="both"/>
      </w:pPr>
      <w:proofErr w:type="spellStart"/>
      <w:r w:rsidRPr="006C553A">
        <w:rPr>
          <w:b/>
        </w:rPr>
        <w:t>Tanım</w:t>
      </w:r>
      <w:proofErr w:type="spellEnd"/>
      <w:r w:rsidRPr="006C553A">
        <w:rPr>
          <w:b/>
        </w:rPr>
        <w:t xml:space="preserve"> </w:t>
      </w:r>
      <w:r>
        <w:rPr>
          <w:b/>
        </w:rPr>
        <w:t xml:space="preserve">4.4 </w:t>
      </w:r>
      <w:proofErr w:type="gramStart"/>
      <w:r w:rsidRPr="006C553A">
        <w:rPr>
          <w:b/>
        </w:rPr>
        <w:t xml:space="preserve">( </w:t>
      </w:r>
      <w:proofErr w:type="spellStart"/>
      <w:r w:rsidRPr="006C553A">
        <w:rPr>
          <w:b/>
        </w:rPr>
        <w:t>Konveks</w:t>
      </w:r>
      <w:proofErr w:type="spellEnd"/>
      <w:proofErr w:type="gramEnd"/>
      <w:r w:rsidRPr="006C553A">
        <w:rPr>
          <w:b/>
        </w:rPr>
        <w:t xml:space="preserve"> </w:t>
      </w:r>
      <w:proofErr w:type="spellStart"/>
      <w:r w:rsidRPr="006C553A">
        <w:rPr>
          <w:b/>
        </w:rPr>
        <w:t>kombinasyon</w:t>
      </w:r>
      <w:proofErr w:type="spellEnd"/>
      <w:r w:rsidRPr="006C553A">
        <w:rPr>
          <w:b/>
        </w:rPr>
        <w:t>):</w:t>
      </w:r>
      <w: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,…,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  <m: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m</m:t>
            </m:r>
          </m:sup>
        </m:sSup>
        <m:r>
          <w:rPr>
            <w:rFonts w:ascii="Cambria Math" w:hAnsi="Cambria Math"/>
          </w:rPr>
          <m:t xml:space="preserve"> </m:t>
        </m:r>
      </m:oMath>
      <w:r>
        <w:t xml:space="preserve"> olsun. </w:t>
      </w:r>
    </w:p>
    <w:p w14:paraId="4DDBB240" w14:textId="77777777" w:rsidR="00246798" w:rsidRDefault="00246798" w:rsidP="00246798">
      <w:pPr>
        <w:spacing w:line="360" w:lineRule="auto"/>
        <w:jc w:val="both"/>
      </w:pPr>
      <w:proofErr w:type="spellStart"/>
      <w:r>
        <w:t>Eğer</w:t>
      </w:r>
      <w:proofErr w:type="spellEnd"/>
      <w:r>
        <w:t xml:space="preserve">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λ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λ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w:proofErr w:type="gramStart"/>
        <m:r>
          <w:rPr>
            <w:rFonts w:ascii="Cambria Math" w:hAnsi="Cambria Math"/>
          </w:rPr>
          <m:t>,…,</m:t>
        </m:r>
        <w:proofErr w:type="gramEnd"/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λ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  <m:r>
          <w:rPr>
            <w:rFonts w:ascii="Cambria Math" w:hAnsi="Cambria Math"/>
          </w:rPr>
          <m:t>∈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0,1</m:t>
            </m:r>
          </m:e>
        </m:d>
        <m:r>
          <w:rPr>
            <w:rFonts w:ascii="Cambria Math" w:hAnsi="Cambria Math"/>
          </w:rPr>
          <m:t xml:space="preserve"> </m:t>
        </m:r>
        <m:r>
          <m:rPr>
            <m:nor/>
          </m:rPr>
          <w:rPr>
            <w:rFonts w:ascii="Cambria Math" w:hAnsi="Cambria Math"/>
          </w:rPr>
          <m:t>ve</m:t>
        </m:r>
        <m:r>
          <w:rPr>
            <w:rFonts w:ascii="Cambria Math" w:hAnsi="Cambria Math"/>
          </w:rPr>
          <m:t xml:space="preserve"> 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i=1</m:t>
            </m:r>
          </m:sub>
          <m:sup>
            <m:r>
              <w:rPr>
                <w:rFonts w:ascii="Cambria Math" w:hAnsi="Cambria Math"/>
              </w:rPr>
              <m:t>m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λ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  <m:r>
              <w:rPr>
                <w:rFonts w:ascii="Cambria Math" w:hAnsi="Cambria Math"/>
              </w:rPr>
              <m:t>=1</m:t>
            </m:r>
          </m:e>
        </m:nary>
      </m:oMath>
      <w:r>
        <w:t xml:space="preserve"> ise bu durumda </w:t>
      </w:r>
    </w:p>
    <w:p w14:paraId="00521EB1" w14:textId="77777777" w:rsidR="00246798" w:rsidRPr="006C553A" w:rsidRDefault="00246798" w:rsidP="00246798">
      <w:pPr>
        <w:spacing w:line="360" w:lineRule="auto"/>
        <w:jc w:val="right"/>
      </w:pPr>
      <m:oMath>
        <m:r>
          <w:rPr>
            <w:rFonts w:ascii="Cambria Math" w:hAnsi="Cambria Math"/>
          </w:rPr>
          <m:t>x=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i=1</m:t>
            </m:r>
          </m:sub>
          <m:sup>
            <m:r>
              <w:rPr>
                <w:rFonts w:ascii="Cambria Math" w:hAnsi="Cambria Math"/>
              </w:rPr>
              <m:t>m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λ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e>
        </m:nary>
      </m:oMath>
      <w:r>
        <w:t xml:space="preserve">                                                        (4.2)</w:t>
      </w:r>
    </w:p>
    <w:p w14:paraId="69701848" w14:textId="77777777" w:rsidR="00246798" w:rsidRDefault="00246798" w:rsidP="00246798">
      <w:pPr>
        <w:spacing w:line="360" w:lineRule="auto"/>
        <w:jc w:val="both"/>
      </w:pPr>
      <w:proofErr w:type="spellStart"/>
      <w:proofErr w:type="gramStart"/>
      <w:r>
        <w:t>ifadesine</w:t>
      </w:r>
      <w:proofErr w:type="spellEnd"/>
      <w:proofErr w:type="gramEnd"/>
      <w: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,…,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</m:oMath>
      <w:r>
        <w:t>’ lerin bir konveks kombinasyonu adı verilir.</w:t>
      </w:r>
      <m:oMath>
        <m:r>
          <m:rPr>
            <m:nor/>
          </m:rPr>
          <w:rPr>
            <w:rFonts w:ascii="Cambria Math" w:hAnsi="Cambria Math"/>
          </w:rPr>
          <m:t xml:space="preserve"> </m:t>
        </m:r>
        <w:proofErr w:type="spellStart"/>
        <m:r>
          <m:rPr>
            <m:nor/>
          </m:rPr>
          <w:rPr>
            <w:rFonts w:ascii="Cambria Math" w:hAnsi="Cambria Math"/>
          </w:rPr>
          <m:t>Eğer</m:t>
        </m:r>
      </m:oMath>
      <w:proofErr w:type="spellEnd"/>
      <w:r>
        <w:t xml:space="preserve">  </w:t>
      </w:r>
      <m:oMath>
        <m:r>
          <w:rPr>
            <w:rFonts w:ascii="Cambria Math" w:hAnsi="Cambria Math"/>
          </w:rPr>
          <m:t xml:space="preserve"> her i=1,…,m </m:t>
        </m:r>
        <m:r>
          <m:rPr>
            <m:nor/>
          </m:rPr>
          <w:rPr>
            <w:rFonts w:ascii="Cambria Math" w:hAnsi="Cambria Math"/>
          </w:rPr>
          <m:t>için</m:t>
        </m:r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λ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 xml:space="preserve">&lt;1 </m:t>
        </m:r>
      </m:oMath>
      <w:proofErr w:type="gramStart"/>
      <w:r>
        <w:t>ise</w:t>
      </w:r>
      <w:proofErr w:type="gramEnd"/>
      <w:r>
        <w:t xml:space="preserve"> bu durumda  (4.2)’ye </w:t>
      </w:r>
      <w:proofErr w:type="spellStart"/>
      <w:r>
        <w:t>sıkı</w:t>
      </w:r>
      <w:proofErr w:type="spellEnd"/>
      <w:r>
        <w:t xml:space="preserve"> </w:t>
      </w:r>
      <w:proofErr w:type="spellStart"/>
      <w:r>
        <w:t>konkveks</w:t>
      </w:r>
      <w:proofErr w:type="spellEnd"/>
      <w:r>
        <w:t xml:space="preserve"> </w:t>
      </w:r>
      <w:proofErr w:type="spellStart"/>
      <w:r>
        <w:t>kombinasyon</w:t>
      </w:r>
      <w:proofErr w:type="spellEnd"/>
      <w:r>
        <w:t xml:space="preserve"> </w:t>
      </w:r>
      <w:proofErr w:type="spellStart"/>
      <w:r>
        <w:t>denir</w:t>
      </w:r>
      <w:proofErr w:type="spellEnd"/>
      <w:r>
        <w:t>.</w:t>
      </w:r>
    </w:p>
    <w:p w14:paraId="0C6073E7" w14:textId="77777777" w:rsidR="00246798" w:rsidRDefault="00246798" w:rsidP="00246798">
      <w:pPr>
        <w:spacing w:line="360" w:lineRule="auto"/>
        <w:jc w:val="both"/>
      </w:pPr>
    </w:p>
    <w:p w14:paraId="6B4B1C70" w14:textId="77777777" w:rsidR="00246798" w:rsidRDefault="00246798" w:rsidP="00246798">
      <w:pPr>
        <w:spacing w:line="360" w:lineRule="auto"/>
        <w:jc w:val="both"/>
      </w:pPr>
      <w:r w:rsidRPr="0026769C">
        <w:rPr>
          <w:b/>
        </w:rPr>
        <w:lastRenderedPageBreak/>
        <w:t>Not:</w:t>
      </w:r>
      <w:r>
        <w:t xml:space="preserve"> </w:t>
      </w:r>
      <w:proofErr w:type="spellStart"/>
      <w:r>
        <w:t>Lineer</w:t>
      </w:r>
      <w:proofErr w:type="spellEnd"/>
      <w:r>
        <w:t xml:space="preserve"> </w:t>
      </w:r>
      <w:proofErr w:type="spellStart"/>
      <w:r>
        <w:t>kombinasyonun</w:t>
      </w:r>
      <w:proofErr w:type="spellEnd"/>
      <w:r>
        <w:t xml:space="preserve"> </w:t>
      </w:r>
      <w:proofErr w:type="spellStart"/>
      <w:r>
        <w:t>tanımını</w:t>
      </w:r>
      <w:proofErr w:type="spellEnd"/>
      <w:r>
        <w:t xml:space="preserve"> </w:t>
      </w:r>
      <w:proofErr w:type="spellStart"/>
      <w:r>
        <w:t>hatırlanırsa</w:t>
      </w:r>
      <w:proofErr w:type="spellEnd"/>
      <w:r>
        <w:t xml:space="preserve">, </w:t>
      </w:r>
      <w:proofErr w:type="spellStart"/>
      <w:r>
        <w:t>lineer</w:t>
      </w:r>
      <w:proofErr w:type="spellEnd"/>
      <w:r>
        <w:t xml:space="preserve"> </w:t>
      </w:r>
      <w:proofErr w:type="spellStart"/>
      <w:r>
        <w:t>kombinasyondan</w:t>
      </w:r>
      <w:proofErr w:type="spellEnd"/>
      <w:r>
        <w:t xml:space="preserve"> </w:t>
      </w:r>
      <w:proofErr w:type="spellStart"/>
      <w:r>
        <w:t>pozitif</w:t>
      </w:r>
      <w:proofErr w:type="spellEnd"/>
      <w:r>
        <w:t xml:space="preserve"> </w:t>
      </w:r>
      <w:proofErr w:type="spellStart"/>
      <w:r>
        <w:t>kombinasyona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ordan</w:t>
      </w:r>
      <w:proofErr w:type="spellEnd"/>
      <w:r>
        <w:t xml:space="preserve"> da </w:t>
      </w:r>
      <w:proofErr w:type="spellStart"/>
      <w:r>
        <w:t>konveks</w:t>
      </w:r>
      <w:proofErr w:type="spellEnd"/>
      <w:r>
        <w:t xml:space="preserve"> </w:t>
      </w:r>
      <w:proofErr w:type="spellStart"/>
      <w:r>
        <w:t>kombinasyona</w:t>
      </w:r>
      <w:proofErr w:type="spellEnd"/>
      <w:r>
        <w:t xml:space="preserve"> </w:t>
      </w:r>
      <w:proofErr w:type="spellStart"/>
      <w:r>
        <w:t>genelden</w:t>
      </w:r>
      <w:proofErr w:type="spellEnd"/>
      <w:r>
        <w:t xml:space="preserve"> </w:t>
      </w:r>
      <w:proofErr w:type="spellStart"/>
      <w:r>
        <w:t>daha</w:t>
      </w:r>
      <w:proofErr w:type="spellEnd"/>
      <w:r>
        <w:t xml:space="preserve"> </w:t>
      </w:r>
      <w:proofErr w:type="spellStart"/>
      <w:r>
        <w:t>özele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geçiş</w:t>
      </w:r>
      <w:proofErr w:type="spellEnd"/>
      <w:r>
        <w:t xml:space="preserve"> </w:t>
      </w:r>
      <w:proofErr w:type="spellStart"/>
      <w:r>
        <w:t>olduğu</w:t>
      </w:r>
      <w:proofErr w:type="spellEnd"/>
      <w:r>
        <w:t xml:space="preserve"> </w:t>
      </w:r>
      <w:proofErr w:type="spellStart"/>
      <w:r>
        <w:t>görülebilir</w:t>
      </w:r>
      <w:proofErr w:type="spellEnd"/>
      <w:r>
        <w:t xml:space="preserve">.  </w:t>
      </w:r>
      <w:proofErr w:type="spellStart"/>
      <w:proofErr w:type="gramStart"/>
      <w:r>
        <w:t>Noktaların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da </w:t>
      </w:r>
      <w:proofErr w:type="spellStart"/>
      <w:r>
        <w:t>vektörlerin</w:t>
      </w:r>
      <w:proofErr w:type="spellEnd"/>
      <w:r>
        <w:t xml:space="preserve"> </w:t>
      </w:r>
      <w:proofErr w:type="spellStart"/>
      <w:r>
        <w:t>lineer</w:t>
      </w:r>
      <w:proofErr w:type="spellEnd"/>
      <w:r>
        <w:t xml:space="preserve"> </w:t>
      </w:r>
      <w:proofErr w:type="spellStart"/>
      <w:r>
        <w:t>kombinasyonu</w:t>
      </w:r>
      <w:proofErr w:type="spellEnd"/>
      <w:r>
        <w:t xml:space="preserve">, </w:t>
      </w:r>
      <w:proofErr w:type="spellStart"/>
      <w:r>
        <w:t>katsayıların</w:t>
      </w:r>
      <w:proofErr w:type="spellEnd"/>
      <w:r>
        <w:t xml:space="preserve"> </w:t>
      </w:r>
      <w:proofErr w:type="spellStart"/>
      <w:r>
        <w:t>herhangi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reel </w:t>
      </w:r>
      <w:proofErr w:type="spellStart"/>
      <w:r>
        <w:t>sabit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seçilebilmesine</w:t>
      </w:r>
      <w:proofErr w:type="spellEnd"/>
      <w:r>
        <w:t xml:space="preserve"> </w:t>
      </w:r>
      <w:proofErr w:type="spellStart"/>
      <w:r>
        <w:t>imkan</w:t>
      </w:r>
      <w:proofErr w:type="spellEnd"/>
      <w:r>
        <w:t xml:space="preserve"> </w:t>
      </w:r>
      <w:proofErr w:type="spellStart"/>
      <w:r>
        <w:t>verir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Diğer</w:t>
      </w:r>
      <w:proofErr w:type="spellEnd"/>
      <w:r>
        <w:t xml:space="preserve"> </w:t>
      </w:r>
      <w:proofErr w:type="spellStart"/>
      <w:r>
        <w:t>taraftan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pozitif</w:t>
      </w:r>
      <w:proofErr w:type="spellEnd"/>
      <w:r>
        <w:t xml:space="preserve"> </w:t>
      </w:r>
      <w:proofErr w:type="spellStart"/>
      <w:r>
        <w:t>kombinasyonda</w:t>
      </w:r>
      <w:proofErr w:type="spellEnd"/>
      <w:r>
        <w:t xml:space="preserve"> </w:t>
      </w:r>
      <w:proofErr w:type="spellStart"/>
      <w:r>
        <w:t>katsayılar</w:t>
      </w:r>
      <w:proofErr w:type="spellEnd"/>
      <w:r>
        <w:t xml:space="preserve"> </w:t>
      </w:r>
      <w:proofErr w:type="spellStart"/>
      <w:r>
        <w:t>pozitif</w:t>
      </w:r>
      <w:proofErr w:type="spellEnd"/>
      <w:r>
        <w:t xml:space="preserve"> </w:t>
      </w:r>
      <w:proofErr w:type="spellStart"/>
      <w:r>
        <w:t>olmaya</w:t>
      </w:r>
      <w:proofErr w:type="spellEnd"/>
      <w:r>
        <w:t xml:space="preserve"> </w:t>
      </w:r>
      <w:proofErr w:type="spellStart"/>
      <w:r>
        <w:t>zorlanırken</w:t>
      </w:r>
      <w:proofErr w:type="spellEnd"/>
      <w:r>
        <w:t xml:space="preserve"> </w:t>
      </w:r>
      <w:proofErr w:type="spellStart"/>
      <w:r>
        <w:t>konveks</w:t>
      </w:r>
      <w:proofErr w:type="spellEnd"/>
      <w:r>
        <w:t xml:space="preserve"> </w:t>
      </w:r>
      <w:proofErr w:type="spellStart"/>
      <w:r>
        <w:t>kombinasyonda</w:t>
      </w:r>
      <w:proofErr w:type="spellEnd"/>
      <w:r>
        <w:t xml:space="preserve"> </w:t>
      </w:r>
      <w:proofErr w:type="spellStart"/>
      <w:r>
        <w:t>katsayılar</w:t>
      </w:r>
      <w:proofErr w:type="spellEnd"/>
      <w:r>
        <w:t xml:space="preserve"> </w:t>
      </w:r>
      <w:proofErr w:type="spellStart"/>
      <w:r>
        <w:t>pozitif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toplamları</w:t>
      </w:r>
      <w:proofErr w:type="spellEnd"/>
      <w:r>
        <w:t xml:space="preserve"> 1 </w:t>
      </w:r>
      <w:proofErr w:type="spellStart"/>
      <w:r>
        <w:t>olmaya</w:t>
      </w:r>
      <w:proofErr w:type="spellEnd"/>
      <w:r>
        <w:t xml:space="preserve"> </w:t>
      </w:r>
      <w:proofErr w:type="spellStart"/>
      <w:r>
        <w:t>kısıtlanmıştır</w:t>
      </w:r>
      <w:proofErr w:type="spellEnd"/>
      <w:r>
        <w:t>.</w:t>
      </w:r>
      <w:proofErr w:type="gramEnd"/>
    </w:p>
    <w:p w14:paraId="3B8EE561" w14:textId="77777777" w:rsidR="00246798" w:rsidRDefault="00246798" w:rsidP="00246798">
      <w:pPr>
        <w:spacing w:line="360" w:lineRule="auto"/>
        <w:jc w:val="both"/>
      </w:pPr>
    </w:p>
    <w:p w14:paraId="74029B44" w14:textId="77777777" w:rsidR="00246798" w:rsidRDefault="00246798" w:rsidP="00246798">
      <w:pPr>
        <w:spacing w:line="360" w:lineRule="auto"/>
        <w:jc w:val="both"/>
      </w:pPr>
      <w:proofErr w:type="spellStart"/>
      <w:proofErr w:type="gramStart"/>
      <w:r w:rsidRPr="0026769C">
        <w:rPr>
          <w:b/>
        </w:rPr>
        <w:t>Örnek</w:t>
      </w:r>
      <w:proofErr w:type="spellEnd"/>
      <w:r w:rsidRPr="0026769C">
        <w:rPr>
          <w:b/>
        </w:rPr>
        <w:t xml:space="preserve"> .</w:t>
      </w:r>
      <w:proofErr w:type="gramEnd"/>
      <w:r>
        <w:t xml:space="preserve"> </w:t>
      </w:r>
      <w:proofErr w:type="spellStart"/>
      <w:proofErr w:type="gramStart"/>
      <w:r>
        <w:t>Aşağıdaki</w:t>
      </w:r>
      <w:proofErr w:type="spellEnd"/>
      <w:r>
        <w:t xml:space="preserve"> </w:t>
      </w:r>
      <w:proofErr w:type="spellStart"/>
      <w:r>
        <w:t>şekillerde</w:t>
      </w:r>
      <w:proofErr w:type="spellEnd"/>
      <w:r>
        <w:t xml:space="preserve"> </w:t>
      </w:r>
      <w:proofErr w:type="spellStart"/>
      <w:r>
        <w:t>konveks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konveks</w:t>
      </w:r>
      <w:proofErr w:type="spellEnd"/>
      <w:r>
        <w:t xml:space="preserve"> </w:t>
      </w:r>
      <w:proofErr w:type="spellStart"/>
      <w:r>
        <w:t>olmayan</w:t>
      </w:r>
      <w:proofErr w:type="spellEnd"/>
      <w:r>
        <w:t xml:space="preserve"> </w:t>
      </w:r>
      <w:proofErr w:type="spellStart"/>
      <w:r>
        <w:t>kümelere</w:t>
      </w:r>
      <w:proofErr w:type="spellEnd"/>
      <w:r>
        <w:t xml:space="preserve"> </w:t>
      </w:r>
      <w:proofErr w:type="spellStart"/>
      <w:r>
        <w:t>örnekler</w:t>
      </w:r>
      <w:proofErr w:type="spellEnd"/>
      <w:r>
        <w:t xml:space="preserve"> </w:t>
      </w:r>
      <w:proofErr w:type="spellStart"/>
      <w:r>
        <w:t>verilmiştir</w:t>
      </w:r>
      <w:proofErr w:type="spellEnd"/>
      <w:r>
        <w:t>.</w:t>
      </w:r>
      <w:proofErr w:type="gramEnd"/>
      <w:r>
        <w:t xml:space="preserve"> </w:t>
      </w:r>
    </w:p>
    <w:p w14:paraId="230B8886" w14:textId="77777777" w:rsidR="00246798" w:rsidRDefault="00246798" w:rsidP="00246798">
      <w:pPr>
        <w:spacing w:line="360" w:lineRule="auto"/>
        <w:jc w:val="both"/>
      </w:pPr>
    </w:p>
    <w:p w14:paraId="0C814A3C" w14:textId="77777777" w:rsidR="00246798" w:rsidRDefault="00246798" w:rsidP="00246798">
      <w:pPr>
        <w:spacing w:line="360" w:lineRule="auto"/>
        <w:jc w:val="both"/>
      </w:pPr>
      <w:proofErr w:type="spellStart"/>
      <w:r w:rsidRPr="00EC70A0">
        <w:rPr>
          <w:b/>
        </w:rPr>
        <w:t>Şekil</w:t>
      </w:r>
      <w:proofErr w:type="spellEnd"/>
      <w:r w:rsidRPr="00EC70A0">
        <w:rPr>
          <w:b/>
        </w:rPr>
        <w:t xml:space="preserve"> 4.1.</w:t>
      </w:r>
      <w:r>
        <w:t xml:space="preserve"> </w:t>
      </w:r>
      <w:proofErr w:type="spellStart"/>
      <w:proofErr w:type="gramStart"/>
      <w:r>
        <w:t>Soldaki</w:t>
      </w:r>
      <w:proofErr w:type="spellEnd"/>
      <w:r>
        <w:t xml:space="preserve"> </w:t>
      </w:r>
      <w:proofErr w:type="spellStart"/>
      <w:r>
        <w:t>elips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konveks</w:t>
      </w:r>
      <w:proofErr w:type="spellEnd"/>
      <w:r>
        <w:t xml:space="preserve"> </w:t>
      </w:r>
      <w:proofErr w:type="spellStart"/>
      <w:r>
        <w:t>kümedir</w:t>
      </w:r>
      <w:proofErr w:type="spellEnd"/>
      <w:r>
        <w:t xml:space="preserve">; </w:t>
      </w:r>
      <w:proofErr w:type="spellStart"/>
      <w:r>
        <w:t>Elipsin</w:t>
      </w:r>
      <w:proofErr w:type="spellEnd"/>
      <w:r>
        <w:t xml:space="preserve"> </w:t>
      </w:r>
      <w:proofErr w:type="spellStart"/>
      <w:r>
        <w:t>içindeki</w:t>
      </w:r>
      <w:proofErr w:type="spellEnd"/>
      <w:r>
        <w:t xml:space="preserve"> her </w:t>
      </w:r>
      <w:proofErr w:type="spellStart"/>
      <w:r>
        <w:t>nokta</w:t>
      </w:r>
      <w:proofErr w:type="spellEnd"/>
      <w:r>
        <w:t xml:space="preserve"> </w:t>
      </w:r>
      <w:proofErr w:type="spellStart"/>
      <w:r>
        <w:t>çifti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bunları</w:t>
      </w:r>
      <w:proofErr w:type="spellEnd"/>
      <w:r>
        <w:t xml:space="preserve"> </w:t>
      </w:r>
      <w:proofErr w:type="spellStart"/>
      <w:r>
        <w:t>oluşturan</w:t>
      </w:r>
      <w:proofErr w:type="spellEnd"/>
      <w:r>
        <w:t xml:space="preserve"> </w:t>
      </w:r>
      <w:proofErr w:type="spellStart"/>
      <w:r>
        <w:t>doğru</w:t>
      </w:r>
      <w:proofErr w:type="spellEnd"/>
      <w:r>
        <w:t xml:space="preserve"> </w:t>
      </w:r>
      <w:proofErr w:type="spellStart"/>
      <w:r>
        <w:t>parçası</w:t>
      </w:r>
      <w:proofErr w:type="spellEnd"/>
      <w:r>
        <w:t xml:space="preserve"> </w:t>
      </w:r>
      <w:proofErr w:type="spellStart"/>
      <w:r>
        <w:t>yine</w:t>
      </w:r>
      <w:proofErr w:type="spellEnd"/>
      <w:r>
        <w:t xml:space="preserve"> </w:t>
      </w:r>
      <w:proofErr w:type="spellStart"/>
      <w:r>
        <w:t>elips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içerilmektedir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Yandaki</w:t>
      </w:r>
      <w:proofErr w:type="spellEnd"/>
      <w:r>
        <w:t xml:space="preserve"> </w:t>
      </w:r>
      <w:proofErr w:type="spellStart"/>
      <w:r>
        <w:t>şekilde</w:t>
      </w:r>
      <w:proofErr w:type="spellEnd"/>
      <w:r>
        <w:t xml:space="preserve"> </w:t>
      </w:r>
      <w:proofErr w:type="spellStart"/>
      <w:r>
        <w:t>ise</w:t>
      </w:r>
      <w:proofErr w:type="spellEnd"/>
      <w:r>
        <w:t xml:space="preserve"> </w:t>
      </w:r>
      <w:proofErr w:type="spellStart"/>
      <w:r>
        <w:t>konveks</w:t>
      </w:r>
      <w:proofErr w:type="spellEnd"/>
      <w:r>
        <w:t xml:space="preserve"> </w:t>
      </w:r>
      <w:proofErr w:type="spellStart"/>
      <w:r>
        <w:t>olmayan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küme</w:t>
      </w:r>
      <w:proofErr w:type="spellEnd"/>
      <w:r>
        <w:t xml:space="preserve"> </w:t>
      </w:r>
      <w:proofErr w:type="spellStart"/>
      <w:r>
        <w:t>örneği</w:t>
      </w:r>
      <w:proofErr w:type="spellEnd"/>
      <w:r>
        <w:t xml:space="preserve"> </w:t>
      </w:r>
      <w:proofErr w:type="spellStart"/>
      <w:r>
        <w:t>vardır</w:t>
      </w:r>
      <w:proofErr w:type="spellEnd"/>
      <w:r>
        <w:t>.</w:t>
      </w:r>
      <w:proofErr w:type="gramEnd"/>
      <w:r>
        <w:t xml:space="preserve"> </w:t>
      </w:r>
    </w:p>
    <w:p w14:paraId="57099332" w14:textId="77777777" w:rsidR="00246798" w:rsidRDefault="00246798" w:rsidP="00246798">
      <w:pPr>
        <w:spacing w:line="360" w:lineRule="auto"/>
        <w:jc w:val="both"/>
      </w:pPr>
    </w:p>
    <w:p w14:paraId="2560D63C" w14:textId="77777777" w:rsidR="00246798" w:rsidRDefault="00246798" w:rsidP="00246798">
      <w:pPr>
        <w:spacing w:line="360" w:lineRule="auto"/>
        <w:jc w:val="both"/>
      </w:pPr>
      <w:proofErr w:type="spellStart"/>
      <w:r w:rsidRPr="00703E07">
        <w:rPr>
          <w:b/>
        </w:rPr>
        <w:t>Teorem</w:t>
      </w:r>
      <w:proofErr w:type="spellEnd"/>
      <w:r>
        <w:rPr>
          <w:b/>
        </w:rPr>
        <w:t xml:space="preserve"> 4.1</w:t>
      </w:r>
      <w:r w:rsidRPr="00703E07">
        <w:rPr>
          <w:b/>
        </w:rPr>
        <w:t>:</w:t>
      </w:r>
      <w:r>
        <w:t xml:space="preserve">  </w:t>
      </w:r>
      <w:proofErr w:type="spellStart"/>
      <w:r>
        <w:t>R</w:t>
      </w:r>
      <w:r>
        <w:rPr>
          <w:vertAlign w:val="superscript"/>
        </w:rPr>
        <w:t>n</w:t>
      </w:r>
      <w:proofErr w:type="spellEnd"/>
      <w:r>
        <w:t xml:space="preserve"> de </w:t>
      </w:r>
      <w:proofErr w:type="spellStart"/>
      <w:r>
        <w:t>sonlu</w:t>
      </w:r>
      <w:proofErr w:type="spellEnd"/>
      <w:r>
        <w:t xml:space="preserve"> </w:t>
      </w:r>
      <w:proofErr w:type="spellStart"/>
      <w:r>
        <w:t>sayıda</w:t>
      </w:r>
      <w:proofErr w:type="spellEnd"/>
      <w:r>
        <w:t xml:space="preserve"> </w:t>
      </w:r>
      <w:proofErr w:type="spellStart"/>
      <w:r>
        <w:t>konveks</w:t>
      </w:r>
      <w:proofErr w:type="spellEnd"/>
      <w:r>
        <w:t xml:space="preserve"> </w:t>
      </w:r>
      <w:proofErr w:type="spellStart"/>
      <w:r>
        <w:t>kümenin</w:t>
      </w:r>
      <w:proofErr w:type="spellEnd"/>
      <w:r>
        <w:t xml:space="preserve"> </w:t>
      </w:r>
      <w:proofErr w:type="spellStart"/>
      <w:r>
        <w:t>arakesiti</w:t>
      </w:r>
      <w:proofErr w:type="spellEnd"/>
      <w:r>
        <w:t xml:space="preserve"> de </w:t>
      </w:r>
      <w:proofErr w:type="spellStart"/>
      <w:r>
        <w:t>konvekstir</w:t>
      </w:r>
      <w:proofErr w:type="spellEnd"/>
      <w:r>
        <w:t>.</w:t>
      </w:r>
    </w:p>
    <w:p w14:paraId="0F0772F3" w14:textId="77777777" w:rsidR="00246798" w:rsidRDefault="00246798" w:rsidP="00246798">
      <w:pPr>
        <w:spacing w:line="360" w:lineRule="auto"/>
        <w:jc w:val="both"/>
      </w:pPr>
      <w:proofErr w:type="spellStart"/>
      <w:r w:rsidRPr="00703E07">
        <w:rPr>
          <w:b/>
        </w:rPr>
        <w:t>İspat</w:t>
      </w:r>
      <w:proofErr w:type="spellEnd"/>
      <w:r w:rsidRPr="00703E07">
        <w:rPr>
          <w:b/>
        </w:rPr>
        <w:t xml:space="preserve">. </w:t>
      </w:r>
      <w:r>
        <w:rPr>
          <w:b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,…,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⊆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  </w:t>
      </w:r>
      <w:proofErr w:type="gramStart"/>
      <w:r>
        <w:t>konveks</w:t>
      </w:r>
      <w:proofErr w:type="gramEnd"/>
      <w:r>
        <w:t xml:space="preserve"> kümeler olsunlar. </w:t>
      </w:r>
      <m:oMath>
        <m:r>
          <w:rPr>
            <w:rFonts w:ascii="Cambria Math" w:hAnsi="Cambria Math"/>
          </w:rPr>
          <m:t>C=</m:t>
        </m:r>
        <m:nary>
          <m:naryPr>
            <m:chr m:val="⋂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i=1</m:t>
            </m:r>
          </m:sub>
          <m:sup>
            <m:r>
              <w:rPr>
                <w:rFonts w:ascii="Cambria Math" w:hAnsi="Cambria Math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e>
        </m:nary>
      </m:oMath>
      <w:r>
        <w:t xml:space="preserve"> </w:t>
      </w:r>
      <w:proofErr w:type="gramStart"/>
      <w:r>
        <w:t>konveks</w:t>
      </w:r>
      <w:proofErr w:type="gramEnd"/>
      <w:r>
        <w:t xml:space="preserve"> kümlerin kesişim kümesi olsun.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 xml:space="preserve">∈C </m:t>
        </m:r>
        <m:r>
          <m:rPr>
            <m:nor/>
          </m:rPr>
          <w:rPr>
            <w:rFonts w:ascii="Cambria Math" w:hAnsi="Cambria Math"/>
          </w:rPr>
          <m:t>ve</m:t>
        </m:r>
        <m:r>
          <w:rPr>
            <w:rFonts w:ascii="Cambria Math" w:hAnsi="Cambria Math"/>
          </w:rPr>
          <m:t xml:space="preserve"> λ∈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0,1</m:t>
            </m:r>
          </m:e>
        </m:d>
        <m:r>
          <w:rPr>
            <w:rFonts w:ascii="Cambria Math" w:hAnsi="Cambria Math"/>
          </w:rPr>
          <m:t xml:space="preserve"> </m:t>
        </m:r>
        <m:r>
          <m:rPr>
            <m:nor/>
          </m:rPr>
          <w:rPr>
            <w:rFonts w:ascii="Cambria Math" w:hAnsi="Cambria Math"/>
          </w:rPr>
          <m:t>için</m:t>
        </m:r>
        <m:r>
          <w:rPr>
            <w:rFonts w:ascii="Cambria Math" w:hAnsi="Cambria Math"/>
          </w:rPr>
          <m:t xml:space="preserve"> x=λ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1-λ</m:t>
            </m:r>
          </m:e>
        </m:d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 xml:space="preserve"> </m:t>
        </m:r>
      </m:oMath>
      <w:r>
        <w:t>‘</w:t>
      </w:r>
      <w:proofErr w:type="gramStart"/>
      <w:r>
        <w:t>i</w:t>
      </w:r>
      <w:proofErr w:type="gramEnd"/>
      <w:r>
        <w:t xml:space="preserve"> göz önüne alalım.</w:t>
      </w:r>
      <m:oMath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∈C</m:t>
        </m:r>
      </m:oMath>
      <w:r>
        <w:t xml:space="preserve"> </w:t>
      </w:r>
      <w:proofErr w:type="gramStart"/>
      <w:r>
        <w:t>ise</w:t>
      </w:r>
      <w:proofErr w:type="gramEnd"/>
      <w:r>
        <w:t xml:space="preserve"> C’nin </w:t>
      </w:r>
      <w:proofErr w:type="spellStart"/>
      <w:r>
        <w:t>tanımından</w:t>
      </w:r>
      <w:proofErr w:type="spellEnd"/>
      <w: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∈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,…,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’dir. Konvekslik tanımından </w:t>
      </w:r>
      <m:oMath>
        <m:r>
          <w:rPr>
            <w:rFonts w:ascii="Cambria Math" w:hAnsi="Cambria Math"/>
          </w:rPr>
          <m:t>x∈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,…,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olup bu da </w:t>
      </w:r>
      <m:oMath>
        <m:r>
          <w:rPr>
            <w:rFonts w:ascii="Cambria Math" w:hAnsi="Cambria Math"/>
          </w:rPr>
          <m:t>x∈C</m:t>
        </m:r>
      </m:oMath>
      <w:r>
        <w:t xml:space="preserve"> demektir. </w:t>
      </w:r>
      <w:proofErr w:type="gramStart"/>
      <w:r>
        <w:t xml:space="preserve">Buradan C konveks bir </w:t>
      </w:r>
      <w:proofErr w:type="spellStart"/>
      <w:r>
        <w:t>kümedir</w:t>
      </w:r>
      <w:proofErr w:type="spellEnd"/>
      <w:r>
        <w:t>.</w:t>
      </w:r>
      <w:proofErr w:type="gramEnd"/>
    </w:p>
    <w:p w14:paraId="2BD17BC4" w14:textId="77777777" w:rsidR="00246798" w:rsidRDefault="00246798" w:rsidP="00246798">
      <w:pPr>
        <w:spacing w:line="360" w:lineRule="auto"/>
        <w:jc w:val="both"/>
      </w:pPr>
      <w:proofErr w:type="spellStart"/>
      <w:r w:rsidRPr="0047355E">
        <w:rPr>
          <w:b/>
        </w:rPr>
        <w:t>Uyarı</w:t>
      </w:r>
      <w:proofErr w:type="spellEnd"/>
      <w:r w:rsidRPr="0047355E">
        <w:rPr>
          <w:b/>
        </w:rPr>
        <w:t>:</w:t>
      </w:r>
      <w:r>
        <w:t xml:space="preserve"> </w:t>
      </w:r>
      <w:proofErr w:type="spellStart"/>
      <w:r>
        <w:t>Konveks</w:t>
      </w:r>
      <w:proofErr w:type="spellEnd"/>
      <w:r>
        <w:t xml:space="preserve"> </w:t>
      </w:r>
      <w:proofErr w:type="spellStart"/>
      <w:r>
        <w:t>kümelerin</w:t>
      </w:r>
      <w:proofErr w:type="spellEnd"/>
      <w:r>
        <w:t xml:space="preserve"> </w:t>
      </w:r>
      <w:proofErr w:type="spellStart"/>
      <w:r>
        <w:t>birleşimi</w:t>
      </w:r>
      <w:proofErr w:type="spellEnd"/>
      <w:r>
        <w:t xml:space="preserve"> </w:t>
      </w:r>
      <w:proofErr w:type="spellStart"/>
      <w:r>
        <w:t>konveks</w:t>
      </w:r>
      <w:proofErr w:type="spellEnd"/>
      <w:r>
        <w:t xml:space="preserve"> </w:t>
      </w:r>
      <w:proofErr w:type="spellStart"/>
      <w:r>
        <w:t>değildir</w:t>
      </w:r>
      <w:proofErr w:type="spellEnd"/>
      <w:r>
        <w:t>!</w:t>
      </w:r>
    </w:p>
    <w:p w14:paraId="1E85DD7B" w14:textId="77777777" w:rsidR="00246798" w:rsidRPr="006D68BA" w:rsidRDefault="00246798" w:rsidP="00EC70A0">
      <w:pPr>
        <w:pStyle w:val="NormalWeb"/>
        <w:numPr>
          <w:ilvl w:val="0"/>
          <w:numId w:val="1"/>
        </w:numPr>
        <w:shd w:val="clear" w:color="auto" w:fill="FFFFFF"/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6D68BA">
        <w:rPr>
          <w:rFonts w:ascii="Calibri" w:hAnsi="Calibri" w:cs="Arial"/>
          <w:sz w:val="24"/>
          <w:szCs w:val="24"/>
        </w:rPr>
        <w:t>Konveks</w:t>
      </w:r>
      <w:proofErr w:type="spellEnd"/>
      <w:r w:rsidRPr="006D68BA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6D68BA">
        <w:rPr>
          <w:rFonts w:ascii="Calibri" w:hAnsi="Calibri" w:cs="Arial"/>
          <w:sz w:val="24"/>
          <w:szCs w:val="24"/>
        </w:rPr>
        <w:t>bölgeleri</w:t>
      </w:r>
      <w:proofErr w:type="spellEnd"/>
      <w:r w:rsidRPr="006D68BA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6D68BA">
        <w:rPr>
          <w:rFonts w:ascii="Calibri" w:hAnsi="Calibri" w:cs="Arial"/>
          <w:sz w:val="24"/>
          <w:szCs w:val="24"/>
        </w:rPr>
        <w:t>sınırlı</w:t>
      </w:r>
      <w:proofErr w:type="spellEnd"/>
      <w:r w:rsidRPr="006D68BA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6D68BA">
        <w:rPr>
          <w:rFonts w:ascii="Calibri" w:hAnsi="Calibri" w:cs="Arial"/>
          <w:sz w:val="24"/>
          <w:szCs w:val="24"/>
        </w:rPr>
        <w:t>ve</w:t>
      </w:r>
      <w:proofErr w:type="spellEnd"/>
      <w:r w:rsidRPr="006D68BA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6D68BA">
        <w:rPr>
          <w:rFonts w:ascii="Calibri" w:hAnsi="Calibri" w:cs="Arial"/>
          <w:sz w:val="24"/>
          <w:szCs w:val="24"/>
        </w:rPr>
        <w:t>sınırsız</w:t>
      </w:r>
      <w:proofErr w:type="spellEnd"/>
      <w:r w:rsidRPr="006D68BA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6D68BA">
        <w:rPr>
          <w:rFonts w:ascii="Calibri" w:hAnsi="Calibri" w:cs="Arial"/>
          <w:sz w:val="24"/>
          <w:szCs w:val="24"/>
        </w:rPr>
        <w:t>olarak</w:t>
      </w:r>
      <w:proofErr w:type="spellEnd"/>
      <w:r w:rsidRPr="006D68BA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6D68BA">
        <w:rPr>
          <w:rFonts w:ascii="Calibri" w:hAnsi="Calibri" w:cs="Arial"/>
          <w:sz w:val="24"/>
          <w:szCs w:val="24"/>
        </w:rPr>
        <w:t>ikiye</w:t>
      </w:r>
      <w:proofErr w:type="spellEnd"/>
      <w:r w:rsidRPr="006D68BA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6D68BA">
        <w:rPr>
          <w:rFonts w:ascii="Calibri" w:hAnsi="Calibri" w:cs="Arial"/>
          <w:sz w:val="24"/>
          <w:szCs w:val="24"/>
        </w:rPr>
        <w:t>ayırabiliriz</w:t>
      </w:r>
      <w:proofErr w:type="spellEnd"/>
      <w:r w:rsidRPr="006D68BA">
        <w:rPr>
          <w:rFonts w:ascii="Calibri" w:hAnsi="Calibri" w:cs="Arial"/>
          <w:sz w:val="24"/>
          <w:szCs w:val="24"/>
        </w:rPr>
        <w:t xml:space="preserve">. </w:t>
      </w:r>
    </w:p>
    <w:p w14:paraId="108E71E8" w14:textId="77777777" w:rsidR="00246798" w:rsidRPr="006D68BA" w:rsidRDefault="00246798" w:rsidP="00EC70A0">
      <w:pPr>
        <w:pStyle w:val="NormalWeb"/>
        <w:numPr>
          <w:ilvl w:val="0"/>
          <w:numId w:val="1"/>
        </w:numPr>
        <w:shd w:val="clear" w:color="auto" w:fill="FFFFFF"/>
        <w:spacing w:line="360" w:lineRule="auto"/>
        <w:rPr>
          <w:rFonts w:ascii="Arial" w:hAnsi="Arial" w:cs="Arial"/>
          <w:sz w:val="24"/>
          <w:szCs w:val="24"/>
        </w:rPr>
      </w:pPr>
      <w:proofErr w:type="gramStart"/>
      <w:r w:rsidRPr="006D68BA">
        <w:rPr>
          <w:rFonts w:ascii="Calibri" w:hAnsi="Calibri" w:cs="Arial"/>
          <w:sz w:val="24"/>
          <w:szCs w:val="24"/>
        </w:rPr>
        <w:t>2-boyutlu reel</w:t>
      </w:r>
      <w:proofErr w:type="gramEnd"/>
      <w:r w:rsidRPr="006D68BA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6D68BA">
        <w:rPr>
          <w:rFonts w:ascii="Calibri" w:hAnsi="Calibri" w:cs="Arial"/>
          <w:sz w:val="24"/>
          <w:szCs w:val="24"/>
        </w:rPr>
        <w:t>uzayın</w:t>
      </w:r>
      <w:proofErr w:type="spellEnd"/>
      <w:r w:rsidRPr="006D68BA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6D68BA">
        <w:rPr>
          <w:rFonts w:ascii="Calibri" w:hAnsi="Calibri" w:cs="Arial"/>
          <w:sz w:val="24"/>
          <w:szCs w:val="24"/>
        </w:rPr>
        <w:t>kendisi</w:t>
      </w:r>
      <w:proofErr w:type="spellEnd"/>
      <w:r w:rsidRPr="006D68BA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6D68BA">
        <w:rPr>
          <w:rFonts w:ascii="Calibri" w:hAnsi="Calibri" w:cs="Arial"/>
          <w:sz w:val="24"/>
          <w:szCs w:val="24"/>
        </w:rPr>
        <w:t>konveks</w:t>
      </w:r>
      <w:proofErr w:type="spellEnd"/>
      <w:r w:rsidRPr="006D68BA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6D68BA">
        <w:rPr>
          <w:rFonts w:ascii="Calibri" w:hAnsi="Calibri" w:cs="Arial"/>
          <w:sz w:val="24"/>
          <w:szCs w:val="24"/>
        </w:rPr>
        <w:t>bir</w:t>
      </w:r>
      <w:proofErr w:type="spellEnd"/>
      <w:r w:rsidRPr="006D68BA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6D68BA">
        <w:rPr>
          <w:rFonts w:ascii="Calibri" w:hAnsi="Calibri" w:cs="Arial"/>
          <w:sz w:val="24"/>
          <w:szCs w:val="24"/>
        </w:rPr>
        <w:t>kümedir</w:t>
      </w:r>
      <w:proofErr w:type="spellEnd"/>
      <w:r w:rsidRPr="006D68BA">
        <w:rPr>
          <w:rFonts w:ascii="Calibri" w:hAnsi="Calibri" w:cs="Arial"/>
          <w:sz w:val="24"/>
          <w:szCs w:val="24"/>
        </w:rPr>
        <w:t xml:space="preserve">. </w:t>
      </w:r>
    </w:p>
    <w:p w14:paraId="43B489ED" w14:textId="77777777" w:rsidR="00246798" w:rsidRPr="006D68BA" w:rsidRDefault="00246798" w:rsidP="00EC70A0">
      <w:pPr>
        <w:pStyle w:val="NormalWeb"/>
        <w:numPr>
          <w:ilvl w:val="0"/>
          <w:numId w:val="1"/>
        </w:numPr>
        <w:shd w:val="clear" w:color="auto" w:fill="FFFFFF"/>
        <w:spacing w:line="360" w:lineRule="auto"/>
        <w:rPr>
          <w:rFonts w:ascii="Arial" w:hAnsi="Arial" w:cs="Arial"/>
          <w:sz w:val="24"/>
          <w:szCs w:val="24"/>
        </w:rPr>
      </w:pPr>
      <w:proofErr w:type="gramStart"/>
      <w:r w:rsidRPr="006D68BA">
        <w:rPr>
          <w:rFonts w:ascii="Calibri" w:hAnsi="Calibri" w:cs="Arial"/>
          <w:sz w:val="24"/>
          <w:szCs w:val="24"/>
        </w:rPr>
        <w:t xml:space="preserve">2-boyutlu </w:t>
      </w:r>
      <w:proofErr w:type="spellStart"/>
      <w:r w:rsidRPr="006D68BA">
        <w:rPr>
          <w:rFonts w:ascii="Calibri" w:hAnsi="Calibri" w:cs="Arial"/>
          <w:sz w:val="24"/>
          <w:szCs w:val="24"/>
        </w:rPr>
        <w:t>uzayda</w:t>
      </w:r>
      <w:proofErr w:type="spellEnd"/>
      <w:proofErr w:type="gramEnd"/>
      <w:r w:rsidRPr="006D68BA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6D68BA">
        <w:rPr>
          <w:rFonts w:ascii="Calibri" w:hAnsi="Calibri" w:cs="Arial"/>
          <w:sz w:val="24"/>
          <w:szCs w:val="24"/>
        </w:rPr>
        <w:t>hangi</w:t>
      </w:r>
      <w:proofErr w:type="spellEnd"/>
      <w:r w:rsidRPr="006D68BA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6D68BA">
        <w:rPr>
          <w:rFonts w:ascii="Calibri" w:hAnsi="Calibri" w:cs="Arial"/>
          <w:sz w:val="24"/>
          <w:szCs w:val="24"/>
        </w:rPr>
        <w:t>çeyrek</w:t>
      </w:r>
      <w:proofErr w:type="spellEnd"/>
      <w:r w:rsidRPr="006D68BA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6D68BA">
        <w:rPr>
          <w:rFonts w:ascii="Calibri" w:hAnsi="Calibri" w:cs="Arial"/>
          <w:sz w:val="24"/>
          <w:szCs w:val="24"/>
        </w:rPr>
        <w:t>kadrandan</w:t>
      </w:r>
      <w:proofErr w:type="spellEnd"/>
      <w:r w:rsidRPr="006D68BA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6D68BA">
        <w:rPr>
          <w:rFonts w:ascii="Calibri" w:hAnsi="Calibri" w:cs="Arial"/>
          <w:sz w:val="24"/>
          <w:szCs w:val="24"/>
        </w:rPr>
        <w:t>alınırsa</w:t>
      </w:r>
      <w:proofErr w:type="spellEnd"/>
      <w:r w:rsidRPr="006D68BA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6D68BA">
        <w:rPr>
          <w:rFonts w:ascii="Calibri" w:hAnsi="Calibri" w:cs="Arial"/>
          <w:sz w:val="24"/>
          <w:szCs w:val="24"/>
        </w:rPr>
        <w:t>alınsın</w:t>
      </w:r>
      <w:proofErr w:type="spellEnd"/>
      <w:r w:rsidRPr="006D68BA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6D68BA">
        <w:rPr>
          <w:rFonts w:ascii="Calibri" w:hAnsi="Calibri" w:cs="Arial"/>
          <w:sz w:val="24"/>
          <w:szCs w:val="24"/>
        </w:rPr>
        <w:t>herhangi</w:t>
      </w:r>
      <w:proofErr w:type="spellEnd"/>
      <w:r w:rsidRPr="006D68BA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6D68BA">
        <w:rPr>
          <w:rFonts w:ascii="Calibri" w:hAnsi="Calibri" w:cs="Arial"/>
          <w:sz w:val="24"/>
          <w:szCs w:val="24"/>
        </w:rPr>
        <w:t>iki</w:t>
      </w:r>
      <w:proofErr w:type="spellEnd"/>
      <w:r w:rsidRPr="006D68BA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6D68BA">
        <w:rPr>
          <w:rFonts w:ascii="Calibri" w:hAnsi="Calibri" w:cs="Arial"/>
          <w:sz w:val="24"/>
          <w:szCs w:val="24"/>
        </w:rPr>
        <w:t>noktayı</w:t>
      </w:r>
      <w:proofErr w:type="spellEnd"/>
      <w:r w:rsidRPr="006D68BA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6D68BA">
        <w:rPr>
          <w:rFonts w:ascii="Calibri" w:hAnsi="Calibri" w:cs="Arial"/>
          <w:sz w:val="24"/>
          <w:szCs w:val="24"/>
        </w:rPr>
        <w:t>birleştiren</w:t>
      </w:r>
      <w:proofErr w:type="spellEnd"/>
      <w:r w:rsidRPr="006D68BA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6D68BA">
        <w:rPr>
          <w:rFonts w:ascii="Calibri" w:hAnsi="Calibri" w:cs="Arial"/>
          <w:sz w:val="24"/>
          <w:szCs w:val="24"/>
        </w:rPr>
        <w:t>doğru</w:t>
      </w:r>
      <w:proofErr w:type="spellEnd"/>
      <w:r w:rsidRPr="006D68BA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6D68BA">
        <w:rPr>
          <w:rFonts w:ascii="Calibri" w:hAnsi="Calibri" w:cs="Arial"/>
          <w:sz w:val="24"/>
          <w:szCs w:val="24"/>
        </w:rPr>
        <w:t>parçası</w:t>
      </w:r>
      <w:proofErr w:type="spellEnd"/>
      <w:r w:rsidRPr="006D68BA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6D68BA">
        <w:rPr>
          <w:rFonts w:ascii="Calibri" w:hAnsi="Calibri" w:cs="Arial"/>
          <w:sz w:val="24"/>
          <w:szCs w:val="24"/>
        </w:rPr>
        <w:t>sözu</w:t>
      </w:r>
      <w:proofErr w:type="spellEnd"/>
      <w:r w:rsidRPr="006D68BA">
        <w:rPr>
          <w:rFonts w:ascii="Calibri" w:hAnsi="Calibri" w:cs="Arial"/>
          <w:sz w:val="24"/>
          <w:szCs w:val="24"/>
        </w:rPr>
        <w:t xml:space="preserve">̈ </w:t>
      </w:r>
      <w:proofErr w:type="spellStart"/>
      <w:r w:rsidRPr="006D68BA">
        <w:rPr>
          <w:rFonts w:ascii="Calibri" w:hAnsi="Calibri" w:cs="Arial"/>
          <w:sz w:val="24"/>
          <w:szCs w:val="24"/>
        </w:rPr>
        <w:t>edilen</w:t>
      </w:r>
      <w:proofErr w:type="spellEnd"/>
      <w:r w:rsidRPr="006D68BA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6D68BA">
        <w:rPr>
          <w:rFonts w:ascii="Calibri" w:hAnsi="Calibri" w:cs="Arial"/>
          <w:sz w:val="24"/>
          <w:szCs w:val="24"/>
        </w:rPr>
        <w:t>bölgede</w:t>
      </w:r>
      <w:proofErr w:type="spellEnd"/>
      <w:r w:rsidRPr="006D68BA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6D68BA">
        <w:rPr>
          <w:rFonts w:ascii="Calibri" w:hAnsi="Calibri" w:cs="Arial"/>
          <w:sz w:val="24"/>
          <w:szCs w:val="24"/>
        </w:rPr>
        <w:t>kalacaktır</w:t>
      </w:r>
      <w:proofErr w:type="spellEnd"/>
      <w:r w:rsidRPr="006D68BA">
        <w:rPr>
          <w:rFonts w:ascii="Calibri" w:hAnsi="Calibri" w:cs="Arial"/>
          <w:sz w:val="24"/>
          <w:szCs w:val="24"/>
        </w:rPr>
        <w:t xml:space="preserve">. </w:t>
      </w:r>
    </w:p>
    <w:p w14:paraId="001C2F3B" w14:textId="77777777" w:rsidR="00246798" w:rsidRPr="006D68BA" w:rsidRDefault="00246798" w:rsidP="00EC70A0">
      <w:pPr>
        <w:pStyle w:val="NormalWeb"/>
        <w:numPr>
          <w:ilvl w:val="0"/>
          <w:numId w:val="1"/>
        </w:numPr>
        <w:shd w:val="clear" w:color="auto" w:fill="FFFFFF"/>
        <w:spacing w:line="360" w:lineRule="auto"/>
        <w:rPr>
          <w:rFonts w:ascii="Arial" w:hAnsi="Arial" w:cs="Arial"/>
          <w:sz w:val="24"/>
          <w:szCs w:val="24"/>
        </w:rPr>
      </w:pPr>
      <w:proofErr w:type="gramStart"/>
      <w:r w:rsidRPr="006D68BA">
        <w:rPr>
          <w:rFonts w:ascii="Calibri" w:hAnsi="Calibri" w:cs="Arial"/>
          <w:sz w:val="24"/>
          <w:szCs w:val="24"/>
        </w:rPr>
        <w:t xml:space="preserve">2-boyutlu </w:t>
      </w:r>
      <w:proofErr w:type="spellStart"/>
      <w:r w:rsidRPr="006D68BA">
        <w:rPr>
          <w:rFonts w:ascii="Calibri" w:hAnsi="Calibri" w:cs="Arial"/>
          <w:sz w:val="24"/>
          <w:szCs w:val="24"/>
        </w:rPr>
        <w:t>uzay</w:t>
      </w:r>
      <w:proofErr w:type="spellEnd"/>
      <w:proofErr w:type="gramEnd"/>
      <w:r w:rsidRPr="006D68BA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6D68BA">
        <w:rPr>
          <w:rFonts w:ascii="Calibri" w:hAnsi="Calibri" w:cs="Arial"/>
          <w:sz w:val="24"/>
          <w:szCs w:val="24"/>
        </w:rPr>
        <w:t>sınırsızdır</w:t>
      </w:r>
      <w:proofErr w:type="spellEnd"/>
      <w:r w:rsidRPr="006D68BA">
        <w:rPr>
          <w:rFonts w:ascii="Calibri" w:hAnsi="Calibri" w:cs="Arial"/>
          <w:sz w:val="24"/>
          <w:szCs w:val="24"/>
        </w:rPr>
        <w:t xml:space="preserve">. </w:t>
      </w:r>
      <w:proofErr w:type="spellStart"/>
      <w:r w:rsidRPr="006D68BA">
        <w:rPr>
          <w:rFonts w:ascii="Calibri" w:hAnsi="Calibri" w:cs="Arial"/>
          <w:sz w:val="24"/>
          <w:szCs w:val="24"/>
        </w:rPr>
        <w:t>Sınırsız</w:t>
      </w:r>
      <w:proofErr w:type="spellEnd"/>
      <w:r w:rsidRPr="006D68BA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6D68BA">
        <w:rPr>
          <w:rFonts w:ascii="Calibri" w:hAnsi="Calibri" w:cs="Arial"/>
          <w:sz w:val="24"/>
          <w:szCs w:val="24"/>
        </w:rPr>
        <w:t>konveks</w:t>
      </w:r>
      <w:proofErr w:type="spellEnd"/>
      <w:r w:rsidRPr="006D68BA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6D68BA">
        <w:rPr>
          <w:rFonts w:ascii="Calibri" w:hAnsi="Calibri" w:cs="Arial"/>
          <w:sz w:val="24"/>
          <w:szCs w:val="24"/>
        </w:rPr>
        <w:t>kümedir</w:t>
      </w:r>
      <w:proofErr w:type="spellEnd"/>
      <w:r w:rsidRPr="006D68BA">
        <w:rPr>
          <w:rFonts w:ascii="Calibri" w:hAnsi="Calibri" w:cs="Arial"/>
          <w:sz w:val="24"/>
          <w:szCs w:val="24"/>
        </w:rPr>
        <w:t xml:space="preserve">. </w:t>
      </w:r>
    </w:p>
    <w:p w14:paraId="544C8DA6" w14:textId="77777777" w:rsidR="00246798" w:rsidRPr="006D68BA" w:rsidRDefault="00246798" w:rsidP="00EC70A0">
      <w:pPr>
        <w:pStyle w:val="NormalWeb"/>
        <w:numPr>
          <w:ilvl w:val="0"/>
          <w:numId w:val="1"/>
        </w:numPr>
        <w:shd w:val="clear" w:color="auto" w:fill="FFFFFF"/>
        <w:spacing w:line="360" w:lineRule="auto"/>
        <w:rPr>
          <w:rFonts w:ascii="Arial" w:hAnsi="Arial" w:cs="Arial"/>
          <w:sz w:val="24"/>
          <w:szCs w:val="24"/>
        </w:rPr>
      </w:pPr>
      <w:r w:rsidRPr="006D68BA">
        <w:rPr>
          <w:rFonts w:ascii="Calibri" w:hAnsi="Calibri" w:cs="Arial"/>
          <w:sz w:val="24"/>
          <w:szCs w:val="24"/>
        </w:rPr>
        <w:t>Bu durum n-</w:t>
      </w:r>
      <w:proofErr w:type="spellStart"/>
      <w:r w:rsidRPr="006D68BA">
        <w:rPr>
          <w:rFonts w:ascii="Calibri" w:hAnsi="Calibri" w:cs="Arial"/>
          <w:sz w:val="24"/>
          <w:szCs w:val="24"/>
        </w:rPr>
        <w:t>boyuta</w:t>
      </w:r>
      <w:proofErr w:type="spellEnd"/>
      <w:r w:rsidRPr="006D68BA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6D68BA">
        <w:rPr>
          <w:rFonts w:ascii="Calibri" w:hAnsi="Calibri" w:cs="Arial"/>
          <w:sz w:val="24"/>
          <w:szCs w:val="24"/>
        </w:rPr>
        <w:t>doğru</w:t>
      </w:r>
      <w:proofErr w:type="spellEnd"/>
      <w:r w:rsidRPr="006D68BA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6D68BA">
        <w:rPr>
          <w:rFonts w:ascii="Calibri" w:hAnsi="Calibri" w:cs="Arial"/>
          <w:sz w:val="24"/>
          <w:szCs w:val="24"/>
        </w:rPr>
        <w:t>genelleştirilebilir</w:t>
      </w:r>
      <w:proofErr w:type="spellEnd"/>
      <w:r w:rsidRPr="006D68BA">
        <w:rPr>
          <w:rFonts w:ascii="Calibri" w:hAnsi="Calibri" w:cs="Arial"/>
          <w:sz w:val="24"/>
          <w:szCs w:val="24"/>
        </w:rPr>
        <w:t xml:space="preserve">. </w:t>
      </w:r>
    </w:p>
    <w:p w14:paraId="17E30162" w14:textId="77777777" w:rsidR="00246798" w:rsidRPr="006D68BA" w:rsidRDefault="00246798" w:rsidP="00EC70A0">
      <w:pPr>
        <w:pStyle w:val="NormalWeb"/>
        <w:numPr>
          <w:ilvl w:val="0"/>
          <w:numId w:val="1"/>
        </w:numPr>
        <w:shd w:val="clear" w:color="auto" w:fill="FFFFFF"/>
        <w:spacing w:line="360" w:lineRule="auto"/>
        <w:rPr>
          <w:rFonts w:ascii="Arial" w:hAnsi="Arial" w:cs="Arial"/>
          <w:sz w:val="24"/>
          <w:szCs w:val="24"/>
        </w:rPr>
      </w:pPr>
      <w:proofErr w:type="gramStart"/>
      <w:r w:rsidRPr="006D68BA">
        <w:rPr>
          <w:rFonts w:ascii="Calibri" w:hAnsi="Calibri" w:cs="Arial"/>
          <w:sz w:val="24"/>
          <w:szCs w:val="24"/>
        </w:rPr>
        <w:t>n</w:t>
      </w:r>
      <w:proofErr w:type="gramEnd"/>
      <w:r w:rsidRPr="006D68BA">
        <w:rPr>
          <w:rFonts w:ascii="Calibri" w:hAnsi="Calibri" w:cs="Arial"/>
          <w:sz w:val="24"/>
          <w:szCs w:val="24"/>
        </w:rPr>
        <w:t>-</w:t>
      </w:r>
      <w:proofErr w:type="spellStart"/>
      <w:r w:rsidRPr="006D68BA">
        <w:rPr>
          <w:rFonts w:ascii="Calibri" w:hAnsi="Calibri" w:cs="Arial"/>
          <w:sz w:val="24"/>
          <w:szCs w:val="24"/>
        </w:rPr>
        <w:t>boyutlu</w:t>
      </w:r>
      <w:proofErr w:type="spellEnd"/>
      <w:r w:rsidRPr="006D68BA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6D68BA">
        <w:rPr>
          <w:rFonts w:ascii="Calibri" w:hAnsi="Calibri" w:cs="Arial"/>
          <w:sz w:val="24"/>
          <w:szCs w:val="24"/>
        </w:rPr>
        <w:t>uzay</w:t>
      </w:r>
      <w:proofErr w:type="spellEnd"/>
      <w:r w:rsidRPr="006D68BA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6D68BA">
        <w:rPr>
          <w:rFonts w:ascii="Calibri" w:hAnsi="Calibri" w:cs="Arial"/>
          <w:sz w:val="24"/>
          <w:szCs w:val="24"/>
        </w:rPr>
        <w:t>sınırsız</w:t>
      </w:r>
      <w:proofErr w:type="spellEnd"/>
      <w:r w:rsidRPr="006D68BA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6D68BA">
        <w:rPr>
          <w:rFonts w:ascii="Calibri" w:hAnsi="Calibri" w:cs="Arial"/>
          <w:sz w:val="24"/>
          <w:szCs w:val="24"/>
        </w:rPr>
        <w:t>konveks</w:t>
      </w:r>
      <w:proofErr w:type="spellEnd"/>
      <w:r w:rsidRPr="006D68BA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6D68BA">
        <w:rPr>
          <w:rFonts w:ascii="Calibri" w:hAnsi="Calibri" w:cs="Arial"/>
          <w:sz w:val="24"/>
          <w:szCs w:val="24"/>
        </w:rPr>
        <w:t>kümedir</w:t>
      </w:r>
      <w:proofErr w:type="spellEnd"/>
      <w:r w:rsidRPr="006D68BA">
        <w:rPr>
          <w:rFonts w:ascii="Calibri" w:hAnsi="Calibri" w:cs="Arial"/>
          <w:sz w:val="24"/>
          <w:szCs w:val="24"/>
        </w:rPr>
        <w:t xml:space="preserve">. </w:t>
      </w:r>
    </w:p>
    <w:p w14:paraId="7AB8D9ED" w14:textId="77777777" w:rsidR="00246798" w:rsidRPr="006D68BA" w:rsidRDefault="00246798" w:rsidP="00EC70A0">
      <w:pPr>
        <w:pStyle w:val="NormalWeb"/>
        <w:numPr>
          <w:ilvl w:val="0"/>
          <w:numId w:val="1"/>
        </w:numPr>
        <w:shd w:val="clear" w:color="auto" w:fill="FFFFFF"/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6D68BA">
        <w:rPr>
          <w:rFonts w:ascii="Calibri" w:hAnsi="Calibri" w:cs="Arial"/>
          <w:sz w:val="24"/>
          <w:szCs w:val="24"/>
        </w:rPr>
        <w:t>Üçgenler</w:t>
      </w:r>
      <w:proofErr w:type="spellEnd"/>
      <w:r w:rsidRPr="006D68BA">
        <w:rPr>
          <w:rFonts w:ascii="Calibri" w:hAnsi="Calibri" w:cs="Arial"/>
          <w:sz w:val="24"/>
          <w:szCs w:val="24"/>
        </w:rPr>
        <w:t xml:space="preserve">, </w:t>
      </w:r>
      <w:proofErr w:type="spellStart"/>
      <w:r w:rsidRPr="006D68BA">
        <w:rPr>
          <w:rFonts w:ascii="Calibri" w:hAnsi="Calibri" w:cs="Arial"/>
          <w:sz w:val="24"/>
          <w:szCs w:val="24"/>
        </w:rPr>
        <w:t>dörtgenler</w:t>
      </w:r>
      <w:proofErr w:type="spellEnd"/>
      <w:r w:rsidRPr="006D68BA">
        <w:rPr>
          <w:rFonts w:ascii="Calibri" w:hAnsi="Calibri" w:cs="Arial"/>
          <w:sz w:val="24"/>
          <w:szCs w:val="24"/>
        </w:rPr>
        <w:t xml:space="preserve">, </w:t>
      </w:r>
      <w:proofErr w:type="spellStart"/>
      <w:r w:rsidRPr="006D68BA">
        <w:rPr>
          <w:rFonts w:ascii="Calibri" w:hAnsi="Calibri" w:cs="Arial"/>
          <w:sz w:val="24"/>
          <w:szCs w:val="24"/>
        </w:rPr>
        <w:t>daha</w:t>
      </w:r>
      <w:proofErr w:type="spellEnd"/>
      <w:r w:rsidRPr="006D68BA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6D68BA">
        <w:rPr>
          <w:rFonts w:ascii="Calibri" w:hAnsi="Calibri" w:cs="Arial"/>
          <w:sz w:val="24"/>
          <w:szCs w:val="24"/>
        </w:rPr>
        <w:t>genel</w:t>
      </w:r>
      <w:proofErr w:type="spellEnd"/>
      <w:r w:rsidRPr="006D68BA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6D68BA">
        <w:rPr>
          <w:rFonts w:ascii="Calibri" w:hAnsi="Calibri" w:cs="Arial"/>
          <w:sz w:val="24"/>
          <w:szCs w:val="24"/>
        </w:rPr>
        <w:t>olarak</w:t>
      </w:r>
      <w:proofErr w:type="spellEnd"/>
      <w:r w:rsidRPr="006D68BA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6D68BA">
        <w:rPr>
          <w:rFonts w:ascii="Calibri" w:hAnsi="Calibri" w:cs="Arial"/>
          <w:sz w:val="24"/>
          <w:szCs w:val="24"/>
        </w:rPr>
        <w:t>çokgenler</w:t>
      </w:r>
      <w:proofErr w:type="spellEnd"/>
      <w:r w:rsidRPr="006D68BA">
        <w:rPr>
          <w:rFonts w:ascii="Calibri" w:hAnsi="Calibri" w:cs="Arial"/>
          <w:sz w:val="24"/>
          <w:szCs w:val="24"/>
        </w:rPr>
        <w:t xml:space="preserve">, </w:t>
      </w:r>
      <w:proofErr w:type="spellStart"/>
      <w:r w:rsidRPr="006D68BA">
        <w:rPr>
          <w:rFonts w:ascii="Calibri" w:hAnsi="Calibri" w:cs="Arial"/>
          <w:sz w:val="24"/>
          <w:szCs w:val="24"/>
        </w:rPr>
        <w:t>elips</w:t>
      </w:r>
      <w:proofErr w:type="spellEnd"/>
      <w:r w:rsidRPr="006D68BA">
        <w:rPr>
          <w:rFonts w:ascii="Calibri" w:hAnsi="Calibri" w:cs="Arial"/>
          <w:sz w:val="24"/>
          <w:szCs w:val="24"/>
        </w:rPr>
        <w:t xml:space="preserve">, </w:t>
      </w:r>
      <w:proofErr w:type="spellStart"/>
      <w:r w:rsidRPr="006D68BA">
        <w:rPr>
          <w:rFonts w:ascii="Calibri" w:hAnsi="Calibri" w:cs="Arial"/>
          <w:sz w:val="24"/>
          <w:szCs w:val="24"/>
        </w:rPr>
        <w:t>daire</w:t>
      </w:r>
      <w:proofErr w:type="spellEnd"/>
      <w:r w:rsidRPr="006D68BA">
        <w:rPr>
          <w:rFonts w:ascii="Calibri" w:hAnsi="Calibri" w:cs="Arial"/>
          <w:sz w:val="24"/>
          <w:szCs w:val="24"/>
        </w:rPr>
        <w:t xml:space="preserve"> </w:t>
      </w:r>
      <w:proofErr w:type="spellStart"/>
      <w:proofErr w:type="gramStart"/>
      <w:r w:rsidRPr="006D68BA">
        <w:rPr>
          <w:rFonts w:ascii="Calibri" w:hAnsi="Calibri" w:cs="Arial"/>
          <w:sz w:val="24"/>
          <w:szCs w:val="24"/>
        </w:rPr>
        <w:t>vd</w:t>
      </w:r>
      <w:proofErr w:type="spellEnd"/>
      <w:proofErr w:type="gramEnd"/>
      <w:r w:rsidRPr="006D68BA">
        <w:rPr>
          <w:rFonts w:ascii="Calibri" w:hAnsi="Calibri" w:cs="Arial"/>
          <w:sz w:val="24"/>
          <w:szCs w:val="24"/>
        </w:rPr>
        <w:t xml:space="preserve">. </w:t>
      </w:r>
      <w:proofErr w:type="spellStart"/>
      <w:proofErr w:type="gramStart"/>
      <w:r w:rsidRPr="006D68BA">
        <w:rPr>
          <w:rFonts w:ascii="Calibri" w:hAnsi="Calibri" w:cs="Arial"/>
          <w:sz w:val="24"/>
          <w:szCs w:val="24"/>
        </w:rPr>
        <w:t>sınırlı</w:t>
      </w:r>
      <w:proofErr w:type="spellEnd"/>
      <w:proofErr w:type="gramEnd"/>
      <w:r w:rsidRPr="006D68BA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6D68BA">
        <w:rPr>
          <w:rFonts w:ascii="Calibri" w:hAnsi="Calibri" w:cs="Arial"/>
          <w:sz w:val="24"/>
          <w:szCs w:val="24"/>
        </w:rPr>
        <w:t>konveks</w:t>
      </w:r>
      <w:proofErr w:type="spellEnd"/>
      <w:r w:rsidRPr="006D68BA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6D68BA">
        <w:rPr>
          <w:rFonts w:ascii="Calibri" w:hAnsi="Calibri" w:cs="Arial"/>
          <w:sz w:val="24"/>
          <w:szCs w:val="24"/>
        </w:rPr>
        <w:t>bölgedir</w:t>
      </w:r>
      <w:proofErr w:type="spellEnd"/>
      <w:r w:rsidRPr="006D68BA">
        <w:rPr>
          <w:rFonts w:ascii="Calibri" w:hAnsi="Calibri" w:cs="Arial"/>
          <w:sz w:val="24"/>
          <w:szCs w:val="24"/>
        </w:rPr>
        <w:t xml:space="preserve">. </w:t>
      </w:r>
    </w:p>
    <w:p w14:paraId="208D4453" w14:textId="77777777" w:rsidR="00246798" w:rsidRPr="006D68BA" w:rsidRDefault="00246798" w:rsidP="00EC70A0">
      <w:pPr>
        <w:pStyle w:val="NormalWeb"/>
        <w:numPr>
          <w:ilvl w:val="0"/>
          <w:numId w:val="1"/>
        </w:numPr>
        <w:shd w:val="clear" w:color="auto" w:fill="FFFFFF"/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6D68BA">
        <w:rPr>
          <w:rFonts w:ascii="Calibri" w:hAnsi="Calibri" w:cs="Arial"/>
          <w:sz w:val="24"/>
          <w:szCs w:val="24"/>
        </w:rPr>
        <w:t>Hiperdüzlemler</w:t>
      </w:r>
      <w:proofErr w:type="spellEnd"/>
      <w:r w:rsidRPr="006D68BA">
        <w:rPr>
          <w:rFonts w:ascii="Calibri" w:hAnsi="Calibri" w:cs="Arial"/>
          <w:sz w:val="24"/>
          <w:szCs w:val="24"/>
        </w:rPr>
        <w:t xml:space="preserve">, </w:t>
      </w:r>
      <w:proofErr w:type="spellStart"/>
      <w:r w:rsidRPr="006D68BA">
        <w:rPr>
          <w:rFonts w:ascii="Calibri" w:hAnsi="Calibri" w:cs="Arial"/>
          <w:sz w:val="24"/>
          <w:szCs w:val="24"/>
        </w:rPr>
        <w:t>kapalı-açık</w:t>
      </w:r>
      <w:proofErr w:type="spellEnd"/>
      <w:r w:rsidRPr="006D68BA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6D68BA">
        <w:rPr>
          <w:rFonts w:ascii="Calibri" w:hAnsi="Calibri" w:cs="Arial"/>
          <w:sz w:val="24"/>
          <w:szCs w:val="24"/>
        </w:rPr>
        <w:t>yarıuzaylar</w:t>
      </w:r>
      <w:proofErr w:type="spellEnd"/>
      <w:r w:rsidRPr="006D68BA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6D68BA">
        <w:rPr>
          <w:rFonts w:ascii="Calibri" w:hAnsi="Calibri" w:cs="Arial"/>
          <w:sz w:val="24"/>
          <w:szCs w:val="24"/>
        </w:rPr>
        <w:t>tek</w:t>
      </w:r>
      <w:proofErr w:type="spellEnd"/>
      <w:r w:rsidRPr="006D68BA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6D68BA">
        <w:rPr>
          <w:rFonts w:ascii="Calibri" w:hAnsi="Calibri" w:cs="Arial"/>
          <w:sz w:val="24"/>
          <w:szCs w:val="24"/>
        </w:rPr>
        <w:t>başlarına</w:t>
      </w:r>
      <w:proofErr w:type="spellEnd"/>
      <w:r w:rsidRPr="006D68BA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6D68BA">
        <w:rPr>
          <w:rFonts w:ascii="Calibri" w:hAnsi="Calibri" w:cs="Arial"/>
          <w:sz w:val="24"/>
          <w:szCs w:val="24"/>
        </w:rPr>
        <w:t>düşünüldüğünde</w:t>
      </w:r>
      <w:proofErr w:type="spellEnd"/>
      <w:r w:rsidRPr="006D68BA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6D68BA">
        <w:rPr>
          <w:rFonts w:ascii="Calibri" w:hAnsi="Calibri" w:cs="Arial"/>
          <w:sz w:val="24"/>
          <w:szCs w:val="24"/>
        </w:rPr>
        <w:t>sınırsız</w:t>
      </w:r>
      <w:proofErr w:type="spellEnd"/>
      <w:r w:rsidRPr="006D68BA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6D68BA">
        <w:rPr>
          <w:rFonts w:ascii="Calibri" w:hAnsi="Calibri" w:cs="Arial"/>
          <w:sz w:val="24"/>
          <w:szCs w:val="24"/>
        </w:rPr>
        <w:t>konveks</w:t>
      </w:r>
      <w:proofErr w:type="spellEnd"/>
      <w:r w:rsidRPr="006D68BA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6D68BA">
        <w:rPr>
          <w:rFonts w:ascii="Calibri" w:hAnsi="Calibri" w:cs="Arial"/>
          <w:sz w:val="24"/>
          <w:szCs w:val="24"/>
        </w:rPr>
        <w:t>kümelerdir</w:t>
      </w:r>
      <w:proofErr w:type="spellEnd"/>
      <w:r w:rsidRPr="006D68BA">
        <w:rPr>
          <w:rFonts w:ascii="Calibri" w:hAnsi="Calibri" w:cs="Arial"/>
          <w:sz w:val="24"/>
          <w:szCs w:val="24"/>
        </w:rPr>
        <w:t xml:space="preserve">. </w:t>
      </w:r>
    </w:p>
    <w:p w14:paraId="6682D4EE" w14:textId="77777777" w:rsidR="00246798" w:rsidRPr="0066411C" w:rsidRDefault="00246798" w:rsidP="00EC70A0">
      <w:pPr>
        <w:pStyle w:val="NormalWeb"/>
        <w:numPr>
          <w:ilvl w:val="0"/>
          <w:numId w:val="1"/>
        </w:numPr>
        <w:shd w:val="clear" w:color="auto" w:fill="FFFFFF"/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6D68BA">
        <w:rPr>
          <w:rFonts w:ascii="Calibri" w:hAnsi="Calibri" w:cs="Arial"/>
          <w:sz w:val="24"/>
          <w:szCs w:val="24"/>
        </w:rPr>
        <w:t>Arakesitleri</w:t>
      </w:r>
      <w:proofErr w:type="spellEnd"/>
      <w:r w:rsidRPr="006D68BA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6D68BA">
        <w:rPr>
          <w:rFonts w:ascii="Calibri" w:hAnsi="Calibri" w:cs="Arial"/>
          <w:sz w:val="24"/>
          <w:szCs w:val="24"/>
        </w:rPr>
        <w:t>düşünüldüğünde</w:t>
      </w:r>
      <w:proofErr w:type="spellEnd"/>
      <w:r w:rsidRPr="006D68BA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6D68BA">
        <w:rPr>
          <w:rFonts w:ascii="Calibri" w:hAnsi="Calibri" w:cs="Arial"/>
          <w:sz w:val="24"/>
          <w:szCs w:val="24"/>
        </w:rPr>
        <w:t>sınırlı</w:t>
      </w:r>
      <w:proofErr w:type="spellEnd"/>
      <w:r w:rsidRPr="006D68BA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6D68BA">
        <w:rPr>
          <w:rFonts w:ascii="Calibri" w:hAnsi="Calibri" w:cs="Arial"/>
          <w:sz w:val="24"/>
          <w:szCs w:val="24"/>
        </w:rPr>
        <w:t>ya</w:t>
      </w:r>
      <w:proofErr w:type="spellEnd"/>
      <w:r w:rsidRPr="006D68BA">
        <w:rPr>
          <w:rFonts w:ascii="Calibri" w:hAnsi="Calibri" w:cs="Arial"/>
          <w:sz w:val="24"/>
          <w:szCs w:val="24"/>
        </w:rPr>
        <w:t xml:space="preserve"> da </w:t>
      </w:r>
      <w:proofErr w:type="spellStart"/>
      <w:r w:rsidRPr="006D68BA">
        <w:rPr>
          <w:rFonts w:ascii="Calibri" w:hAnsi="Calibri" w:cs="Arial"/>
          <w:sz w:val="24"/>
          <w:szCs w:val="24"/>
        </w:rPr>
        <w:t>sınırsız</w:t>
      </w:r>
      <w:proofErr w:type="spellEnd"/>
      <w:r w:rsidRPr="006D68BA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6D68BA">
        <w:rPr>
          <w:rFonts w:ascii="Calibri" w:hAnsi="Calibri" w:cs="Arial"/>
          <w:sz w:val="24"/>
          <w:szCs w:val="24"/>
        </w:rPr>
        <w:t>olabilirler</w:t>
      </w:r>
      <w:proofErr w:type="spellEnd"/>
      <w:r w:rsidRPr="006D68BA">
        <w:rPr>
          <w:rFonts w:ascii="Calibri" w:hAnsi="Calibri" w:cs="Arial"/>
          <w:sz w:val="24"/>
          <w:szCs w:val="24"/>
        </w:rPr>
        <w:t xml:space="preserve">. </w:t>
      </w:r>
    </w:p>
    <w:p w14:paraId="442F91D1" w14:textId="77777777" w:rsidR="00246798" w:rsidRPr="009036EC" w:rsidRDefault="00246798" w:rsidP="00246798">
      <w:pPr>
        <w:spacing w:line="360" w:lineRule="auto"/>
        <w:jc w:val="center"/>
        <w:rPr>
          <w:b/>
        </w:rPr>
      </w:pPr>
      <w:r>
        <w:rPr>
          <w:b/>
        </w:rPr>
        <w:t>2. KONVEKS VE KONKAV FONKSIYONLAR</w:t>
      </w:r>
    </w:p>
    <w:p w14:paraId="6FF9D338" w14:textId="77777777" w:rsidR="00246798" w:rsidRPr="00A312A2" w:rsidRDefault="00246798" w:rsidP="00246798">
      <w:pPr>
        <w:spacing w:line="360" w:lineRule="auto"/>
        <w:jc w:val="both"/>
      </w:pPr>
    </w:p>
    <w:p w14:paraId="5E28F272" w14:textId="77777777" w:rsidR="00246798" w:rsidRDefault="00246798" w:rsidP="00246798">
      <w:pPr>
        <w:spacing w:line="360" w:lineRule="auto"/>
        <w:jc w:val="both"/>
      </w:pPr>
      <w:proofErr w:type="spellStart"/>
      <w:r>
        <w:rPr>
          <w:b/>
        </w:rPr>
        <w:t>Tanım</w:t>
      </w:r>
      <w:proofErr w:type="spellEnd"/>
      <w:r>
        <w:rPr>
          <w:b/>
        </w:rPr>
        <w:t xml:space="preserve"> 4.5 (</w:t>
      </w:r>
      <w:proofErr w:type="spellStart"/>
      <w:r>
        <w:rPr>
          <w:b/>
        </w:rPr>
        <w:t>Konveks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Fonksiyon</w:t>
      </w:r>
      <w:proofErr w:type="spellEnd"/>
      <w:r>
        <w:rPr>
          <w:b/>
        </w:rPr>
        <w:t xml:space="preserve">): </w:t>
      </w:r>
      <w:proofErr w:type="spellStart"/>
      <w:r>
        <w:t>Bir</w:t>
      </w:r>
      <w:proofErr w:type="spellEnd"/>
      <w:r>
        <w:rPr>
          <w:b/>
        </w:rPr>
        <w:t xml:space="preserve"> </w:t>
      </w:r>
      <m:oMath>
        <m:r>
          <w:rPr>
            <w:rFonts w:ascii="Cambria Math" w:hAnsi="Cambria Math"/>
          </w:rPr>
          <m:t>f: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w:rPr>
            <w:rFonts w:ascii="Cambria Math" w:hAnsi="Cambria Math"/>
          </w:rPr>
          <m:t>→R</m:t>
        </m:r>
      </m:oMath>
      <w:r>
        <w:t xml:space="preserve"> fonksiyonu her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m:rPr>
            <m:nor/>
          </m:rPr>
          <w:rPr>
            <w:rFonts w:ascii="Cambria Math" w:hAnsi="Cambria Math"/>
          </w:rPr>
          <m:t xml:space="preserve"> ve her</m:t>
        </m:r>
        <m:r>
          <w:rPr>
            <w:rFonts w:ascii="Cambria Math" w:hAnsi="Cambria Math"/>
          </w:rPr>
          <m:t xml:space="preserve"> </m:t>
        </m:r>
        <w:proofErr w:type="gramStart"/>
        <m:r>
          <w:rPr>
            <w:rFonts w:ascii="Cambria Math" w:hAnsi="Cambria Math"/>
          </w:rPr>
          <m:t>λ∈[</m:t>
        </m:r>
        <w:proofErr w:type="gramEnd"/>
        <m:r>
          <w:rPr>
            <w:rFonts w:ascii="Cambria Math" w:hAnsi="Cambria Math"/>
          </w:rPr>
          <m:t>0,1]</m:t>
        </m:r>
      </m:oMath>
      <w:r>
        <w:t xml:space="preserve"> için </w:t>
      </w:r>
    </w:p>
    <w:p w14:paraId="63E9D6DA" w14:textId="77777777" w:rsidR="00246798" w:rsidRDefault="00246798" w:rsidP="00246798">
      <w:pPr>
        <w:spacing w:line="360" w:lineRule="auto"/>
        <w:jc w:val="both"/>
      </w:pPr>
      <w:r>
        <w:t>(4.4</w:t>
      </w:r>
      <w:proofErr w:type="gramStart"/>
      <w:r>
        <w:t xml:space="preserve">)                              </w:t>
      </w:r>
      <m:oMath>
        <m:r>
          <w:rPr>
            <w:rFonts w:ascii="Cambria Math" w:hAnsi="Cambria Math"/>
          </w:rPr>
          <m:t>f</m:t>
        </m:r>
        <w:proofErr w:type="gramEnd"/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λ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+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1-λ</m:t>
                </m:r>
              </m:e>
            </m:d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d>
        <m:r>
          <w:rPr>
            <w:rFonts w:ascii="Cambria Math" w:hAnsi="Cambria Math"/>
          </w:rPr>
          <m:t>≤λf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</m:d>
        <m:r>
          <w:rPr>
            <w:rFonts w:ascii="Cambria Math" w:hAnsi="Cambria Math"/>
          </w:rPr>
          <m:t>+(1-λ)f(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)</m:t>
        </m:r>
      </m:oMath>
    </w:p>
    <w:p w14:paraId="1CE4686D" w14:textId="77777777" w:rsidR="00246798" w:rsidRPr="00036A96" w:rsidRDefault="00246798" w:rsidP="00246798">
      <w:pPr>
        <w:spacing w:line="360" w:lineRule="auto"/>
        <w:jc w:val="both"/>
      </w:pPr>
      <w:proofErr w:type="spellStart"/>
      <w:proofErr w:type="gramStart"/>
      <w:r>
        <w:t>eşitliğini</w:t>
      </w:r>
      <w:proofErr w:type="spellEnd"/>
      <w:proofErr w:type="gramEnd"/>
      <w:r>
        <w:t xml:space="preserve"> </w:t>
      </w:r>
      <w:proofErr w:type="spellStart"/>
      <w:r>
        <w:t>sağlıyorsa</w:t>
      </w:r>
      <w:proofErr w:type="spellEnd"/>
      <w:r>
        <w:t xml:space="preserve"> </w:t>
      </w:r>
      <w:proofErr w:type="spellStart"/>
      <w:r>
        <w:t>konveks</w:t>
      </w:r>
      <w:proofErr w:type="spellEnd"/>
      <w:r>
        <w:t xml:space="preserve"> (</w:t>
      </w:r>
      <w:proofErr w:type="spellStart"/>
      <w:r>
        <w:t>yukarıya</w:t>
      </w:r>
      <w:proofErr w:type="spellEnd"/>
      <w:r>
        <w:t xml:space="preserve"> </w:t>
      </w:r>
      <w:proofErr w:type="spellStart"/>
      <w:r>
        <w:t>doğru</w:t>
      </w:r>
      <w:proofErr w:type="spellEnd"/>
      <w:r>
        <w:t xml:space="preserve"> </w:t>
      </w:r>
      <w:proofErr w:type="spellStart"/>
      <w:r>
        <w:t>konveks-dışbükey</w:t>
      </w:r>
      <w:proofErr w:type="spellEnd"/>
      <w:r>
        <w:t xml:space="preserve">) </w:t>
      </w:r>
      <w:proofErr w:type="spellStart"/>
      <w:r>
        <w:t>fonksiyon</w:t>
      </w:r>
      <w:proofErr w:type="spellEnd"/>
      <w:r>
        <w:t xml:space="preserve"> </w:t>
      </w:r>
      <w:proofErr w:type="spellStart"/>
      <w:r>
        <w:t>adını</w:t>
      </w:r>
      <w:proofErr w:type="spellEnd"/>
      <w:r>
        <w:t xml:space="preserve"> </w:t>
      </w:r>
      <w:proofErr w:type="spellStart"/>
      <w:r>
        <w:t>alır</w:t>
      </w:r>
      <w:proofErr w:type="spellEnd"/>
      <w:r>
        <w:t xml:space="preserve">. </w:t>
      </w:r>
    </w:p>
    <w:p w14:paraId="0186E169" w14:textId="77777777" w:rsidR="00246798" w:rsidRDefault="00246798" w:rsidP="00246798">
      <w:pPr>
        <w:spacing w:line="360" w:lineRule="auto"/>
        <w:jc w:val="both"/>
      </w:pPr>
      <w:proofErr w:type="spellStart"/>
      <w:r>
        <w:rPr>
          <w:b/>
        </w:rPr>
        <w:t>Tanım</w:t>
      </w:r>
      <w:proofErr w:type="spellEnd"/>
      <w:r>
        <w:rPr>
          <w:b/>
        </w:rPr>
        <w:t xml:space="preserve"> 4.6 (</w:t>
      </w:r>
      <w:proofErr w:type="spellStart"/>
      <w:r>
        <w:rPr>
          <w:b/>
        </w:rPr>
        <w:t>Konkav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Fonksiyon</w:t>
      </w:r>
      <w:proofErr w:type="spellEnd"/>
      <w:r>
        <w:rPr>
          <w:b/>
        </w:rPr>
        <w:t xml:space="preserve">): </w:t>
      </w:r>
      <w:proofErr w:type="spellStart"/>
      <w:r>
        <w:t>Bir</w:t>
      </w:r>
      <w:proofErr w:type="spellEnd"/>
      <w:r>
        <w:rPr>
          <w:b/>
        </w:rPr>
        <w:t xml:space="preserve"> </w:t>
      </w:r>
      <m:oMath>
        <m:r>
          <w:rPr>
            <w:rFonts w:ascii="Cambria Math" w:hAnsi="Cambria Math"/>
          </w:rPr>
          <m:t>f: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w:rPr>
            <w:rFonts w:ascii="Cambria Math" w:hAnsi="Cambria Math"/>
          </w:rPr>
          <m:t>→R</m:t>
        </m:r>
      </m:oMath>
      <w:r>
        <w:t xml:space="preserve"> fonksiyonu her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m:rPr>
            <m:nor/>
          </m:rPr>
          <w:rPr>
            <w:rFonts w:ascii="Cambria Math" w:hAnsi="Cambria Math"/>
          </w:rPr>
          <m:t xml:space="preserve"> ve her</m:t>
        </m:r>
        <m:r>
          <w:rPr>
            <w:rFonts w:ascii="Cambria Math" w:hAnsi="Cambria Math"/>
          </w:rPr>
          <m:t xml:space="preserve"> </m:t>
        </m:r>
        <w:proofErr w:type="gramStart"/>
        <m:r>
          <w:rPr>
            <w:rFonts w:ascii="Cambria Math" w:hAnsi="Cambria Math"/>
          </w:rPr>
          <m:t>λ∈[</m:t>
        </m:r>
        <w:proofErr w:type="gramEnd"/>
        <m:r>
          <w:rPr>
            <w:rFonts w:ascii="Cambria Math" w:hAnsi="Cambria Math"/>
          </w:rPr>
          <m:t>0,1]</m:t>
        </m:r>
      </m:oMath>
      <w:r>
        <w:t xml:space="preserve"> için </w:t>
      </w:r>
    </w:p>
    <w:p w14:paraId="2E823B62" w14:textId="77777777" w:rsidR="00246798" w:rsidRDefault="00246798" w:rsidP="00246798">
      <w:pPr>
        <w:spacing w:line="360" w:lineRule="auto"/>
        <w:jc w:val="both"/>
      </w:pPr>
      <w:r>
        <w:t>(4.5</w:t>
      </w:r>
      <w:proofErr w:type="gramStart"/>
      <w:r>
        <w:t xml:space="preserve">)                              </w:t>
      </w:r>
      <m:oMath>
        <m:r>
          <w:rPr>
            <w:rFonts w:ascii="Cambria Math" w:hAnsi="Cambria Math"/>
          </w:rPr>
          <m:t>f</m:t>
        </m:r>
        <w:proofErr w:type="gramEnd"/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λ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+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1-λ</m:t>
                </m:r>
              </m:e>
            </m:d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d>
        <m:r>
          <w:rPr>
            <w:rFonts w:ascii="Cambria Math" w:hAnsi="Cambria Math"/>
          </w:rPr>
          <m:t>≥λf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</m:d>
        <m:r>
          <w:rPr>
            <w:rFonts w:ascii="Cambria Math" w:hAnsi="Cambria Math"/>
          </w:rPr>
          <m:t>+(1-λ)f(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)</m:t>
        </m:r>
      </m:oMath>
    </w:p>
    <w:p w14:paraId="552CE7F5" w14:textId="77777777" w:rsidR="00246798" w:rsidRDefault="00246798" w:rsidP="00246798">
      <w:pPr>
        <w:spacing w:line="360" w:lineRule="auto"/>
        <w:jc w:val="both"/>
      </w:pPr>
      <w:proofErr w:type="spellStart"/>
      <w:proofErr w:type="gramStart"/>
      <w:r>
        <w:t>eşitliğini</w:t>
      </w:r>
      <w:proofErr w:type="spellEnd"/>
      <w:proofErr w:type="gramEnd"/>
      <w:r>
        <w:t xml:space="preserve"> </w:t>
      </w:r>
      <w:proofErr w:type="spellStart"/>
      <w:r>
        <w:t>sağlıyorsa</w:t>
      </w:r>
      <w:proofErr w:type="spellEnd"/>
      <w:r>
        <w:t xml:space="preserve"> </w:t>
      </w:r>
      <w:proofErr w:type="spellStart"/>
      <w:r>
        <w:t>konkav</w:t>
      </w:r>
      <w:proofErr w:type="spellEnd"/>
      <w:r>
        <w:t xml:space="preserve"> (</w:t>
      </w:r>
      <w:proofErr w:type="spellStart"/>
      <w:r>
        <w:t>Aşağıya</w:t>
      </w:r>
      <w:proofErr w:type="spellEnd"/>
      <w:r>
        <w:t xml:space="preserve"> </w:t>
      </w:r>
      <w:proofErr w:type="spellStart"/>
      <w:r>
        <w:t>doğru</w:t>
      </w:r>
      <w:proofErr w:type="spellEnd"/>
      <w:r>
        <w:t xml:space="preserve"> </w:t>
      </w:r>
      <w:proofErr w:type="spellStart"/>
      <w:r>
        <w:t>konveks-içbükey</w:t>
      </w:r>
      <w:proofErr w:type="spellEnd"/>
      <w:r>
        <w:t xml:space="preserve">) </w:t>
      </w:r>
      <w:proofErr w:type="spellStart"/>
      <w:r>
        <w:t>fonksiyon</w:t>
      </w:r>
      <w:proofErr w:type="spellEnd"/>
      <w:r>
        <w:t xml:space="preserve"> </w:t>
      </w:r>
      <w:proofErr w:type="spellStart"/>
      <w:r>
        <w:t>adını</w:t>
      </w:r>
      <w:proofErr w:type="spellEnd"/>
      <w:r>
        <w:t xml:space="preserve"> </w:t>
      </w:r>
      <w:proofErr w:type="spellStart"/>
      <w:r>
        <w:t>alır</w:t>
      </w:r>
      <w:proofErr w:type="spellEnd"/>
      <w:r>
        <w:t xml:space="preserve">. </w:t>
      </w:r>
    </w:p>
    <w:p w14:paraId="36CB80AD" w14:textId="77777777" w:rsidR="00246798" w:rsidRDefault="00246798" w:rsidP="00246798">
      <w:pPr>
        <w:spacing w:line="360" w:lineRule="auto"/>
        <w:jc w:val="both"/>
      </w:pPr>
    </w:p>
    <w:p w14:paraId="381446C3" w14:textId="77777777" w:rsidR="00246798" w:rsidRPr="00036A96" w:rsidRDefault="00246798" w:rsidP="00246798">
      <w:pPr>
        <w:spacing w:line="360" w:lineRule="auto"/>
        <w:jc w:val="both"/>
      </w:pPr>
      <w:r>
        <w:rPr>
          <w:noProof/>
        </w:rPr>
        <w:drawing>
          <wp:inline distT="0" distB="0" distL="0" distR="0" wp14:anchorId="573FCB3C" wp14:editId="4564B236">
            <wp:extent cx="3996055" cy="3098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6055" cy="309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EB7F7A" w14:textId="77777777" w:rsidR="00246798" w:rsidRDefault="00246798" w:rsidP="00246798">
      <w:pPr>
        <w:spacing w:line="360" w:lineRule="auto"/>
        <w:jc w:val="both"/>
      </w:pPr>
      <w:proofErr w:type="spellStart"/>
      <w:r>
        <w:t>Şekil</w:t>
      </w:r>
      <w:proofErr w:type="spellEnd"/>
      <w:r>
        <w:t xml:space="preserve"> 4.2. </w:t>
      </w:r>
      <w:proofErr w:type="spellStart"/>
      <w:proofErr w:type="gramStart"/>
      <w:r>
        <w:t>Bir</w:t>
      </w:r>
      <w:proofErr w:type="spellEnd"/>
      <w:r>
        <w:t xml:space="preserve"> </w:t>
      </w:r>
      <w:proofErr w:type="spellStart"/>
      <w:r>
        <w:t>konveks</w:t>
      </w:r>
      <w:proofErr w:type="spellEnd"/>
      <w:r>
        <w:t xml:space="preserve"> </w:t>
      </w:r>
      <w:proofErr w:type="spellStart"/>
      <w:r>
        <w:t>fonksiyonun</w:t>
      </w:r>
      <w:proofErr w:type="spellEnd"/>
      <w:r>
        <w:t xml:space="preserve"> </w:t>
      </w:r>
      <w:proofErr w:type="spellStart"/>
      <w:r>
        <w:t>grafiği</w:t>
      </w:r>
      <w:proofErr w:type="spellEnd"/>
      <w:r>
        <w:t>.</w:t>
      </w:r>
      <w:proofErr w:type="gramEnd"/>
      <w:r>
        <w:t xml:space="preserve"> </w:t>
      </w:r>
    </w:p>
    <w:p w14:paraId="718666F3" w14:textId="77777777" w:rsidR="00246798" w:rsidRDefault="00246798" w:rsidP="00246798">
      <w:pPr>
        <w:spacing w:line="360" w:lineRule="auto"/>
        <w:jc w:val="both"/>
      </w:pPr>
    </w:p>
    <w:p w14:paraId="4C286D64" w14:textId="77777777" w:rsidR="00246798" w:rsidRDefault="00246798" w:rsidP="00246798">
      <w:pPr>
        <w:spacing w:line="360" w:lineRule="auto"/>
        <w:jc w:val="both"/>
      </w:pPr>
      <w:proofErr w:type="spellStart"/>
      <w:r w:rsidRPr="00837256">
        <w:rPr>
          <w:b/>
        </w:rPr>
        <w:t>Teorem</w:t>
      </w:r>
      <w:proofErr w:type="spellEnd"/>
      <w:r w:rsidRPr="00837256">
        <w:rPr>
          <w:b/>
        </w:rPr>
        <w:t xml:space="preserve"> 4.2</w:t>
      </w:r>
      <w:r w:rsidRPr="00837256">
        <w:t xml:space="preserve"> </w:t>
      </w:r>
      <m:oMath>
        <m:r>
          <w:rPr>
            <w:rFonts w:ascii="Cambria Math" w:hAnsi="Cambria Math"/>
          </w:rPr>
          <m:t>f: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w:rPr>
            <w:rFonts w:ascii="Cambria Math" w:hAnsi="Cambria Math"/>
          </w:rPr>
          <m:t>→R</m:t>
        </m:r>
      </m:oMath>
      <w:r w:rsidRPr="00837256">
        <w:t xml:space="preserve"> </w:t>
      </w:r>
      <w:proofErr w:type="spellStart"/>
      <w:r>
        <w:t>konveks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fonksiyon</w:t>
      </w:r>
      <w:proofErr w:type="spellEnd"/>
      <w:r>
        <w:t xml:space="preserve"> </w:t>
      </w:r>
      <w:proofErr w:type="spellStart"/>
      <w:r>
        <w:t>olsun</w:t>
      </w:r>
      <w:proofErr w:type="spellEnd"/>
      <w:r>
        <w:t xml:space="preserve">. Bu </w:t>
      </w:r>
      <w:proofErr w:type="spellStart"/>
      <w:r>
        <w:t>durumda</w:t>
      </w:r>
      <w:proofErr w:type="spellEnd"/>
      <w:r>
        <w:t xml:space="preserve"> </w:t>
      </w:r>
      <m:oMath>
        <m:r>
          <w:rPr>
            <w:rFonts w:ascii="Cambria Math" w:hAnsi="Cambria Math"/>
          </w:rPr>
          <m:t>C=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x∈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R</m:t>
                </m:r>
              </m:e>
              <m:sup>
                <m:r>
                  <w:rPr>
                    <w:rFonts w:ascii="Cambria Math" w:hAnsi="Cambria Math"/>
                  </w:rPr>
                  <m:t>n</m:t>
                </m:r>
              </m:sup>
            </m:sSup>
            <m:r>
              <w:rPr>
                <w:rFonts w:ascii="Cambria Math" w:hAnsi="Cambria Math"/>
              </w:rPr>
              <m:t>:f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  <m:r>
              <w:rPr>
                <w:rFonts w:ascii="Cambria Math" w:hAnsi="Cambria Math"/>
              </w:rPr>
              <m:t>≤c, c∈R</m:t>
            </m:r>
          </m:e>
        </m:d>
      </m:oMath>
      <w:r>
        <w:t xml:space="preserve"> konveks bir kümedir. </w:t>
      </w:r>
    </w:p>
    <w:p w14:paraId="45F96B92" w14:textId="77777777" w:rsidR="00EC70A0" w:rsidRDefault="00EC70A0" w:rsidP="00246798">
      <w:pPr>
        <w:spacing w:line="360" w:lineRule="auto"/>
        <w:jc w:val="both"/>
      </w:pPr>
      <w:proofErr w:type="spellStart"/>
      <w:r w:rsidRPr="00EC70A0">
        <w:rPr>
          <w:b/>
        </w:rPr>
        <w:t>İspat</w:t>
      </w:r>
      <w:proofErr w:type="spellEnd"/>
      <w:r w:rsidRPr="00EC70A0">
        <w:rPr>
          <w:b/>
        </w:rPr>
        <w:t>.</w:t>
      </w:r>
      <w:r>
        <w:t xml:space="preserve"> ….</w:t>
      </w:r>
    </w:p>
    <w:p w14:paraId="0CA09C81" w14:textId="77777777" w:rsidR="00EC70A0" w:rsidRDefault="00EC70A0" w:rsidP="00246798">
      <w:pPr>
        <w:spacing w:line="360" w:lineRule="auto"/>
        <w:jc w:val="both"/>
      </w:pPr>
    </w:p>
    <w:p w14:paraId="08A0B9E3" w14:textId="77777777" w:rsidR="00EC70A0" w:rsidRDefault="00EC70A0" w:rsidP="00246798">
      <w:pPr>
        <w:spacing w:line="360" w:lineRule="auto"/>
        <w:jc w:val="both"/>
      </w:pPr>
    </w:p>
    <w:p w14:paraId="1907F5B6" w14:textId="77777777" w:rsidR="00EC70A0" w:rsidRDefault="00EC70A0" w:rsidP="00246798">
      <w:pPr>
        <w:spacing w:line="360" w:lineRule="auto"/>
        <w:jc w:val="both"/>
      </w:pPr>
    </w:p>
    <w:p w14:paraId="6169FC17" w14:textId="77777777" w:rsidR="00EC70A0" w:rsidRDefault="00EC70A0" w:rsidP="00246798">
      <w:pPr>
        <w:spacing w:line="360" w:lineRule="auto"/>
        <w:jc w:val="both"/>
      </w:pPr>
    </w:p>
    <w:p w14:paraId="39F8E84E" w14:textId="77777777" w:rsidR="00246798" w:rsidRDefault="00246798" w:rsidP="00246798">
      <w:pPr>
        <w:spacing w:line="360" w:lineRule="auto"/>
        <w:jc w:val="center"/>
        <w:rPr>
          <w:b/>
        </w:rPr>
      </w:pPr>
      <w:r>
        <w:rPr>
          <w:b/>
        </w:rPr>
        <w:t xml:space="preserve">3. </w:t>
      </w:r>
      <w:r w:rsidRPr="00837256">
        <w:rPr>
          <w:b/>
        </w:rPr>
        <w:t>POLİHEDRAL</w:t>
      </w:r>
      <w:r>
        <w:rPr>
          <w:b/>
        </w:rPr>
        <w:t xml:space="preserve"> (ÇOK YÜZLÜ)</w:t>
      </w:r>
      <w:r w:rsidRPr="00837256">
        <w:rPr>
          <w:b/>
        </w:rPr>
        <w:t xml:space="preserve"> KÜMELER</w:t>
      </w:r>
    </w:p>
    <w:p w14:paraId="1CF4CC09" w14:textId="77777777" w:rsidR="00EC70A0" w:rsidRDefault="00EC70A0" w:rsidP="00246798">
      <w:pPr>
        <w:spacing w:line="360" w:lineRule="auto"/>
        <w:jc w:val="center"/>
        <w:rPr>
          <w:b/>
        </w:rPr>
      </w:pPr>
    </w:p>
    <w:p w14:paraId="7644249F" w14:textId="77777777" w:rsidR="00246798" w:rsidRDefault="00246798" w:rsidP="00246798">
      <w:pPr>
        <w:spacing w:line="360" w:lineRule="auto"/>
        <w:jc w:val="both"/>
      </w:pPr>
      <w:proofErr w:type="spellStart"/>
      <w:proofErr w:type="gramStart"/>
      <w:r>
        <w:t>Konveks</w:t>
      </w:r>
      <w:proofErr w:type="spellEnd"/>
      <w:r>
        <w:t xml:space="preserve"> </w:t>
      </w:r>
      <w:proofErr w:type="spellStart"/>
      <w:r>
        <w:t>kümelerin</w:t>
      </w:r>
      <w:proofErr w:type="spellEnd"/>
      <w:r>
        <w:t xml:space="preserve"> </w:t>
      </w:r>
      <w:proofErr w:type="spellStart"/>
      <w:r>
        <w:t>önemli</w:t>
      </w:r>
      <w:proofErr w:type="spellEnd"/>
      <w:r>
        <w:t xml:space="preserve"> </w:t>
      </w:r>
      <w:proofErr w:type="spellStart"/>
      <w:r>
        <w:t>örnekleri</w:t>
      </w:r>
      <w:proofErr w:type="spellEnd"/>
      <w:r>
        <w:t xml:space="preserve">, </w:t>
      </w:r>
      <w:proofErr w:type="spellStart"/>
      <w:r>
        <w:t>düzlemde</w:t>
      </w:r>
      <w:proofErr w:type="spellEnd"/>
      <w:r>
        <w:t xml:space="preserve"> </w:t>
      </w:r>
      <w:proofErr w:type="spellStart"/>
      <w:r>
        <w:t>poligonların-çokgenlerin</w:t>
      </w:r>
      <w:proofErr w:type="spellEnd"/>
      <w:r>
        <w:t xml:space="preserve"> </w:t>
      </w:r>
      <w:proofErr w:type="spellStart"/>
      <w:r>
        <w:t>çok</w:t>
      </w:r>
      <w:proofErr w:type="spellEnd"/>
      <w:r>
        <w:t xml:space="preserve"> </w:t>
      </w:r>
      <w:proofErr w:type="spellStart"/>
      <w:r>
        <w:t>boyutlu</w:t>
      </w:r>
      <w:proofErr w:type="spellEnd"/>
      <w:r>
        <w:t xml:space="preserve"> </w:t>
      </w:r>
      <w:proofErr w:type="spellStart"/>
      <w:r>
        <w:t>analogları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polihedral</w:t>
      </w:r>
      <w:proofErr w:type="spellEnd"/>
      <w:r>
        <w:t xml:space="preserve"> </w:t>
      </w:r>
      <w:proofErr w:type="spellStart"/>
      <w:r>
        <w:t>kümelerdir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Bu </w:t>
      </w:r>
      <w:proofErr w:type="spellStart"/>
      <w:r>
        <w:t>yapıları</w:t>
      </w:r>
      <w:proofErr w:type="spellEnd"/>
      <w:r>
        <w:t xml:space="preserve"> </w:t>
      </w:r>
      <w:proofErr w:type="spellStart"/>
      <w:r>
        <w:t>anlayabilmek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ilk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hiperdüzlem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yarı</w:t>
      </w:r>
      <w:proofErr w:type="spellEnd"/>
      <w:r>
        <w:t xml:space="preserve"> </w:t>
      </w:r>
      <w:proofErr w:type="spellStart"/>
      <w:r>
        <w:t>düzlem</w:t>
      </w:r>
      <w:proofErr w:type="spellEnd"/>
      <w:r>
        <w:t xml:space="preserve"> </w:t>
      </w:r>
      <w:proofErr w:type="spellStart"/>
      <w:r>
        <w:t>kavramları</w:t>
      </w:r>
      <w:proofErr w:type="spellEnd"/>
      <w:r>
        <w:t xml:space="preserve"> </w:t>
      </w:r>
      <w:proofErr w:type="spellStart"/>
      <w:r>
        <w:t>iyi</w:t>
      </w:r>
      <w:proofErr w:type="spellEnd"/>
      <w:r>
        <w:t xml:space="preserve"> </w:t>
      </w:r>
      <w:proofErr w:type="spellStart"/>
      <w:r>
        <w:t>bilinmelidir</w:t>
      </w:r>
      <w:proofErr w:type="spellEnd"/>
      <w:r>
        <w:t>.</w:t>
      </w:r>
      <w:proofErr w:type="gramEnd"/>
    </w:p>
    <w:p w14:paraId="2F3DE02C" w14:textId="77777777" w:rsidR="00246798" w:rsidRDefault="00246798" w:rsidP="00246798">
      <w:pPr>
        <w:spacing w:line="360" w:lineRule="auto"/>
        <w:jc w:val="both"/>
      </w:pPr>
    </w:p>
    <w:p w14:paraId="73CDCDED" w14:textId="77777777" w:rsidR="00246798" w:rsidRDefault="00246798" w:rsidP="00246798">
      <w:pPr>
        <w:spacing w:line="360" w:lineRule="auto"/>
        <w:jc w:val="both"/>
        <w:rPr>
          <w:vertAlign w:val="superscript"/>
        </w:rPr>
      </w:pPr>
      <w:proofErr w:type="spellStart"/>
      <w:r w:rsidRPr="002C2A7F">
        <w:rPr>
          <w:b/>
        </w:rPr>
        <w:t>Tanım</w:t>
      </w:r>
      <w:proofErr w:type="spellEnd"/>
      <w:r>
        <w:rPr>
          <w:b/>
        </w:rPr>
        <w:t xml:space="preserve"> 4.7</w:t>
      </w:r>
      <w:r w:rsidRPr="002C2A7F">
        <w:rPr>
          <w:b/>
        </w:rPr>
        <w:t xml:space="preserve"> </w:t>
      </w:r>
      <w:proofErr w:type="spellStart"/>
      <w:r w:rsidRPr="002C2A7F">
        <w:rPr>
          <w:b/>
        </w:rPr>
        <w:t>Hiperdüzlem</w:t>
      </w:r>
      <w:proofErr w:type="spellEnd"/>
      <w:r>
        <w:t xml:space="preserve">: </w:t>
      </w:r>
      <w:proofErr w:type="gramStart"/>
      <w:r>
        <w:t>a</w:t>
      </w:r>
      <m:oMath>
        <m:r>
          <w:rPr>
            <w:rFonts w:ascii="Cambria Math" w:hAnsi="Cambria Math"/>
          </w:rPr>
          <m:t>∈</m:t>
        </m:r>
      </m:oMath>
      <w:r>
        <w:t>R</w:t>
      </w:r>
      <w:r>
        <w:rPr>
          <w:vertAlign w:val="superscript"/>
        </w:rPr>
        <w:t>n</w:t>
      </w:r>
      <w:r>
        <w:t xml:space="preserve">  </w:t>
      </w:r>
      <w:proofErr w:type="spellStart"/>
      <w:r>
        <w:t>n</w:t>
      </w:r>
      <w:proofErr w:type="spellEnd"/>
      <w:proofErr w:type="gramEnd"/>
      <w:r>
        <w:t xml:space="preserve"> </w:t>
      </w:r>
      <w:proofErr w:type="spellStart"/>
      <w:r>
        <w:t>boyutlu</w:t>
      </w:r>
      <w:proofErr w:type="spellEnd"/>
      <w:r>
        <w:t xml:space="preserve"> </w:t>
      </w:r>
      <w:proofErr w:type="spellStart"/>
      <w:r>
        <w:t>uzayda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sabit</w:t>
      </w:r>
      <w:proofErr w:type="spellEnd"/>
      <w:r>
        <w:t xml:space="preserve"> </w:t>
      </w:r>
      <w:proofErr w:type="spellStart"/>
      <w:r>
        <w:t>vektör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m:oMath>
        <m:r>
          <w:rPr>
            <w:rFonts w:ascii="Cambria Math" w:hAnsi="Cambria Math"/>
          </w:rPr>
          <m:t>b∈R</m:t>
        </m:r>
      </m:oMath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sabit</w:t>
      </w:r>
      <w:proofErr w:type="spellEnd"/>
      <w:r>
        <w:t xml:space="preserve"> </w:t>
      </w:r>
      <w:proofErr w:type="spellStart"/>
      <w:r>
        <w:t>skaler</w:t>
      </w:r>
      <w:proofErr w:type="spellEnd"/>
      <w:r>
        <w:t xml:space="preserve"> </w:t>
      </w:r>
      <w:proofErr w:type="spellStart"/>
      <w:r>
        <w:t>olsun</w:t>
      </w:r>
      <w:proofErr w:type="spellEnd"/>
      <w:r>
        <w:t xml:space="preserve">. </w:t>
      </w:r>
      <w:r>
        <w:rPr>
          <w:vertAlign w:val="superscript"/>
        </w:rPr>
        <w:t xml:space="preserve"> </w:t>
      </w:r>
    </w:p>
    <w:p w14:paraId="3961E40D" w14:textId="77777777" w:rsidR="00246798" w:rsidRPr="008058F2" w:rsidRDefault="00246798" w:rsidP="00246798">
      <w:pPr>
        <w:spacing w:line="360" w:lineRule="auto"/>
        <w:jc w:val="both"/>
      </w:pPr>
      <m:oMathPara>
        <m:oMath>
          <m:r>
            <w:rPr>
              <w:rFonts w:ascii="Cambria Math" w:hAnsi="Cambria Math"/>
            </w:rPr>
            <m:t>H=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x∈</m:t>
              </m:r>
              <m:sSup>
                <m:sSupPr>
                  <m:ctrlPr>
                    <w:rPr>
                      <w:rFonts w:ascii="Cambria Math" w:hAnsi="Cambria Math"/>
                      <w:vertAlign w:val="superscript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R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vertAlign w:val="superscript"/>
                    </w:rPr>
                    <m:t>n</m:t>
                  </m:r>
                </m:sup>
              </m:sSup>
              <m:r>
                <w:rPr>
                  <w:rFonts w:ascii="Cambria Math" w:hAnsi="Cambria Math"/>
                  <w:vertAlign w:val="superscript"/>
                </w:rPr>
                <m:t xml:space="preserve">:  </m:t>
              </m:r>
              <m:sSup>
                <m:sSupPr>
                  <m:ctrlPr>
                    <w:rPr>
                      <w:rFonts w:ascii="Cambria Math" w:hAnsi="Cambria Math"/>
                      <w:i/>
                      <w:vertAlign w:val="superscript"/>
                    </w:rPr>
                  </m:ctrlPr>
                </m:sSupPr>
                <m:e>
                  <m:r>
                    <w:rPr>
                      <w:rFonts w:ascii="Cambria Math" w:hAnsi="Cambria Math"/>
                      <w:vertAlign w:val="superscript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vertAlign w:val="superscript"/>
                    </w:rPr>
                    <m:t>T</m:t>
                  </m:r>
                </m:sup>
              </m:sSup>
              <m:r>
                <w:rPr>
                  <w:rFonts w:ascii="Cambria Math" w:hAnsi="Cambria Math"/>
                  <w:vertAlign w:val="superscript"/>
                </w:rPr>
                <m:t>x=b</m:t>
              </m:r>
            </m:e>
          </m:d>
        </m:oMath>
      </m:oMathPara>
    </w:p>
    <w:p w14:paraId="7B769060" w14:textId="77777777" w:rsidR="00246798" w:rsidRDefault="00246798" w:rsidP="00246798">
      <w:pPr>
        <w:spacing w:line="360" w:lineRule="auto"/>
        <w:jc w:val="both"/>
      </w:pPr>
      <w:proofErr w:type="spellStart"/>
      <w:proofErr w:type="gramStart"/>
      <w:r>
        <w:t>nokta</w:t>
      </w:r>
      <w:proofErr w:type="spellEnd"/>
      <w:proofErr w:type="gramEnd"/>
      <w:r>
        <w:t xml:space="preserve"> </w:t>
      </w:r>
      <w:proofErr w:type="spellStart"/>
      <w:r>
        <w:t>kümesi</w:t>
      </w:r>
      <w:proofErr w:type="spellEnd"/>
      <w:r>
        <w:t xml:space="preserve"> n </w:t>
      </w:r>
      <w:proofErr w:type="spellStart"/>
      <w:r>
        <w:t>boyutlu</w:t>
      </w:r>
      <w:proofErr w:type="spellEnd"/>
      <w:r>
        <w:t xml:space="preserve"> </w:t>
      </w:r>
      <w:proofErr w:type="spellStart"/>
      <w:r>
        <w:t>uzayda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hiperdüzlem</w:t>
      </w:r>
      <w:proofErr w:type="spellEnd"/>
      <w:r>
        <w:t xml:space="preserve"> (</w:t>
      </w:r>
      <w:proofErr w:type="spellStart"/>
      <w:r>
        <w:t>çok</w:t>
      </w:r>
      <w:proofErr w:type="spellEnd"/>
      <w:r>
        <w:t xml:space="preserve"> </w:t>
      </w:r>
      <w:proofErr w:type="spellStart"/>
      <w:r>
        <w:t>boyutlu</w:t>
      </w:r>
      <w:proofErr w:type="spellEnd"/>
      <w:r>
        <w:t xml:space="preserve"> </w:t>
      </w:r>
      <w:proofErr w:type="spellStart"/>
      <w:r>
        <w:t>düzlem</w:t>
      </w:r>
      <w:proofErr w:type="spellEnd"/>
      <w:r>
        <w:t xml:space="preserve">) </w:t>
      </w:r>
      <w:proofErr w:type="spellStart"/>
      <w:r>
        <w:t>adını</w:t>
      </w:r>
      <w:proofErr w:type="spellEnd"/>
      <w:r>
        <w:t xml:space="preserve"> </w:t>
      </w:r>
      <w:proofErr w:type="spellStart"/>
      <w:r>
        <w:t>alır</w:t>
      </w:r>
      <w:proofErr w:type="spellEnd"/>
      <w:r>
        <w:t xml:space="preserve">.  </w:t>
      </w:r>
      <w:proofErr w:type="spellStart"/>
      <w:proofErr w:type="gramStart"/>
      <w:r>
        <w:t>Burada</w:t>
      </w:r>
      <w:proofErr w:type="spellEnd"/>
      <w:r>
        <w:t xml:space="preserve"> a </w:t>
      </w:r>
      <w:proofErr w:type="spellStart"/>
      <w:r>
        <w:t>ve</w:t>
      </w:r>
      <w:proofErr w:type="spellEnd"/>
      <w:r>
        <w:t xml:space="preserve"> x </w:t>
      </w:r>
      <w:proofErr w:type="spellStart"/>
      <w:r>
        <w:t>kolon</w:t>
      </w:r>
      <w:proofErr w:type="spellEnd"/>
      <w:r>
        <w:t xml:space="preserve"> </w:t>
      </w:r>
      <w:proofErr w:type="spellStart"/>
      <w:r>
        <w:t>vektörler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kullanılmaktadır</w:t>
      </w:r>
      <w:proofErr w:type="spellEnd"/>
      <w:r>
        <w:t>.</w:t>
      </w:r>
      <w:proofErr w:type="gramEnd"/>
      <w:r>
        <w:t xml:space="preserve"> </w:t>
      </w:r>
    </w:p>
    <w:p w14:paraId="0E8DA1EC" w14:textId="77777777" w:rsidR="00246798" w:rsidRPr="008058F2" w:rsidRDefault="00246798" w:rsidP="00246798">
      <w:pPr>
        <w:spacing w:line="360" w:lineRule="auto"/>
        <w:jc w:val="both"/>
      </w:pPr>
      <w:proofErr w:type="spellStart"/>
      <w:r>
        <w:t>Örnek</w:t>
      </w:r>
      <w:proofErr w:type="spellEnd"/>
      <w:r>
        <w:t xml:space="preserve">: </w:t>
      </w:r>
      <m:oMath>
        <m:r>
          <w:rPr>
            <w:rFonts w:ascii="Cambria Math" w:hAnsi="Cambria Math"/>
          </w:rPr>
          <m:t>2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+3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=5</m:t>
        </m:r>
      </m:oMath>
      <w:r>
        <w:t xml:space="preserve"> </w:t>
      </w:r>
      <w:proofErr w:type="spellStart"/>
      <w:r>
        <w:t>hiperdüzlemini</w:t>
      </w:r>
      <w:proofErr w:type="spellEnd"/>
      <w:r>
        <w:t xml:space="preserve"> </w:t>
      </w:r>
      <w:proofErr w:type="spellStart"/>
      <w:r>
        <w:t>gözönüne</w:t>
      </w:r>
      <w:proofErr w:type="spellEnd"/>
      <w:r>
        <w:t xml:space="preserve"> </w:t>
      </w:r>
      <w:proofErr w:type="spellStart"/>
      <w:r>
        <w:t>alalım</w:t>
      </w:r>
      <w:proofErr w:type="spellEnd"/>
      <w:r>
        <w:t xml:space="preserve">. </w:t>
      </w:r>
      <m:oMath>
        <m:r>
          <w:rPr>
            <w:rFonts w:ascii="Cambria Math" w:hAnsi="Cambria Math"/>
          </w:rPr>
          <m:t>H=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x=(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3</m:t>
                </m:r>
              </m:sub>
            </m:sSub>
            <m:r>
              <w:rPr>
                <w:rFonts w:ascii="Cambria Math" w:hAnsi="Cambria Math"/>
              </w:rPr>
              <m:t>)∈</m:t>
            </m:r>
            <m:sSup>
              <m:sSupPr>
                <m:ctrlPr>
                  <w:rPr>
                    <w:rFonts w:ascii="Cambria Math" w:hAnsi="Cambria Math"/>
                    <w:vertAlign w:val="superscript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R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vertAlign w:val="superscript"/>
                  </w:rPr>
                  <m:t>3</m:t>
                </m:r>
              </m:sup>
            </m:sSup>
            <m:r>
              <w:rPr>
                <w:rFonts w:ascii="Cambria Math" w:hAnsi="Cambria Math"/>
                <w:vertAlign w:val="superscript"/>
              </w:rPr>
              <m:t xml:space="preserve">:  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vertAlign w:val="superscript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3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  <w:vertAlign w:val="superscript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/>
                          <w:vertAlign w:val="superscript"/>
                        </w:rPr>
                        <m:t>2</m:t>
                      </m:r>
                    </m:e>
                    <m:e>
                      <m:r>
                        <w:rPr>
                          <w:rFonts w:ascii="Cambria Math" w:hAnsi="Cambria Math"/>
                          <w:vertAlign w:val="superscript"/>
                        </w:rPr>
                        <m:t>3</m:t>
                      </m:r>
                    </m:e>
                    <m:e>
                      <m:r>
                        <w:rPr>
                          <w:rFonts w:ascii="Cambria Math" w:hAnsi="Cambria Math"/>
                          <w:vertAlign w:val="superscript"/>
                        </w:rPr>
                        <m:t>1</m:t>
                      </m:r>
                    </m:e>
                  </m:mr>
                </m:m>
              </m:e>
            </m:d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vertAlign w:val="superscript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  <w:vertAlign w:val="superscript"/>
                      </w:rPr>
                    </m:ctrlPr>
                  </m:mPr>
                  <m:m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vertAlign w:val="superscript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vertAlign w:val="superscript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vertAlign w:val="superscript"/>
                            </w:rPr>
                            <m:t>1</m:t>
                          </m:r>
                        </m:sub>
                      </m:sSub>
                    </m:e>
                  </m:mr>
                  <m:m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vertAlign w:val="superscript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vertAlign w:val="superscript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vertAlign w:val="superscript"/>
                            </w:rPr>
                            <m:t>2</m:t>
                          </m:r>
                        </m:sub>
                      </m:sSub>
                    </m:e>
                  </m:mr>
                  <m:m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vertAlign w:val="superscript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vertAlign w:val="superscript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vertAlign w:val="superscript"/>
                            </w:rPr>
                            <m:t>3</m:t>
                          </m:r>
                        </m:sub>
                      </m:sSub>
                    </m:e>
                  </m:mr>
                </m:m>
              </m:e>
            </m:d>
            <m:r>
              <w:rPr>
                <w:rFonts w:ascii="Cambria Math" w:hAnsi="Cambria Math"/>
                <w:vertAlign w:val="superscript"/>
              </w:rPr>
              <m:t>=5</m:t>
            </m:r>
          </m:e>
        </m:d>
      </m:oMath>
    </w:p>
    <w:p w14:paraId="6A8995B3" w14:textId="77777777" w:rsidR="00246798" w:rsidRDefault="00246798" w:rsidP="00246798">
      <w:pPr>
        <w:spacing w:line="360" w:lineRule="auto"/>
        <w:jc w:val="both"/>
      </w:pPr>
    </w:p>
    <w:p w14:paraId="3B40F25B" w14:textId="77777777" w:rsidR="00246798" w:rsidRDefault="00246798" w:rsidP="00246798">
      <w:pPr>
        <w:spacing w:line="360" w:lineRule="auto"/>
        <w:jc w:val="both"/>
      </w:pPr>
      <w:r>
        <w:rPr>
          <w:noProof/>
        </w:rPr>
        <w:drawing>
          <wp:inline distT="0" distB="0" distL="0" distR="0" wp14:anchorId="43158D4B" wp14:editId="2CDA619F">
            <wp:extent cx="5270500" cy="2460359"/>
            <wp:effectExtent l="0" t="0" r="0" b="381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460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E7057" w14:textId="77777777" w:rsidR="00246798" w:rsidRDefault="00246798" w:rsidP="00246798">
      <w:pPr>
        <w:spacing w:line="360" w:lineRule="auto"/>
        <w:jc w:val="both"/>
      </w:pPr>
      <w:proofErr w:type="spellStart"/>
      <w:r>
        <w:t>Şekil</w:t>
      </w:r>
      <w:proofErr w:type="spellEnd"/>
      <w:r>
        <w:t xml:space="preserve"> 4.3. </w:t>
      </w:r>
      <w:proofErr w:type="gramStart"/>
      <w:r>
        <w:t xml:space="preserve">3 </w:t>
      </w:r>
      <w:proofErr w:type="spellStart"/>
      <w:r>
        <w:t>Boyutlu</w:t>
      </w:r>
      <w:proofErr w:type="spellEnd"/>
      <w:r>
        <w:t xml:space="preserve"> </w:t>
      </w:r>
      <w:proofErr w:type="spellStart"/>
      <w:r>
        <w:t>Uzayda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Hiperdüzlem</w:t>
      </w:r>
      <w:proofErr w:type="spellEnd"/>
      <w:r>
        <w:t>.</w:t>
      </w:r>
      <w:proofErr w:type="gram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proofErr w:type="gramStart"/>
      <w:r>
        <w:t>hiperdüzlem</w:t>
      </w:r>
      <w:proofErr w:type="spellEnd"/>
      <w:r>
        <w:t xml:space="preserve">   </w:t>
      </w:r>
      <w:proofErr w:type="gramEnd"/>
      <m:oMath>
        <m:sSup>
          <m:sSupPr>
            <m:ctrlPr>
              <w:rPr>
                <w:rFonts w:ascii="Cambria Math" w:hAnsi="Cambria Math"/>
                <w:i/>
                <w:vertAlign w:val="superscript"/>
              </w:rPr>
            </m:ctrlPr>
          </m:sSupPr>
          <m:e>
            <m:r>
              <w:rPr>
                <w:rFonts w:ascii="Cambria Math" w:hAnsi="Cambria Math"/>
                <w:vertAlign w:val="superscript"/>
              </w:rPr>
              <m:t>a</m:t>
            </m:r>
          </m:e>
          <m:sup>
            <m:r>
              <w:rPr>
                <w:rFonts w:ascii="Cambria Math" w:hAnsi="Cambria Math"/>
                <w:vertAlign w:val="superscript"/>
              </w:rPr>
              <m:t>T</m:t>
            </m:r>
          </m:sup>
        </m:sSup>
        <m:r>
          <w:rPr>
            <w:rFonts w:ascii="Cambria Math" w:hAnsi="Cambria Math"/>
            <w:vertAlign w:val="superscript"/>
          </w:rPr>
          <m:t>x=b</m:t>
        </m:r>
      </m:oMath>
      <w:r>
        <w:rPr>
          <w:vertAlign w:val="superscript"/>
        </w:rPr>
        <w:t xml:space="preserve"> </w:t>
      </w:r>
      <w:proofErr w:type="spellStart"/>
      <w:r w:rsidRPr="003B0176">
        <w:t>denklemini</w:t>
      </w:r>
      <w:proofErr w:type="spellEnd"/>
      <w:r w:rsidRPr="003B0176">
        <w:t xml:space="preserve"> </w:t>
      </w:r>
      <w:proofErr w:type="spellStart"/>
      <w:r w:rsidRPr="003B0176">
        <w:t>sağlayan</w:t>
      </w:r>
      <w:proofErr w:type="spellEnd"/>
      <w:r w:rsidRPr="003B0176">
        <w:t xml:space="preserve"> x </w:t>
      </w:r>
      <w:proofErr w:type="spellStart"/>
      <w:r w:rsidRPr="003B0176">
        <w:t>noktalarının</w:t>
      </w:r>
      <w:proofErr w:type="spellEnd"/>
      <w:r w:rsidRPr="003B0176">
        <w:t xml:space="preserve"> </w:t>
      </w:r>
      <w:proofErr w:type="spellStart"/>
      <w:r w:rsidRPr="003B0176">
        <w:t>kümesidir</w:t>
      </w:r>
      <w:proofErr w:type="spellEnd"/>
      <w:r w:rsidRPr="003B0176">
        <w:t xml:space="preserve">. </w:t>
      </w:r>
      <w:proofErr w:type="spellStart"/>
      <w:r w:rsidRPr="003B0176">
        <w:t>Burada</w:t>
      </w:r>
      <w:proofErr w:type="spellEnd"/>
      <w:r w:rsidRPr="003B0176">
        <w:t xml:space="preserve"> a </w:t>
      </w:r>
      <w:proofErr w:type="spellStart"/>
      <w:r w:rsidRPr="003B0176">
        <w:t>sabit</w:t>
      </w:r>
      <w:proofErr w:type="spellEnd"/>
      <w:r w:rsidRPr="003B0176">
        <w:t xml:space="preserve"> vector b de </w:t>
      </w:r>
      <w:proofErr w:type="spellStart"/>
      <w:r w:rsidRPr="003B0176">
        <w:t>sabit</w:t>
      </w:r>
      <w:proofErr w:type="spellEnd"/>
      <w:r w:rsidRPr="003B0176">
        <w:t xml:space="preserve"> </w:t>
      </w:r>
      <w:proofErr w:type="spellStart"/>
      <w:r w:rsidRPr="003B0176">
        <w:t>bir</w:t>
      </w:r>
      <w:proofErr w:type="spellEnd"/>
      <w:r w:rsidRPr="003B0176">
        <w:t xml:space="preserve"> </w:t>
      </w:r>
      <w:proofErr w:type="spellStart"/>
      <w:r w:rsidRPr="003B0176">
        <w:t>skalerdir</w:t>
      </w:r>
      <w:proofErr w:type="spellEnd"/>
    </w:p>
    <w:p w14:paraId="6A4886EE" w14:textId="77777777" w:rsidR="00EC70A0" w:rsidRDefault="00EC70A0" w:rsidP="00246798">
      <w:pPr>
        <w:spacing w:line="360" w:lineRule="auto"/>
        <w:jc w:val="both"/>
      </w:pPr>
      <w:bookmarkStart w:id="0" w:name="_GoBack"/>
      <w:bookmarkEnd w:id="0"/>
    </w:p>
    <w:sectPr w:rsidR="00EC70A0" w:rsidSect="0066411C">
      <w:pgSz w:w="11900" w:h="16840"/>
      <w:pgMar w:top="1440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A1C3E"/>
    <w:multiLevelType w:val="multilevel"/>
    <w:tmpl w:val="80106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798"/>
    <w:rsid w:val="000357B9"/>
    <w:rsid w:val="0003640F"/>
    <w:rsid w:val="00246798"/>
    <w:rsid w:val="0066411C"/>
    <w:rsid w:val="00E31D79"/>
    <w:rsid w:val="00EC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18D670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7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6798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679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79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7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6798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679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79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778</Words>
  <Characters>4438</Characters>
  <Application>Microsoft Macintosh Word</Application>
  <DocSecurity>0</DocSecurity>
  <Lines>36</Lines>
  <Paragraphs>10</Paragraphs>
  <ScaleCrop>false</ScaleCrop>
  <Company>au</Company>
  <LinksUpToDate>false</LinksUpToDate>
  <CharactersWithSpaces>5206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arzu au</dc:creator>
  <cp:keywords/>
  <dc:description/>
  <cp:lastModifiedBy>arzu au</cp:lastModifiedBy>
  <cp:revision>4</cp:revision>
  <dcterms:created xsi:type="dcterms:W3CDTF">2019-07-19T13:39:00Z</dcterms:created>
  <dcterms:modified xsi:type="dcterms:W3CDTF">2019-09-11T13:21:00Z</dcterms:modified>
</cp:coreProperties>
</file>