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8085C" w14:textId="77777777" w:rsidR="005937A2" w:rsidRDefault="005937A2" w:rsidP="005937A2">
      <w:pPr>
        <w:spacing w:line="360" w:lineRule="auto"/>
        <w:jc w:val="both"/>
        <w:rPr>
          <w:vertAlign w:val="superscript"/>
        </w:rPr>
      </w:pPr>
      <w:proofErr w:type="spellStart"/>
      <w:r w:rsidRPr="002F4D80">
        <w:rPr>
          <w:b/>
        </w:rPr>
        <w:t>Tanım</w:t>
      </w:r>
      <w:proofErr w:type="spellEnd"/>
      <w:r w:rsidRPr="002F4D80">
        <w:rPr>
          <w:b/>
        </w:rPr>
        <w:t xml:space="preserve"> 4.8 (</w:t>
      </w:r>
      <w:proofErr w:type="spellStart"/>
      <w:r w:rsidRPr="002F4D80">
        <w:rPr>
          <w:b/>
        </w:rPr>
        <w:t>Yarım</w:t>
      </w:r>
      <w:proofErr w:type="spellEnd"/>
      <w:r w:rsidRPr="002F4D80">
        <w:rPr>
          <w:b/>
        </w:rPr>
        <w:t xml:space="preserve"> </w:t>
      </w:r>
      <w:proofErr w:type="spellStart"/>
      <w:r w:rsidRPr="002F4D80">
        <w:rPr>
          <w:b/>
        </w:rPr>
        <w:t>Uzay</w:t>
      </w:r>
      <w:proofErr w:type="spellEnd"/>
      <w:r w:rsidRPr="002F4D80">
        <w:rPr>
          <w:b/>
        </w:rPr>
        <w:t>):</w:t>
      </w:r>
      <w:r>
        <w:t xml:space="preserve"> a</w:t>
      </w:r>
      <m:oMath>
        <m:r>
          <w:rPr>
            <w:rFonts w:ascii="Cambria Math" w:hAnsi="Cambria Math"/>
          </w:rPr>
          <m:t>∈</m:t>
        </m:r>
      </m:oMath>
      <w:r>
        <w:t>R</w:t>
      </w:r>
      <w:r>
        <w:rPr>
          <w:vertAlign w:val="superscript"/>
        </w:rPr>
        <w:t>n</w:t>
      </w:r>
      <w:r>
        <w:t xml:space="preserve"> </w:t>
      </w:r>
      <w:proofErr w:type="spellStart"/>
      <w:r>
        <w:t>n</w:t>
      </w:r>
      <w:proofErr w:type="spellEnd"/>
      <w:r>
        <w:t xml:space="preserve">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uzayda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vektör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m:oMath>
        <m:r>
          <w:rPr>
            <w:rFonts w:ascii="Cambria Math" w:hAnsi="Cambria Math"/>
          </w:rPr>
          <m:t>b∈R</m:t>
        </m:r>
      </m:oMath>
      <w:r>
        <w:t xml:space="preserve"> bir skaler olsun. </w:t>
      </w:r>
      <w:r>
        <w:rPr>
          <w:vertAlign w:val="superscript"/>
        </w:rPr>
        <w:t xml:space="preserve"> </w:t>
      </w:r>
    </w:p>
    <w:p w14:paraId="1A0570E4" w14:textId="77777777" w:rsidR="005937A2" w:rsidRPr="008058F2" w:rsidRDefault="005937A2" w:rsidP="005937A2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 xml:space="preserve">:  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x≤b</m:t>
              </m:r>
            </m:e>
          </m:d>
        </m:oMath>
      </m:oMathPara>
    </w:p>
    <w:p w14:paraId="5DC88888" w14:textId="77777777" w:rsidR="005937A2" w:rsidRPr="002F4D80" w:rsidRDefault="005937A2" w:rsidP="005937A2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 xml:space="preserve">:  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x≥b</m:t>
              </m:r>
            </m:e>
          </m:d>
        </m:oMath>
      </m:oMathPara>
    </w:p>
    <w:p w14:paraId="712AC1F7" w14:textId="77777777" w:rsidR="005937A2" w:rsidRDefault="005937A2" w:rsidP="005937A2">
      <w:pPr>
        <w:spacing w:line="360" w:lineRule="auto"/>
        <w:jc w:val="both"/>
      </w:pPr>
      <w:proofErr w:type="spellStart"/>
      <w:proofErr w:type="gramStart"/>
      <w:r>
        <w:t>nokta</w:t>
      </w:r>
      <w:proofErr w:type="spellEnd"/>
      <w:proofErr w:type="gramEnd"/>
      <w:r>
        <w:t xml:space="preserve"> </w:t>
      </w:r>
      <w:proofErr w:type="spellStart"/>
      <w:r>
        <w:t>kümelerine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a</m:t>
            </m:r>
          </m:e>
          <m:sup>
            <m:r>
              <w:rPr>
                <w:rFonts w:ascii="Cambria Math" w:hAnsi="Cambria Math"/>
                <w:vertAlign w:val="superscript"/>
              </w:rPr>
              <m:t>T</m:t>
            </m:r>
          </m:sup>
        </m:sSup>
        <m:r>
          <w:rPr>
            <w:rFonts w:ascii="Cambria Math" w:hAnsi="Cambria Math"/>
            <w:vertAlign w:val="superscript"/>
          </w:rPr>
          <m:t>x=b</m:t>
        </m:r>
      </m:oMath>
      <w:r>
        <w:rPr>
          <w:vertAlign w:val="superscript"/>
        </w:rPr>
        <w:t xml:space="preserve"> </w:t>
      </w:r>
      <w:proofErr w:type="spellStart"/>
      <w:r w:rsidRPr="002F4D80">
        <w:t>hiperdüzlemi</w:t>
      </w:r>
      <w:proofErr w:type="spellEnd"/>
      <w:r w:rsidRPr="002F4D80">
        <w:t xml:space="preserve"> </w:t>
      </w:r>
      <w:proofErr w:type="spellStart"/>
      <w:r w:rsidRPr="002F4D80">
        <w:t>ile</w:t>
      </w:r>
      <w:proofErr w:type="spellEnd"/>
      <w:r w:rsidRPr="002F4D80">
        <w:t xml:space="preserve"> </w:t>
      </w:r>
      <w:proofErr w:type="spellStart"/>
      <w:r w:rsidRPr="002F4D80">
        <w:t>tanımlanan</w:t>
      </w:r>
      <w:proofErr w:type="spellEnd"/>
      <w:r w:rsidRPr="002F4D80"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uzaylar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. </w:t>
      </w:r>
    </w:p>
    <w:p w14:paraId="1060048A" w14:textId="77777777" w:rsidR="005937A2" w:rsidRDefault="005937A2" w:rsidP="005937A2">
      <w:pPr>
        <w:spacing w:line="360" w:lineRule="auto"/>
        <w:jc w:val="both"/>
        <w:rPr>
          <w:b/>
        </w:rPr>
      </w:pPr>
    </w:p>
    <w:p w14:paraId="4E9AD383" w14:textId="77777777" w:rsidR="005937A2" w:rsidRDefault="005937A2" w:rsidP="005937A2">
      <w:pPr>
        <w:spacing w:line="360" w:lineRule="auto"/>
        <w:jc w:val="both"/>
      </w:pPr>
      <w:proofErr w:type="spellStart"/>
      <w:r w:rsidRPr="003B0176">
        <w:rPr>
          <w:b/>
        </w:rPr>
        <w:t>Örnek</w:t>
      </w:r>
      <w:proofErr w:type="spellEnd"/>
      <w:r w:rsidRPr="003B0176">
        <w:rPr>
          <w:b/>
        </w:rPr>
        <w:t>.</w:t>
      </w:r>
      <w:r>
        <w:t xml:space="preserve"> </w:t>
      </w:r>
      <w:proofErr w:type="spellStart"/>
      <w:proofErr w:type="gramStart"/>
      <w:r>
        <w:t>Iki</w:t>
      </w:r>
      <w:proofErr w:type="spellEnd"/>
      <w:r>
        <w:t xml:space="preserve"> </w:t>
      </w:r>
      <w:proofErr w:type="spellStart"/>
      <w:r>
        <w:t>boyutlu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t xml:space="preserve"> hiperdüzlemini (doğruyu) gözönüne alalım.</w:t>
      </w:r>
      <w:proofErr w:type="gramEnd"/>
      <w:r>
        <w:t xml:space="preserve"> </w:t>
      </w:r>
    </w:p>
    <w:p w14:paraId="24B116F8" w14:textId="77777777" w:rsidR="005937A2" w:rsidRDefault="005937A2" w:rsidP="005937A2">
      <w:pPr>
        <w:spacing w:line="360" w:lineRule="auto"/>
        <w:jc w:val="both"/>
      </w:pPr>
    </w:p>
    <w:p w14:paraId="38CADB6C" w14:textId="77777777" w:rsidR="005937A2" w:rsidRPr="008058F2" w:rsidRDefault="005937A2" w:rsidP="005937A2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 xml:space="preserve">: 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≤1</m:t>
              </m:r>
            </m:e>
          </m:d>
        </m:oMath>
      </m:oMathPara>
    </w:p>
    <w:p w14:paraId="595081F8" w14:textId="77777777" w:rsidR="005937A2" w:rsidRDefault="005937A2" w:rsidP="005937A2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 xml:space="preserve">:  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perscript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per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vertAlign w:val="superscript"/>
                </w:rPr>
                <m:t>≥1</m:t>
              </m:r>
            </m:e>
          </m:d>
        </m:oMath>
      </m:oMathPara>
    </w:p>
    <w:p w14:paraId="0096E8BB" w14:textId="77777777" w:rsidR="005937A2" w:rsidRDefault="005937A2" w:rsidP="005937A2">
      <w:pPr>
        <w:spacing w:line="360" w:lineRule="auto"/>
        <w:jc w:val="both"/>
      </w:pPr>
      <w:r>
        <w:rPr>
          <w:noProof/>
        </w:rPr>
        <w:drawing>
          <wp:inline distT="0" distB="0" distL="0" distR="0" wp14:anchorId="1D099920" wp14:editId="14443260">
            <wp:extent cx="5270500" cy="2894455"/>
            <wp:effectExtent l="0" t="0" r="0" b="127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F50C" w14:textId="77777777" w:rsidR="005937A2" w:rsidRDefault="005937A2" w:rsidP="005937A2">
      <w:pPr>
        <w:spacing w:line="360" w:lineRule="auto"/>
        <w:jc w:val="both"/>
      </w:pPr>
    </w:p>
    <w:p w14:paraId="7A47A027" w14:textId="77777777" w:rsidR="005937A2" w:rsidRDefault="005937A2" w:rsidP="005937A2">
      <w:pPr>
        <w:spacing w:line="360" w:lineRule="auto"/>
        <w:jc w:val="both"/>
      </w:pPr>
      <w:proofErr w:type="spellStart"/>
      <w:proofErr w:type="gramStart"/>
      <w:r>
        <w:t>Bir</w:t>
      </w:r>
      <w:proofErr w:type="spellEnd"/>
      <w:r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uzay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ismi</w:t>
      </w:r>
      <w:proofErr w:type="spellEnd"/>
      <w:r>
        <w:t xml:space="preserve"> </w:t>
      </w:r>
      <w:proofErr w:type="spellStart"/>
      <w:r>
        <w:t>alır</w:t>
      </w:r>
      <w:proofErr w:type="spellEnd"/>
      <w:r>
        <w:t xml:space="preserve"> </w:t>
      </w:r>
      <w:proofErr w:type="spellStart"/>
      <w:r>
        <w:t>çünkü</w:t>
      </w:r>
      <w:proofErr w:type="spellEnd"/>
      <w:r>
        <w:t xml:space="preserve">;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hiperdüzlem</w:t>
      </w:r>
      <w:proofErr w:type="spellEnd"/>
      <w:r>
        <w:t xml:space="preserve"> </w:t>
      </w:r>
      <w:proofErr w:type="spellStart"/>
      <w:r>
        <w:t>R</w:t>
      </w:r>
      <w:r>
        <w:rPr>
          <w:vertAlign w:val="superscript"/>
        </w:rPr>
        <w:t>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alt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uzay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uzay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ikiye</w:t>
      </w:r>
      <w:proofErr w:type="spellEnd"/>
      <w:r>
        <w:t xml:space="preserve"> </w:t>
      </w:r>
      <w:proofErr w:type="spellStart"/>
      <w:r>
        <w:t>bölmektedir</w:t>
      </w:r>
      <w:proofErr w:type="spellEnd"/>
      <w:r>
        <w:t>.</w:t>
      </w:r>
      <w:proofErr w:type="gramEnd"/>
      <w:r>
        <w:t xml:space="preserve"> </w:t>
      </w:r>
    </w:p>
    <w:p w14:paraId="28D7F8D2" w14:textId="77777777" w:rsidR="005937A2" w:rsidRDefault="005937A2" w:rsidP="005937A2">
      <w:pPr>
        <w:spacing w:line="360" w:lineRule="auto"/>
        <w:jc w:val="both"/>
      </w:pPr>
      <w:r w:rsidRPr="000941CA">
        <w:rPr>
          <w:b/>
        </w:rPr>
        <w:t>Lemma</w:t>
      </w:r>
      <w:r>
        <w:rPr>
          <w:b/>
        </w:rPr>
        <w:t xml:space="preserve"> 4.1</w:t>
      </w:r>
      <w:r w:rsidRPr="000941CA">
        <w:rPr>
          <w:b/>
        </w:rPr>
        <w:t xml:space="preserve">: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hiperdüzlemler</w:t>
      </w:r>
      <w:proofErr w:type="spellEnd"/>
      <w:r>
        <w:t xml:space="preserve"> </w:t>
      </w:r>
      <w:proofErr w:type="spellStart"/>
      <w:r>
        <w:t>konvekstir</w:t>
      </w:r>
      <w:proofErr w:type="spellEnd"/>
      <w:r>
        <w:t xml:space="preserve">. </w:t>
      </w:r>
    </w:p>
    <w:p w14:paraId="0071657D" w14:textId="77777777" w:rsidR="005937A2" w:rsidRDefault="005937A2" w:rsidP="005937A2">
      <w:pPr>
        <w:spacing w:line="360" w:lineRule="auto"/>
        <w:jc w:val="both"/>
      </w:pPr>
      <w:proofErr w:type="spellStart"/>
      <w:r>
        <w:t>İspat</w:t>
      </w:r>
      <w:proofErr w:type="spellEnd"/>
      <w:r>
        <w:t xml:space="preserve">. </w:t>
      </w:r>
    </w:p>
    <w:p w14:paraId="194F0DAE" w14:textId="77777777" w:rsidR="005937A2" w:rsidRDefault="005937A2" w:rsidP="005937A2">
      <w:pPr>
        <w:spacing w:line="360" w:lineRule="auto"/>
        <w:jc w:val="both"/>
      </w:pPr>
      <w:r w:rsidRPr="006D68BA">
        <w:rPr>
          <w:b/>
        </w:rPr>
        <w:t>Lemma 4.2:</w:t>
      </w:r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yarım</w:t>
      </w:r>
      <w:proofErr w:type="spellEnd"/>
      <w:r>
        <w:t xml:space="preserve"> </w:t>
      </w:r>
      <w:proofErr w:type="spellStart"/>
      <w:r>
        <w:t>uzaylar</w:t>
      </w:r>
      <w:proofErr w:type="spellEnd"/>
      <w:r>
        <w:t xml:space="preserve"> </w:t>
      </w:r>
      <w:proofErr w:type="spellStart"/>
      <w:r>
        <w:t>konvekstir</w:t>
      </w:r>
      <w:proofErr w:type="spellEnd"/>
      <w:r>
        <w:t>.</w:t>
      </w:r>
    </w:p>
    <w:p w14:paraId="08CC9891" w14:textId="77777777" w:rsidR="005937A2" w:rsidRDefault="005937A2" w:rsidP="005937A2">
      <w:pPr>
        <w:spacing w:line="360" w:lineRule="auto"/>
        <w:jc w:val="both"/>
      </w:pPr>
      <w:proofErr w:type="spellStart"/>
      <w:r>
        <w:t>İspat</w:t>
      </w:r>
      <w:proofErr w:type="spellEnd"/>
      <w:r>
        <w:t>.</w:t>
      </w:r>
    </w:p>
    <w:p w14:paraId="2C05B52D" w14:textId="77777777" w:rsidR="005937A2" w:rsidRDefault="005937A2" w:rsidP="005937A2">
      <w:pPr>
        <w:spacing w:line="360" w:lineRule="auto"/>
        <w:jc w:val="both"/>
      </w:pPr>
    </w:p>
    <w:p w14:paraId="72044DE8" w14:textId="77777777" w:rsidR="005937A2" w:rsidRDefault="005937A2" w:rsidP="005937A2">
      <w:pPr>
        <w:spacing w:line="360" w:lineRule="auto"/>
        <w:jc w:val="both"/>
      </w:pPr>
      <w:proofErr w:type="spellStart"/>
      <w:r w:rsidRPr="006D68BA">
        <w:rPr>
          <w:b/>
        </w:rPr>
        <w:t>Tanım</w:t>
      </w:r>
      <w:proofErr w:type="spellEnd"/>
      <w:r w:rsidRPr="006D68BA">
        <w:rPr>
          <w:b/>
        </w:rPr>
        <w:t xml:space="preserve"> (</w:t>
      </w:r>
      <w:proofErr w:type="spellStart"/>
      <w:r w:rsidRPr="006D68BA">
        <w:rPr>
          <w:b/>
        </w:rPr>
        <w:t>Polihedral</w:t>
      </w:r>
      <w:proofErr w:type="spellEnd"/>
      <w:r w:rsidRPr="006D68BA">
        <w:rPr>
          <w:b/>
        </w:rPr>
        <w:t xml:space="preserve"> </w:t>
      </w:r>
      <w:proofErr w:type="spellStart"/>
      <w:r w:rsidRPr="006D68BA">
        <w:rPr>
          <w:b/>
        </w:rPr>
        <w:t>Küme</w:t>
      </w:r>
      <w:r>
        <w:rPr>
          <w:b/>
        </w:rPr>
        <w:t>-Çok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yüzlü</w:t>
      </w:r>
      <w:proofErr w:type="spellEnd"/>
      <w:r w:rsidRPr="006D68BA">
        <w:rPr>
          <w:b/>
        </w:rPr>
        <w:t>):</w:t>
      </w:r>
      <w:r>
        <w:t xml:space="preserve"> </w:t>
      </w:r>
      <m:oMath>
        <m:r>
          <w:rPr>
            <w:rFonts w:ascii="Cambria Math" w:hAnsi="Cambria Math"/>
          </w:rPr>
          <m:t>P⊆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olsun. </w:t>
      </w:r>
      <w:proofErr w:type="gramStart"/>
      <w:r>
        <w:t xml:space="preserve">Eğer P sonlu sayıda yarım uzayın kesişimi ise bu durumda P’ye bir polyhedral küme- çok </w:t>
      </w:r>
      <w:proofErr w:type="spellStart"/>
      <w:r>
        <w:t>yüzlü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  <w:proofErr w:type="gramEnd"/>
      <w:r>
        <w:t xml:space="preserve">  </w:t>
      </w:r>
    </w:p>
    <w:p w14:paraId="2A2DBB93" w14:textId="77777777" w:rsidR="005937A2" w:rsidRDefault="005937A2" w:rsidP="005937A2">
      <w:pPr>
        <w:spacing w:line="360" w:lineRule="auto"/>
        <w:jc w:val="both"/>
      </w:pPr>
    </w:p>
    <w:p w14:paraId="3781C30E" w14:textId="77777777" w:rsidR="005937A2" w:rsidRDefault="005937A2" w:rsidP="005937A2">
      <w:pPr>
        <w:spacing w:line="360" w:lineRule="auto"/>
        <w:jc w:val="both"/>
      </w:pPr>
      <w:proofErr w:type="spellStart"/>
      <w:r w:rsidRPr="00C25300">
        <w:rPr>
          <w:b/>
        </w:rPr>
        <w:t>Teorem</w:t>
      </w:r>
      <w:proofErr w:type="spellEnd"/>
      <w:r w:rsidRPr="00C25300">
        <w:rPr>
          <w:b/>
        </w:rPr>
        <w:t>:</w:t>
      </w:r>
      <w:r>
        <w:t xml:space="preserve"> Her </w:t>
      </w:r>
      <w:proofErr w:type="spellStart"/>
      <w:r>
        <w:t>çokyüzlü</w:t>
      </w:r>
      <w:proofErr w:type="spellEnd"/>
      <w:r>
        <w:t xml:space="preserve"> </w:t>
      </w:r>
      <w:proofErr w:type="spellStart"/>
      <w:r>
        <w:t>konvekstir</w:t>
      </w:r>
      <w:proofErr w:type="spellEnd"/>
      <w:r>
        <w:t>.</w:t>
      </w:r>
    </w:p>
    <w:p w14:paraId="0824C2F6" w14:textId="77777777" w:rsidR="005937A2" w:rsidRDefault="005937A2" w:rsidP="005937A2">
      <w:pPr>
        <w:spacing w:line="360" w:lineRule="auto"/>
        <w:jc w:val="both"/>
      </w:pPr>
      <w:proofErr w:type="spellStart"/>
      <w:r>
        <w:lastRenderedPageBreak/>
        <w:t>İspat</w:t>
      </w:r>
      <w:proofErr w:type="spellEnd"/>
      <w:r>
        <w:t>.</w:t>
      </w:r>
    </w:p>
    <w:p w14:paraId="055806CD" w14:textId="77777777" w:rsidR="005937A2" w:rsidRDefault="005937A2" w:rsidP="005937A2"/>
    <w:p w14:paraId="60888A6F" w14:textId="77777777" w:rsidR="009E1832" w:rsidRDefault="009E1832" w:rsidP="009E1832">
      <w:pPr>
        <w:widowControl w:val="0"/>
        <w:autoSpaceDE w:val="0"/>
        <w:autoSpaceDN w:val="0"/>
        <w:adjustRightInd w:val="0"/>
        <w:spacing w:line="360" w:lineRule="auto"/>
      </w:pPr>
      <w:proofErr w:type="spellStart"/>
      <w:r>
        <w:rPr>
          <w:b/>
        </w:rPr>
        <w:t>Işın</w:t>
      </w:r>
      <w:proofErr w:type="spellEnd"/>
      <w:r>
        <w:rPr>
          <w:b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bir nokta ve </w:t>
      </w:r>
      <m:oMath>
        <m:r>
          <w:rPr>
            <w:rFonts w:ascii="Cambria Math" w:hAnsi="Cambria Math"/>
          </w:rPr>
          <m:t>d∈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yönlü bir vector olsun.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+λd,   λ≥0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 </w:t>
      </w:r>
      <w:proofErr w:type="spellStart"/>
      <w:proofErr w:type="gramStart"/>
      <w:r>
        <w:t>kümesine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ışın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. </w:t>
      </w:r>
      <w:proofErr w:type="spellStart"/>
      <w:proofErr w:type="gramStart"/>
      <w:r>
        <w:t>Burada</w:t>
      </w:r>
      <w:proofErr w:type="spellEnd"/>
      <w:r>
        <w:t xml:space="preserve"> x0 </w:t>
      </w:r>
      <w:proofErr w:type="spellStart"/>
      <w:r>
        <w:t>noktasına</w:t>
      </w:r>
      <w:proofErr w:type="spellEnd"/>
      <w:r>
        <w:t xml:space="preserve"> </w:t>
      </w:r>
      <w:proofErr w:type="spellStart"/>
      <w:r>
        <w:t>ışının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d </w:t>
      </w:r>
      <w:proofErr w:type="spellStart"/>
      <w:r>
        <w:t>vektörüne</w:t>
      </w:r>
      <w:proofErr w:type="spellEnd"/>
      <w:r>
        <w:t xml:space="preserve"> de </w:t>
      </w:r>
      <w:proofErr w:type="spellStart"/>
      <w:r>
        <w:t>ışının</w:t>
      </w:r>
      <w:proofErr w:type="spellEnd"/>
      <w:r>
        <w:t xml:space="preserve"> </w:t>
      </w:r>
      <w:proofErr w:type="spellStart"/>
      <w:r>
        <w:t>doğrultusu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doğrultman</w:t>
      </w:r>
      <w:proofErr w:type="spellEnd"/>
      <w:r>
        <w:t xml:space="preserve"> </w:t>
      </w:r>
      <w:proofErr w:type="spellStart"/>
      <w:r>
        <w:t>vektörü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  <w:proofErr w:type="gramEnd"/>
      <w:r>
        <w:t xml:space="preserve"> </w:t>
      </w:r>
    </w:p>
    <w:p w14:paraId="71339F82" w14:textId="77777777" w:rsidR="009E1832" w:rsidRDefault="009E1832" w:rsidP="009E1832">
      <w:pPr>
        <w:widowControl w:val="0"/>
        <w:autoSpaceDE w:val="0"/>
        <w:autoSpaceDN w:val="0"/>
        <w:adjustRightInd w:val="0"/>
        <w:spacing w:line="360" w:lineRule="auto"/>
      </w:pPr>
    </w:p>
    <w:p w14:paraId="647B409A" w14:textId="77777777" w:rsidR="009E1832" w:rsidRPr="00EE3FE9" w:rsidRDefault="009E1832" w:rsidP="009E183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112097">
        <w:rPr>
          <w:b/>
        </w:rPr>
        <w:t>Not:</w:t>
      </w:r>
      <w:r>
        <w:t xml:space="preserve"> </w:t>
      </w:r>
      <w:proofErr w:type="gramStart"/>
      <m:oMath>
        <m:r>
          <w:rPr>
            <w:rFonts w:ascii="Cambria Math" w:hAnsi="Cambria Math"/>
          </w:rPr>
          <m:t>λ∈[</m:t>
        </m:r>
        <w:proofErr w:type="gramEnd"/>
        <m:r>
          <w:rPr>
            <w:rFonts w:ascii="Cambria Math" w:hAnsi="Cambria Math"/>
          </w:rPr>
          <m:t>0,1]</m:t>
        </m:r>
      </m:oMath>
      <w:r>
        <w:t xml:space="preserve"> olması durumunda yukarıdaki tanım bir doğru parçasını temsil eder. </w:t>
      </w:r>
      <w:proofErr w:type="gramStart"/>
      <w:r>
        <w:t xml:space="preserve">Doğru parçasını doğrunun </w:t>
      </w:r>
      <w:proofErr w:type="spellStart"/>
      <w:r>
        <w:t>birincisi</w:t>
      </w:r>
      <w:proofErr w:type="spellEnd"/>
      <w:r>
        <w:t xml:space="preserve">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parçalaeından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ışınlardan</w:t>
      </w:r>
      <w:proofErr w:type="spellEnd"/>
      <w:r>
        <w:t xml:space="preserve"> </w:t>
      </w:r>
      <w:proofErr w:type="spellStart"/>
      <w:r>
        <w:t>ayıran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noktayla</w:t>
      </w:r>
      <w:proofErr w:type="spellEnd"/>
      <w:r>
        <w:t xml:space="preserve"> </w:t>
      </w:r>
      <w:proofErr w:type="spellStart"/>
      <w:r>
        <w:t>belirlenmesidir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Doğru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doğruyu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parçaya</w:t>
      </w:r>
      <w:proofErr w:type="spellEnd"/>
      <w:r>
        <w:t xml:space="preserve"> </w:t>
      </w:r>
      <w:proofErr w:type="spellStart"/>
      <w:r>
        <w:t>ayırır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Doğru</w:t>
      </w:r>
      <w:proofErr w:type="spellEnd"/>
      <w:r>
        <w:t xml:space="preserve"> </w:t>
      </w:r>
      <w:proofErr w:type="spellStart"/>
      <w:r>
        <w:t>parçası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noktaların</w:t>
      </w:r>
      <w:proofErr w:type="spellEnd"/>
      <w:r>
        <w:t xml:space="preserve"> </w:t>
      </w:r>
      <w:proofErr w:type="spellStart"/>
      <w:r>
        <w:t>kümesidir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Diğer</w:t>
      </w:r>
      <w:proofErr w:type="spellEnd"/>
      <w:r>
        <w:t xml:space="preserve"> </w:t>
      </w:r>
      <w:proofErr w:type="spellStart"/>
      <w:r>
        <w:t>parçalar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ışındır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noktaların</w:t>
      </w:r>
      <w:proofErr w:type="spellEnd"/>
      <w:r>
        <w:t xml:space="preserve"> her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parçasının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  <w:proofErr w:type="gramEnd"/>
      <w:r>
        <w:t xml:space="preserve"> </w:t>
      </w:r>
    </w:p>
    <w:p w14:paraId="676A2FE1" w14:textId="77777777" w:rsidR="009E1832" w:rsidRDefault="009E1832" w:rsidP="009E183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6FBBC611" w14:textId="77777777" w:rsidR="009E1832" w:rsidRPr="004F4B5C" w:rsidRDefault="009E1832" w:rsidP="009E1832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spellStart"/>
      <w:r w:rsidRPr="004F4B5C">
        <w:rPr>
          <w:b/>
        </w:rPr>
        <w:t>Tanım</w:t>
      </w:r>
      <w:proofErr w:type="spellEnd"/>
      <w:r w:rsidRPr="004F4B5C">
        <w:rPr>
          <w:b/>
        </w:rPr>
        <w:t xml:space="preserve"> (</w:t>
      </w:r>
      <w:proofErr w:type="spellStart"/>
      <w:r w:rsidRPr="004F4B5C">
        <w:rPr>
          <w:b/>
        </w:rPr>
        <w:t>Konveks</w:t>
      </w:r>
      <w:proofErr w:type="spellEnd"/>
      <w:r w:rsidRPr="004F4B5C">
        <w:rPr>
          <w:b/>
        </w:rPr>
        <w:t xml:space="preserve"> </w:t>
      </w:r>
      <w:proofErr w:type="spellStart"/>
      <w:r w:rsidRPr="004F4B5C">
        <w:rPr>
          <w:b/>
        </w:rPr>
        <w:t>Koni</w:t>
      </w:r>
      <w:proofErr w:type="spellEnd"/>
      <w:r w:rsidRPr="004F4B5C">
        <w:rPr>
          <w:rFonts w:cs="Times New Roman"/>
          <w:b/>
        </w:rPr>
        <w:t>):</w:t>
      </w:r>
      <w:r w:rsidRPr="004F4B5C">
        <w:rPr>
          <w:rFonts w:cs="Times New Roman"/>
        </w:rPr>
        <w:t xml:space="preserve">  </w:t>
      </w:r>
      <m:oMath>
        <m:r>
          <w:rPr>
            <w:rFonts w:ascii="Cambria Math" w:hAnsi="Cambria Math" w:cs="Times New Roman"/>
          </w:rPr>
          <m:t>C ⊂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 w:rsidRPr="004F4B5C">
        <w:rPr>
          <w:rFonts w:cs="Times New Roman"/>
          <w:sz w:val="16"/>
          <w:szCs w:val="16"/>
        </w:rPr>
        <w:t xml:space="preserve"> </w:t>
      </w:r>
      <w:proofErr w:type="spellStart"/>
      <w:r w:rsidRPr="004F4B5C">
        <w:rPr>
          <w:rFonts w:cs="Times New Roman"/>
        </w:rPr>
        <w:t>olsun</w:t>
      </w:r>
      <w:proofErr w:type="spellEnd"/>
      <w:r w:rsidRPr="004F4B5C">
        <w:rPr>
          <w:rFonts w:cs="Times New Roman"/>
        </w:rPr>
        <w:t xml:space="preserve">. </w:t>
      </w:r>
      <w:proofErr w:type="spellStart"/>
      <w:r w:rsidRPr="004F4B5C">
        <w:rPr>
          <w:rFonts w:cs="Times New Roman"/>
        </w:rPr>
        <w:t>Eğer</w:t>
      </w:r>
      <w:proofErr w:type="spellEnd"/>
      <w:r w:rsidRPr="004F4B5C">
        <w:rPr>
          <w:rFonts w:cs="Times New Roman"/>
        </w:rPr>
        <w:t xml:space="preserve"> </w:t>
      </w:r>
      <w:proofErr w:type="gramStart"/>
      <w:r w:rsidRPr="004F4B5C">
        <w:rPr>
          <w:rFonts w:cs="Times New Roman"/>
        </w:rPr>
        <w:t xml:space="preserve">her  </w:t>
      </w:r>
      <m:oMath>
        <m:r>
          <w:rPr>
            <w:rFonts w:ascii="Cambria Math" w:hAnsi="Cambria Math" w:cs="Times New Roman"/>
          </w:rPr>
          <m:t>x∈C</m:t>
        </m:r>
        <w:proofErr w:type="gramEnd"/>
        <m:r>
          <w:rPr>
            <w:rFonts w:ascii="Cambria Math" w:hAnsi="Cambria Math" w:cs="Times New Roman"/>
          </w:rPr>
          <m:t>, λ≥0</m:t>
        </m:r>
      </m:oMath>
      <w:r w:rsidRPr="004F4B5C">
        <w:rPr>
          <w:rFonts w:cs="Times New Roman"/>
        </w:rPr>
        <w:t xml:space="preserve">  reel sayıları için  </w:t>
      </w:r>
      <m:oMath>
        <m:r>
          <w:rPr>
            <w:rFonts w:ascii="Cambria Math" w:hAnsi="Cambria Math" w:cs="Times New Roman"/>
          </w:rPr>
          <m:t>λx∈C</m:t>
        </m:r>
      </m:oMath>
      <w:r w:rsidRPr="004F4B5C">
        <w:rPr>
          <w:rFonts w:cs="Times New Roman"/>
        </w:rPr>
        <w:t xml:space="preserve"> ise o zaman C’ye bir </w:t>
      </w:r>
      <w:proofErr w:type="spellStart"/>
      <w:r w:rsidRPr="004F4B5C">
        <w:rPr>
          <w:rFonts w:cs="Times New Roman"/>
          <w:b/>
        </w:rPr>
        <w:t>koni</w:t>
      </w:r>
      <w:proofErr w:type="spellEnd"/>
      <w:r w:rsidRPr="004F4B5C">
        <w:rPr>
          <w:rFonts w:cs="Times New Roman"/>
        </w:rPr>
        <w:t xml:space="preserve"> </w:t>
      </w:r>
      <w:proofErr w:type="spellStart"/>
      <w:r w:rsidRPr="004F4B5C">
        <w:rPr>
          <w:rFonts w:cs="Times New Roman"/>
        </w:rPr>
        <w:t>denir</w:t>
      </w:r>
      <w:proofErr w:type="spellEnd"/>
      <w:r w:rsidRPr="004F4B5C">
        <w:rPr>
          <w:rFonts w:cs="Times New Roman"/>
        </w:rPr>
        <w:t xml:space="preserve">. </w:t>
      </w:r>
      <w:proofErr w:type="spellStart"/>
      <w:r w:rsidRPr="004F4B5C">
        <w:rPr>
          <w:rFonts w:cs="Times New Roman"/>
        </w:rPr>
        <w:t>Eğer</w:t>
      </w:r>
      <w:proofErr w:type="spellEnd"/>
      <w:r w:rsidRPr="004F4B5C">
        <w:rPr>
          <w:rFonts w:cs="Times New Roman"/>
        </w:rPr>
        <w:t xml:space="preserve"> </w:t>
      </w:r>
      <w:proofErr w:type="gramStart"/>
      <w:r w:rsidRPr="004F4B5C">
        <w:rPr>
          <w:rFonts w:cs="Times New Roman"/>
        </w:rPr>
        <w:t xml:space="preserve">her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∈C  ve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≥0</m:t>
        </m:r>
      </m:oMath>
      <w:r w:rsidRPr="004F4B5C">
        <w:rPr>
          <w:rFonts w:cs="Times New Roman"/>
        </w:rPr>
        <w:t xml:space="preserve"> reel </w:t>
      </w:r>
      <w:proofErr w:type="spellStart"/>
      <w:r w:rsidRPr="004F4B5C">
        <w:rPr>
          <w:rFonts w:cs="Times New Roman"/>
        </w:rPr>
        <w:t>sayı</w:t>
      </w:r>
      <w:proofErr w:type="spellEnd"/>
      <w:r w:rsidRPr="004F4B5C">
        <w:rPr>
          <w:rFonts w:cs="Times New Roman"/>
        </w:rPr>
        <w:t xml:space="preserve"> </w:t>
      </w:r>
      <w:proofErr w:type="spellStart"/>
      <w:r w:rsidRPr="004F4B5C">
        <w:rPr>
          <w:rFonts w:cs="Times New Roman"/>
        </w:rPr>
        <w:t>çiftleri</w:t>
      </w:r>
      <w:proofErr w:type="spellEnd"/>
      <w:r w:rsidRPr="004F4B5C">
        <w:rPr>
          <w:rFonts w:cs="Times New Roman"/>
        </w:rPr>
        <w:t xml:space="preserve"> </w:t>
      </w:r>
      <w:proofErr w:type="spellStart"/>
      <w:r w:rsidRPr="004F4B5C">
        <w:rPr>
          <w:rFonts w:cs="Times New Roman"/>
        </w:rPr>
        <w:t>için</w:t>
      </w:r>
      <w:proofErr w:type="spellEnd"/>
      <w:r w:rsidRPr="004F4B5C">
        <w:rPr>
          <w:rFonts w:cs="Times New Roman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∈C</m:t>
        </m:r>
      </m:oMath>
      <w:r w:rsidRPr="004F4B5C">
        <w:rPr>
          <w:rFonts w:cs="Times New Roman"/>
        </w:rPr>
        <w:t xml:space="preserve"> ise o zaman C’ye bir  </w:t>
      </w:r>
      <w:proofErr w:type="spellStart"/>
      <w:r w:rsidRPr="004F4B5C">
        <w:rPr>
          <w:rFonts w:cs="Times New Roman"/>
          <w:b/>
        </w:rPr>
        <w:t>konveks</w:t>
      </w:r>
      <w:proofErr w:type="spellEnd"/>
      <w:r w:rsidRPr="004F4B5C">
        <w:rPr>
          <w:rFonts w:cs="Times New Roman"/>
          <w:b/>
        </w:rPr>
        <w:t xml:space="preserve"> </w:t>
      </w:r>
      <w:proofErr w:type="spellStart"/>
      <w:r w:rsidRPr="004F4B5C">
        <w:rPr>
          <w:rFonts w:cs="Times New Roman"/>
          <w:b/>
        </w:rPr>
        <w:t>koni</w:t>
      </w:r>
      <w:proofErr w:type="spellEnd"/>
      <w:r w:rsidRPr="004F4B5C">
        <w:rPr>
          <w:rFonts w:cs="Times New Roman"/>
        </w:rPr>
        <w:t xml:space="preserve"> </w:t>
      </w:r>
      <w:proofErr w:type="spellStart"/>
      <w:r w:rsidRPr="004F4B5C">
        <w:rPr>
          <w:rFonts w:cs="Times New Roman"/>
        </w:rPr>
        <w:t>denir</w:t>
      </w:r>
      <w:proofErr w:type="spellEnd"/>
      <w:r w:rsidRPr="004F4B5C">
        <w:rPr>
          <w:rFonts w:cs="Times New Roman"/>
        </w:rPr>
        <w:t>.</w:t>
      </w:r>
    </w:p>
    <w:p w14:paraId="11AA79A2" w14:textId="77777777" w:rsidR="009E1832" w:rsidRPr="004F4B5C" w:rsidRDefault="009E1832" w:rsidP="009E1832">
      <w:pPr>
        <w:spacing w:line="360" w:lineRule="auto"/>
        <w:jc w:val="both"/>
      </w:pPr>
    </w:p>
    <w:p w14:paraId="5408EE47" w14:textId="77777777" w:rsidR="009E1832" w:rsidRPr="004F4B5C" w:rsidRDefault="009E1832" w:rsidP="009E1832">
      <w:pPr>
        <w:spacing w:line="360" w:lineRule="auto"/>
        <w:jc w:val="both"/>
      </w:pPr>
      <w:r w:rsidRPr="004F4B5C">
        <w:rPr>
          <w:b/>
        </w:rPr>
        <w:t>Lemma:</w:t>
      </w:r>
      <w:r w:rsidRPr="004F4B5C">
        <w:t xml:space="preserve"> Her </w:t>
      </w:r>
      <w:proofErr w:type="spellStart"/>
      <w:r w:rsidRPr="004F4B5C">
        <w:t>konveks</w:t>
      </w:r>
      <w:proofErr w:type="spellEnd"/>
      <w:r w:rsidRPr="004F4B5C">
        <w:t xml:space="preserve"> </w:t>
      </w:r>
      <w:proofErr w:type="spellStart"/>
      <w:r w:rsidRPr="004F4B5C">
        <w:t>koni</w:t>
      </w:r>
      <w:proofErr w:type="spellEnd"/>
      <w:r w:rsidRPr="004F4B5C">
        <w:t xml:space="preserve"> </w:t>
      </w:r>
      <w:proofErr w:type="spellStart"/>
      <w:r w:rsidRPr="004F4B5C">
        <w:t>orijini</w:t>
      </w:r>
      <w:proofErr w:type="spellEnd"/>
      <w:r w:rsidRPr="004F4B5C">
        <w:t xml:space="preserve"> </w:t>
      </w:r>
      <w:proofErr w:type="spellStart"/>
      <w:r w:rsidRPr="004F4B5C">
        <w:t>içerir</w:t>
      </w:r>
      <w:proofErr w:type="spellEnd"/>
      <w:r w:rsidRPr="004F4B5C">
        <w:t xml:space="preserve">. </w:t>
      </w:r>
    </w:p>
    <w:p w14:paraId="75A9FCFF" w14:textId="77777777" w:rsidR="009E1832" w:rsidRDefault="009E1832" w:rsidP="009E1832">
      <w:pPr>
        <w:spacing w:line="360" w:lineRule="auto"/>
        <w:jc w:val="both"/>
      </w:pPr>
    </w:p>
    <w:p w14:paraId="155BAF5C" w14:textId="77777777" w:rsidR="009E1832" w:rsidRDefault="009E1832" w:rsidP="009E1832">
      <w:pPr>
        <w:spacing w:line="360" w:lineRule="auto"/>
        <w:jc w:val="both"/>
      </w:pPr>
      <w:proofErr w:type="spellStart"/>
      <w:proofErr w:type="gramStart"/>
      <w:r>
        <w:t>Yön</w:t>
      </w:r>
      <w:proofErr w:type="spellEnd"/>
      <w:r>
        <w:t xml:space="preserve"> </w:t>
      </w:r>
      <w:proofErr w:type="spellStart"/>
      <w:r>
        <w:t>kavramı</w:t>
      </w:r>
      <w:proofErr w:type="spellEnd"/>
      <w:r>
        <w:t xml:space="preserve">, </w:t>
      </w:r>
      <w:proofErr w:type="spellStart"/>
      <w:r>
        <w:t>sınırsız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kümeleri</w:t>
      </w:r>
      <w:proofErr w:type="spellEnd"/>
      <w:r>
        <w:t xml:space="preserve"> </w:t>
      </w:r>
      <w:proofErr w:type="spellStart"/>
      <w:r>
        <w:t>anlamada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araçtır</w:t>
      </w:r>
      <w:proofErr w:type="spellEnd"/>
      <w:r>
        <w:t>.</w:t>
      </w:r>
      <w:proofErr w:type="gramEnd"/>
      <w:r>
        <w:t xml:space="preserve"> </w:t>
      </w:r>
      <w:proofErr w:type="spellStart"/>
      <w:r>
        <w:t>Yön</w:t>
      </w:r>
      <w:proofErr w:type="spellEnd"/>
      <w:r>
        <w:t xml:space="preserve">, </w:t>
      </w:r>
      <w:proofErr w:type="spellStart"/>
      <w:r>
        <w:t>sınırsız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noktasından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“</w:t>
      </w:r>
      <w:proofErr w:type="spellStart"/>
      <w:r>
        <w:t>gezen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yön</w:t>
      </w:r>
      <w:proofErr w:type="spellEnd"/>
      <w:r>
        <w:t xml:space="preserve">”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düşünülebilir</w:t>
      </w:r>
      <w:proofErr w:type="spellEnd"/>
      <w:r>
        <w:t xml:space="preserve">. Bu </w:t>
      </w:r>
      <w:proofErr w:type="spellStart"/>
      <w:r>
        <w:t>yön</w:t>
      </w:r>
      <w:proofErr w:type="spellEnd"/>
      <w:r>
        <w:t xml:space="preserve"> </w:t>
      </w:r>
      <w:proofErr w:type="spellStart"/>
      <w:r>
        <w:t>sonsuza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asla</w:t>
      </w:r>
      <w:proofErr w:type="spellEnd"/>
      <w:r>
        <w:t xml:space="preserve"> </w:t>
      </w:r>
      <w:proofErr w:type="spellStart"/>
      <w:r>
        <w:t>terketmez</w:t>
      </w:r>
      <w:proofErr w:type="spellEnd"/>
      <w:r>
        <w:t xml:space="preserve">. </w:t>
      </w:r>
    </w:p>
    <w:p w14:paraId="79632579" w14:textId="77777777" w:rsidR="009E1832" w:rsidRDefault="009E1832" w:rsidP="009E1832">
      <w:pPr>
        <w:spacing w:line="360" w:lineRule="auto"/>
        <w:jc w:val="both"/>
      </w:pPr>
    </w:p>
    <w:p w14:paraId="6BA196FA" w14:textId="77777777" w:rsidR="009E1832" w:rsidRDefault="009E1832" w:rsidP="009E1832">
      <w:pPr>
        <w:spacing w:line="360" w:lineRule="auto"/>
        <w:jc w:val="both"/>
      </w:pPr>
      <w:proofErr w:type="spellStart"/>
      <w:r w:rsidRPr="00275743">
        <w:rPr>
          <w:b/>
        </w:rPr>
        <w:t>Konveks</w:t>
      </w:r>
      <w:proofErr w:type="spellEnd"/>
      <w:r w:rsidRPr="00275743">
        <w:rPr>
          <w:b/>
        </w:rPr>
        <w:t xml:space="preserve"> </w:t>
      </w:r>
      <w:proofErr w:type="spellStart"/>
      <w:r w:rsidRPr="00275743">
        <w:rPr>
          <w:b/>
        </w:rPr>
        <w:t>Kümelerin</w:t>
      </w:r>
      <w:proofErr w:type="spellEnd"/>
      <w:r w:rsidRPr="00275743">
        <w:rPr>
          <w:b/>
        </w:rPr>
        <w:t xml:space="preserve"> </w:t>
      </w:r>
      <w:proofErr w:type="spellStart"/>
      <w:r w:rsidRPr="00275743">
        <w:rPr>
          <w:b/>
        </w:rPr>
        <w:t>Yönü</w:t>
      </w:r>
      <w:proofErr w:type="spellEnd"/>
      <w:r w:rsidRPr="00275743">
        <w:rPr>
          <w:b/>
        </w:rPr>
        <w:t>:</w:t>
      </w:r>
      <w:r>
        <w:t xml:space="preserve"> C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</w:t>
      </w:r>
      <w:proofErr w:type="spellStart"/>
      <w:proofErr w:type="gramStart"/>
      <w:r>
        <w:t>Eğer</w:t>
      </w:r>
      <w:proofErr w:type="spellEnd"/>
      <w:r>
        <w:t xml:space="preserve"> her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∈C</m:t>
        </m:r>
      </m:oMath>
      <w:r>
        <w:t xml:space="preserve"> için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başlangıçlı d yönlü ışın tamamen C’nin içinde kalıyorsa d’ye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  <w:proofErr w:type="gram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proofErr w:type="gramStart"/>
      <w:r>
        <w:t>ifadeyle</w:t>
      </w:r>
      <w:proofErr w:type="spellEnd"/>
      <w:r>
        <w:t xml:space="preserve">  her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∈C</m:t>
        </m:r>
      </m:oMath>
      <w: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x:x=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+λd,   λ≥0</m:t>
            </m:r>
          </m:e>
        </m:d>
        <m:r>
          <w:rPr>
            <w:rFonts w:ascii="Cambria Math" w:hAnsi="Cambria Math"/>
          </w:rPr>
          <m:t>⊆C</m:t>
        </m:r>
      </m:oMath>
      <w:r>
        <w:t xml:space="preserve">  </w:t>
      </w:r>
      <w:proofErr w:type="spellStart"/>
      <w:r>
        <w:t>oluyorsa</w:t>
      </w:r>
      <w:proofErr w:type="spellEnd"/>
      <w:r>
        <w:t xml:space="preserve"> d </w:t>
      </w:r>
      <w:proofErr w:type="spellStart"/>
      <w:r>
        <w:t>vektörüne</w:t>
      </w:r>
      <w:proofErr w:type="spellEnd"/>
      <w:r>
        <w:t xml:space="preserve">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doğrultman</w:t>
      </w:r>
      <w:proofErr w:type="spellEnd"/>
      <w:r>
        <w:t xml:space="preserve"> </w:t>
      </w:r>
      <w:proofErr w:type="spellStart"/>
      <w:r>
        <w:t>vektörü</w:t>
      </w:r>
      <w:proofErr w:type="spellEnd"/>
      <w:r>
        <w:t xml:space="preserve"> </w:t>
      </w:r>
      <w:proofErr w:type="spellStart"/>
      <w:r>
        <w:t>denir</w:t>
      </w:r>
      <w:proofErr w:type="spellEnd"/>
      <w:r>
        <w:t xml:space="preserve">. </w:t>
      </w:r>
    </w:p>
    <w:p w14:paraId="3129F71F" w14:textId="77777777" w:rsidR="009E1832" w:rsidRDefault="009E1832" w:rsidP="009E1832">
      <w:pPr>
        <w:spacing w:line="360" w:lineRule="auto"/>
        <w:jc w:val="both"/>
      </w:pPr>
    </w:p>
    <w:p w14:paraId="31FA354E" w14:textId="77777777" w:rsidR="009E1832" w:rsidRPr="00275743" w:rsidRDefault="009E1832" w:rsidP="009E1832">
      <w:pPr>
        <w:spacing w:line="360" w:lineRule="auto"/>
        <w:jc w:val="both"/>
      </w:pPr>
      <w:proofErr w:type="spellStart"/>
      <w:r w:rsidRPr="00275743">
        <w:rPr>
          <w:b/>
        </w:rPr>
        <w:t>Örnek</w:t>
      </w:r>
      <w:proofErr w:type="spellEnd"/>
      <w:r w:rsidRPr="00275743">
        <w:rPr>
          <w:b/>
        </w:rPr>
        <w:t>:</w:t>
      </w:r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şekildeki</w:t>
      </w:r>
      <w:proofErr w:type="spellEnd"/>
      <w:r>
        <w:t xml:space="preserve"> </w:t>
      </w:r>
      <w:proofErr w:type="spellStart"/>
      <w:r>
        <w:t>sınırsız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 xml:space="preserve">.  Bu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 [</w:t>
      </w:r>
      <w:proofErr w:type="gramStart"/>
      <w:r>
        <w:t>1,0]</w:t>
      </w:r>
      <w:r>
        <w:rPr>
          <w:vertAlign w:val="superscript"/>
        </w:rPr>
        <w:t>T</w:t>
      </w:r>
      <w:proofErr w:type="gramEnd"/>
      <w:r>
        <w:rPr>
          <w:vertAlign w:val="superscript"/>
        </w:rPr>
        <w:t xml:space="preserve"> </w:t>
      </w:r>
      <w:r>
        <w:t xml:space="preserve"> </w:t>
      </w:r>
      <w:proofErr w:type="spellStart"/>
      <w:r>
        <w:t>dür</w:t>
      </w:r>
      <w:proofErr w:type="spellEnd"/>
      <w:r>
        <w:t xml:space="preserve">. </w:t>
      </w:r>
      <w:proofErr w:type="spellStart"/>
      <w:proofErr w:type="gramStart"/>
      <w:r>
        <w:t>bu</w:t>
      </w:r>
      <w:proofErr w:type="spellEnd"/>
      <w:proofErr w:type="gramEnd"/>
      <w:r>
        <w:t xml:space="preserve"> </w:t>
      </w:r>
      <w:proofErr w:type="spellStart"/>
      <w:r>
        <w:t>kümedeki</w:t>
      </w:r>
      <w:proofErr w:type="spellEnd"/>
      <w:r>
        <w:t xml:space="preserve"> her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her </w:t>
      </w:r>
      <w:proofErr w:type="spellStart"/>
      <w:r>
        <w:t>pozitif</w:t>
      </w:r>
      <w:proofErr w:type="spellEnd"/>
      <w:r>
        <w:t xml:space="preserve"> lambda </w:t>
      </w:r>
      <w:proofErr w:type="spellStart"/>
      <w:r>
        <w:t>skaleri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ışın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kalır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terketmez</w:t>
      </w:r>
      <w:proofErr w:type="spellEnd"/>
      <w:r>
        <w:t xml:space="preserve">. </w:t>
      </w:r>
    </w:p>
    <w:p w14:paraId="66DBD164" w14:textId="77777777" w:rsidR="009E1832" w:rsidRDefault="009E1832" w:rsidP="009E1832">
      <w:pPr>
        <w:spacing w:line="360" w:lineRule="auto"/>
        <w:jc w:val="both"/>
      </w:pPr>
    </w:p>
    <w:p w14:paraId="19FCE44A" w14:textId="77777777" w:rsidR="009E1832" w:rsidRDefault="009E1832" w:rsidP="009E1832">
      <w:pPr>
        <w:spacing w:line="360" w:lineRule="auto"/>
        <w:jc w:val="both"/>
      </w:pPr>
      <w:r>
        <w:rPr>
          <w:noProof/>
        </w:rPr>
        <w:drawing>
          <wp:inline distT="0" distB="0" distL="0" distR="0" wp14:anchorId="1F513DC9" wp14:editId="0ABC0F21">
            <wp:extent cx="4749800" cy="25400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A122" w14:textId="77777777" w:rsidR="009E1832" w:rsidRPr="00112097" w:rsidRDefault="009E1832" w:rsidP="009E1832">
      <w:pPr>
        <w:spacing w:line="360" w:lineRule="auto"/>
        <w:jc w:val="center"/>
        <w:rPr>
          <w:b/>
        </w:rPr>
      </w:pPr>
      <w:r w:rsidRPr="00112097">
        <w:rPr>
          <w:b/>
        </w:rPr>
        <w:t>UÇ NOKTALAR</w:t>
      </w:r>
    </w:p>
    <w:p w14:paraId="33085C4F" w14:textId="77777777" w:rsidR="009E1832" w:rsidRDefault="009E1832" w:rsidP="009E1832">
      <w:pPr>
        <w:spacing w:line="360" w:lineRule="auto"/>
        <w:jc w:val="both"/>
      </w:pPr>
      <w:proofErr w:type="spellStart"/>
      <w:r w:rsidRPr="00FD59AF">
        <w:rPr>
          <w:b/>
        </w:rPr>
        <w:t>Tanım</w:t>
      </w:r>
      <w:proofErr w:type="spellEnd"/>
      <w:r w:rsidRPr="00FD59AF">
        <w:rPr>
          <w:b/>
        </w:rPr>
        <w:t xml:space="preserve"> (</w:t>
      </w:r>
      <w:proofErr w:type="spellStart"/>
      <w:r w:rsidRPr="00FD59AF">
        <w:rPr>
          <w:b/>
        </w:rPr>
        <w:t>Konveks</w:t>
      </w:r>
      <w:proofErr w:type="spellEnd"/>
      <w:r w:rsidRPr="00FD59AF">
        <w:rPr>
          <w:b/>
        </w:rPr>
        <w:t xml:space="preserve"> </w:t>
      </w:r>
      <w:proofErr w:type="spellStart"/>
      <w:r w:rsidRPr="00FD59AF">
        <w:rPr>
          <w:b/>
        </w:rPr>
        <w:t>bir</w:t>
      </w:r>
      <w:proofErr w:type="spellEnd"/>
      <w:r w:rsidRPr="00FD59AF">
        <w:rPr>
          <w:b/>
        </w:rPr>
        <w:t xml:space="preserve"> </w:t>
      </w:r>
      <w:proofErr w:type="spellStart"/>
      <w:r w:rsidRPr="00FD59AF">
        <w:rPr>
          <w:b/>
        </w:rPr>
        <w:t>Kümenin</w:t>
      </w:r>
      <w:proofErr w:type="spellEnd"/>
      <w:r w:rsidRPr="00FD59AF">
        <w:rPr>
          <w:b/>
        </w:rPr>
        <w:t xml:space="preserve"> </w:t>
      </w:r>
      <w:proofErr w:type="spellStart"/>
      <w:r w:rsidRPr="00FD59AF">
        <w:rPr>
          <w:b/>
        </w:rPr>
        <w:t>Uç</w:t>
      </w:r>
      <w:proofErr w:type="spellEnd"/>
      <w:r w:rsidRPr="00FD59AF">
        <w:rPr>
          <w:b/>
        </w:rPr>
        <w:t xml:space="preserve"> </w:t>
      </w:r>
      <w:proofErr w:type="spellStart"/>
      <w:r w:rsidRPr="00FD59AF">
        <w:rPr>
          <w:b/>
        </w:rPr>
        <w:t>Noktası</w:t>
      </w:r>
      <w:proofErr w:type="spellEnd"/>
      <w:r w:rsidRPr="00FD59AF">
        <w:rPr>
          <w:b/>
        </w:rPr>
        <w:t>):</w:t>
      </w:r>
      <w:r>
        <w:t xml:space="preserve">  C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  </w:t>
      </w:r>
      <w:proofErr w:type="spellStart"/>
      <w:proofErr w:type="gramStart"/>
      <w:r>
        <w:t>C’nin</w:t>
      </w:r>
      <w:proofErr w:type="spellEnd"/>
      <w:r>
        <w:t xml:space="preserve">  </w:t>
      </w:r>
      <w:proofErr w:type="spellStart"/>
      <w:r>
        <w:t>bazı</w:t>
      </w:r>
      <w:proofErr w:type="spellEnd"/>
      <w:proofErr w:type="gramEnd"/>
      <w:r>
        <w:t xml:space="preserve"> </w:t>
      </w:r>
      <m:oMath>
        <m:r>
          <w:rPr>
            <w:rFonts w:ascii="Cambria Math" w:hAnsi="Cambria Math"/>
          </w:rPr>
          <m:t>λ∈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ler için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=λ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+(1-λ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)x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olacak şekilde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</w:t>
      </w:r>
      <w:proofErr w:type="spellStart"/>
      <w:r>
        <w:t>noktaları</w:t>
      </w:r>
      <w:proofErr w:type="spellEnd"/>
      <w:r>
        <w:t xml:space="preserve"> </w:t>
      </w:r>
      <w:proofErr w:type="spellStart"/>
      <w:r>
        <w:t>yoksa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∈C</m:t>
        </m:r>
      </m:oMath>
      <w:r>
        <w:t xml:space="preserve">  </w:t>
      </w:r>
      <w:proofErr w:type="spellStart"/>
      <w:r>
        <w:t>noktasına</w:t>
      </w:r>
      <w:proofErr w:type="spellEnd"/>
      <w:r>
        <w:t xml:space="preserve">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(</w:t>
      </w:r>
      <w:proofErr w:type="spellStart"/>
      <w:r>
        <w:t>ekstrem</w:t>
      </w:r>
      <w:proofErr w:type="spellEnd"/>
      <w:r>
        <w:t xml:space="preserve">) </w:t>
      </w:r>
      <w:proofErr w:type="spellStart"/>
      <w:r>
        <w:t>denir</w:t>
      </w:r>
      <w:proofErr w:type="spellEnd"/>
      <w:r>
        <w:t xml:space="preserve">. </w:t>
      </w:r>
    </w:p>
    <w:p w14:paraId="62CA1D10" w14:textId="77777777" w:rsidR="009E1832" w:rsidRDefault="009E1832" w:rsidP="009E1832">
      <w:pPr>
        <w:spacing w:line="360" w:lineRule="auto"/>
        <w:jc w:val="both"/>
      </w:pPr>
      <w:proofErr w:type="spellStart"/>
      <w:proofErr w:type="gramStart"/>
      <w:r>
        <w:t>Yani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,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noktasının</w:t>
      </w:r>
      <w:proofErr w:type="spellEnd"/>
      <w:r>
        <w:t xml:space="preserve">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kombinasyonu</w:t>
      </w:r>
      <w:proofErr w:type="spellEnd"/>
      <w:r>
        <w:t xml:space="preserve"> (</w:t>
      </w:r>
      <w:proofErr w:type="spellStart"/>
      <w:r>
        <w:t>bak</w:t>
      </w:r>
      <w:proofErr w:type="spellEnd"/>
      <w:r>
        <w:t xml:space="preserve">: </w:t>
      </w:r>
      <w:proofErr w:type="spellStart"/>
      <w:r>
        <w:t>Tanım</w:t>
      </w:r>
      <w:proofErr w:type="spellEnd"/>
      <w:r>
        <w:t xml:space="preserve"> 4.4) </w:t>
      </w:r>
      <w:proofErr w:type="spellStart"/>
      <w:r>
        <w:t>biçiminde</w:t>
      </w:r>
      <w:proofErr w:type="spellEnd"/>
      <w:r>
        <w:t xml:space="preserve"> </w:t>
      </w:r>
      <w:proofErr w:type="spellStart"/>
      <w:r>
        <w:t>yazılamayan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noktasıdır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Birazdan</w:t>
      </w:r>
      <w:proofErr w:type="spellEnd"/>
      <w:r>
        <w:t xml:space="preserve"> da </w:t>
      </w:r>
      <w:proofErr w:type="spellStart"/>
      <w:r>
        <w:t>görüleceği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noktalar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yerlerde</w:t>
      </w:r>
      <w:proofErr w:type="spellEnd"/>
      <w:r>
        <w:t xml:space="preserve"> </w:t>
      </w:r>
      <w:proofErr w:type="spellStart"/>
      <w:r>
        <w:t>bulunmaktadırlar</w:t>
      </w:r>
      <w:proofErr w:type="spellEnd"/>
      <w:r>
        <w:t>.</w:t>
      </w:r>
      <w:proofErr w:type="gramEnd"/>
      <w:r>
        <w:t xml:space="preserve"> </w:t>
      </w:r>
    </w:p>
    <w:p w14:paraId="7EC9CAE5" w14:textId="77777777" w:rsidR="009E1832" w:rsidRDefault="009E1832" w:rsidP="009E1832">
      <w:pPr>
        <w:spacing w:line="360" w:lineRule="auto"/>
        <w:jc w:val="both"/>
      </w:pPr>
      <w:proofErr w:type="spellStart"/>
      <w:r>
        <w:rPr>
          <w:b/>
        </w:rPr>
        <w:t>Tanım</w:t>
      </w:r>
      <w:proofErr w:type="spellEnd"/>
      <w:r>
        <w:rPr>
          <w:b/>
        </w:rPr>
        <w:t xml:space="preserve"> (</w:t>
      </w:r>
      <w:proofErr w:type="spellStart"/>
      <w:r w:rsidRPr="0054675D">
        <w:rPr>
          <w:b/>
        </w:rPr>
        <w:t>Bir</w:t>
      </w:r>
      <w:proofErr w:type="spellEnd"/>
      <w:r w:rsidRPr="0054675D">
        <w:rPr>
          <w:b/>
        </w:rPr>
        <w:t xml:space="preserve"> </w:t>
      </w:r>
      <w:proofErr w:type="spellStart"/>
      <w:r w:rsidRPr="0054675D">
        <w:rPr>
          <w:b/>
        </w:rPr>
        <w:t>kümenin</w:t>
      </w:r>
      <w:proofErr w:type="spellEnd"/>
      <w:r w:rsidRPr="0054675D">
        <w:rPr>
          <w:b/>
        </w:rPr>
        <w:t xml:space="preserve"> </w:t>
      </w:r>
      <w:proofErr w:type="spellStart"/>
      <w:r w:rsidRPr="0054675D">
        <w:rPr>
          <w:b/>
        </w:rPr>
        <w:t>sınırı</w:t>
      </w:r>
      <w:proofErr w:type="spellEnd"/>
      <w:r w:rsidRPr="0054675D">
        <w:rPr>
          <w:b/>
        </w:rPr>
        <w:t>)</w:t>
      </w:r>
      <w:r>
        <w:rPr>
          <w:b/>
        </w:rPr>
        <w:t xml:space="preserve">: </w:t>
      </w:r>
      <m:oMath>
        <m:r>
          <w:rPr>
            <w:rFonts w:ascii="Cambria Math" w:hAnsi="Cambria Math" w:cs="Times New Roman"/>
          </w:rPr>
          <m:t>C ⊂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t xml:space="preserve"> konveks bir küme olsun.  Bir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w:proofErr w:type="gramStart"/>
        <m:r>
          <w:rPr>
            <w:rFonts w:ascii="Cambria Math" w:hAnsi="Cambria Math"/>
          </w:rPr>
          <m:t>∈C</m:t>
        </m:r>
      </m:oMath>
      <w:r>
        <w:t xml:space="preserve">  noktasına</w:t>
      </w:r>
      <w:proofErr w:type="gramEnd"/>
      <w:r>
        <w:t xml:space="preserve">; eğer her </w:t>
      </w:r>
      <m:oMath>
        <m:r>
          <w:rPr>
            <w:rFonts w:ascii="Cambria Math" w:hAnsi="Cambria Math"/>
          </w:rPr>
          <m:t>ε&gt;0</m:t>
        </m:r>
      </m:oMath>
      <w:r>
        <w:t xml:space="preserve"> için</w:t>
      </w:r>
    </w:p>
    <w:p w14:paraId="1E79BC76" w14:textId="77777777" w:rsidR="009E1832" w:rsidRPr="0054675D" w:rsidRDefault="005937A2" w:rsidP="009E1832">
      <w:pPr>
        <w:spacing w:line="36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ε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∩C≠∅     ve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ε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)∩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/C≠∅</m:t>
          </m:r>
        </m:oMath>
      </m:oMathPara>
    </w:p>
    <w:p w14:paraId="3F3FCBB7" w14:textId="77777777" w:rsidR="009E1832" w:rsidRDefault="009E1832" w:rsidP="009E1832">
      <w:pPr>
        <w:spacing w:line="360" w:lineRule="auto"/>
        <w:jc w:val="both"/>
      </w:pPr>
      <w:proofErr w:type="spellStart"/>
      <w:proofErr w:type="gramStart"/>
      <w:r>
        <w:t>oluyorsa</w:t>
      </w:r>
      <w:proofErr w:type="spellEnd"/>
      <w:proofErr w:type="gramEnd"/>
      <w:r>
        <w:t xml:space="preserve">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sınırındadır</w:t>
      </w:r>
      <w:proofErr w:type="spellEnd"/>
      <w:r>
        <w:t xml:space="preserve"> </w:t>
      </w:r>
      <w:proofErr w:type="spellStart"/>
      <w:r>
        <w:t>denir</w:t>
      </w:r>
      <w:proofErr w:type="spellEnd"/>
      <w:r>
        <w:t xml:space="preserve">. </w:t>
      </w:r>
    </w:p>
    <w:p w14:paraId="0D7704F3" w14:textId="77777777" w:rsidR="009E1832" w:rsidRDefault="009E1832" w:rsidP="009E1832">
      <w:pPr>
        <w:spacing w:line="360" w:lineRule="auto"/>
        <w:jc w:val="both"/>
      </w:pPr>
      <w:proofErr w:type="spellStart"/>
      <w:proofErr w:type="gram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deyişle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sınır</w:t>
      </w:r>
      <w:proofErr w:type="spellEnd"/>
      <w:r>
        <w:t xml:space="preserve"> </w:t>
      </w:r>
      <w:proofErr w:type="spellStart"/>
      <w:r>
        <w:t>noktasında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merkezli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yarıçaplı</w:t>
      </w:r>
      <w:proofErr w:type="spellEnd"/>
      <w:r>
        <w:t xml:space="preserve"> her </w:t>
      </w:r>
      <w:proofErr w:type="spellStart"/>
      <w:r>
        <w:t>yuvar</w:t>
      </w:r>
      <w:proofErr w:type="spellEnd"/>
      <w:r>
        <w:t xml:space="preserve"> hem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noktalarını</w:t>
      </w:r>
      <w:proofErr w:type="spellEnd"/>
      <w:r>
        <w:t xml:space="preserve"> hem de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dışındaki</w:t>
      </w:r>
      <w:proofErr w:type="spellEnd"/>
      <w:r>
        <w:t xml:space="preserve"> </w:t>
      </w:r>
      <w:proofErr w:type="spellStart"/>
      <w:r>
        <w:t>noktaları</w:t>
      </w:r>
      <w:proofErr w:type="spellEnd"/>
      <w:r>
        <w:t xml:space="preserve"> </w:t>
      </w:r>
      <w:proofErr w:type="spellStart"/>
      <w:r>
        <w:t>içermektedir</w:t>
      </w:r>
      <w:proofErr w:type="spellEnd"/>
      <w:r>
        <w:t>.</w:t>
      </w:r>
      <w:proofErr w:type="gramEnd"/>
      <w:r>
        <w:t xml:space="preserve"> </w:t>
      </w:r>
    </w:p>
    <w:p w14:paraId="2A058D1C" w14:textId="77777777" w:rsidR="009E1832" w:rsidRDefault="009E1832" w:rsidP="009E1832">
      <w:pPr>
        <w:rPr>
          <w:noProof/>
        </w:rPr>
      </w:pPr>
      <w:r>
        <w:rPr>
          <w:noProof/>
        </w:rPr>
        <w:t xml:space="preserve">Örnek: </w:t>
      </w:r>
    </w:p>
    <w:p w14:paraId="320332CE" w14:textId="77777777" w:rsidR="009E1832" w:rsidRDefault="009E1832" w:rsidP="009E1832">
      <w:pPr>
        <w:rPr>
          <w:noProof/>
        </w:rPr>
      </w:pPr>
    </w:p>
    <w:p w14:paraId="3FC0D530" w14:textId="77777777" w:rsidR="009E1832" w:rsidRDefault="009E1832" w:rsidP="009E1832">
      <w:pPr>
        <w:rPr>
          <w:noProof/>
        </w:rPr>
      </w:pPr>
    </w:p>
    <w:p w14:paraId="63BF6FCC" w14:textId="77777777" w:rsidR="009E1832" w:rsidRDefault="009E1832" w:rsidP="009E1832"/>
    <w:p w14:paraId="4230CB63" w14:textId="77777777" w:rsidR="009E1832" w:rsidRDefault="009E1832" w:rsidP="009E1832">
      <w:pPr>
        <w:spacing w:line="360" w:lineRule="auto"/>
      </w:pPr>
      <w:r w:rsidRPr="00557D8C">
        <w:rPr>
          <w:b/>
        </w:rPr>
        <w:t>Lemma:</w:t>
      </w:r>
      <w:r>
        <w:t xml:space="preserve"> C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</w:t>
      </w:r>
      <w:proofErr w:type="spellStart"/>
      <w:proofErr w:type="gramStart"/>
      <w:r>
        <w:t>Eğer</w:t>
      </w:r>
      <w:proofErr w:type="spellEnd"/>
      <w:r>
        <w:t xml:space="preserve"> x,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x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sınırı</w:t>
      </w:r>
      <w:proofErr w:type="spellEnd"/>
      <w:r>
        <w:t xml:space="preserve"> </w:t>
      </w:r>
      <w:proofErr w:type="spellStart"/>
      <w:r>
        <w:t>üzerindedir</w:t>
      </w:r>
      <w:proofErr w:type="spellEnd"/>
      <w:r>
        <w:t>.</w:t>
      </w:r>
      <w:proofErr w:type="gramEnd"/>
      <w:r>
        <w:t xml:space="preserve"> </w:t>
      </w:r>
    </w:p>
    <w:p w14:paraId="64F76C7B" w14:textId="77777777" w:rsidR="009E1832" w:rsidRDefault="009E1832" w:rsidP="009E1832">
      <w:pPr>
        <w:spacing w:line="360" w:lineRule="auto"/>
      </w:pPr>
      <w:proofErr w:type="spellStart"/>
      <w:r>
        <w:t>İspat</w:t>
      </w:r>
      <w:proofErr w:type="spellEnd"/>
      <w:r>
        <w:t>. …</w:t>
      </w:r>
    </w:p>
    <w:p w14:paraId="03098A85" w14:textId="77777777" w:rsidR="009E1832" w:rsidRDefault="009E1832" w:rsidP="009E1832">
      <w:pPr>
        <w:spacing w:line="360" w:lineRule="auto"/>
      </w:pPr>
    </w:p>
    <w:p w14:paraId="2013D002" w14:textId="77777777" w:rsidR="009E1832" w:rsidRDefault="009E1832" w:rsidP="009E1832">
      <w:pPr>
        <w:spacing w:line="360" w:lineRule="auto"/>
      </w:pPr>
    </w:p>
    <w:p w14:paraId="331F9F57" w14:textId="77777777" w:rsidR="009E1832" w:rsidRDefault="009E1832" w:rsidP="009E1832">
      <w:pPr>
        <w:spacing w:line="360" w:lineRule="auto"/>
      </w:pPr>
    </w:p>
    <w:p w14:paraId="5F30A971" w14:textId="77777777" w:rsidR="009E1832" w:rsidRDefault="009E1832" w:rsidP="009E1832">
      <w:pPr>
        <w:spacing w:line="360" w:lineRule="auto"/>
        <w:jc w:val="both"/>
      </w:pPr>
      <w:proofErr w:type="spellStart"/>
      <w:proofErr w:type="gramStart"/>
      <w:r>
        <w:t>Doğrusal</w:t>
      </w:r>
      <w:proofErr w:type="spellEnd"/>
      <w:r>
        <w:t xml:space="preserve">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problemlerinde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polihedral</w:t>
      </w:r>
      <w:proofErr w:type="spellEnd"/>
      <w:r>
        <w:t xml:space="preserve"> </w:t>
      </w:r>
      <w:proofErr w:type="spellStart"/>
      <w:r>
        <w:t>kümelerin</w:t>
      </w:r>
      <w:proofErr w:type="spellEnd"/>
      <w:r>
        <w:t xml:space="preserve"> (</w:t>
      </w:r>
      <w:proofErr w:type="spellStart"/>
      <w:r>
        <w:t>çokyüzlülerin</w:t>
      </w:r>
      <w:proofErr w:type="spellEnd"/>
      <w:r>
        <w:t xml:space="preserve">)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noktaları</w:t>
      </w:r>
      <w:proofErr w:type="spellEnd"/>
      <w:r>
        <w:t xml:space="preserve"> </w:t>
      </w:r>
      <w:proofErr w:type="spellStart"/>
      <w:r>
        <w:t>doğrusal</w:t>
      </w:r>
      <w:proofErr w:type="spellEnd"/>
      <w:r>
        <w:t xml:space="preserve"> </w:t>
      </w:r>
      <w:proofErr w:type="spellStart"/>
      <w:r>
        <w:t>programlamanın</w:t>
      </w:r>
      <w:proofErr w:type="spellEnd"/>
      <w:r>
        <w:t xml:space="preserve"> en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Aşağıdaki</w:t>
      </w:r>
      <w:proofErr w:type="spellEnd"/>
      <w:r>
        <w:t xml:space="preserve"> </w:t>
      </w:r>
      <w:proofErr w:type="spellStart"/>
      <w:r>
        <w:t>teorem</w:t>
      </w:r>
      <w:proofErr w:type="spellEnd"/>
      <w:r>
        <w:t xml:space="preserve"> </w:t>
      </w:r>
      <w:proofErr w:type="spellStart"/>
      <w:r>
        <w:t>polihedral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hiperdüzlemlerin</w:t>
      </w:r>
      <w:proofErr w:type="spellEnd"/>
      <w:r>
        <w:t xml:space="preserve"> </w:t>
      </w:r>
      <w:proofErr w:type="spellStart"/>
      <w:r>
        <w:t>arakesiti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ilişkiyi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koymaktadır</w:t>
      </w:r>
      <w:proofErr w:type="spellEnd"/>
      <w:r>
        <w:t>.</w:t>
      </w:r>
      <w:proofErr w:type="gramEnd"/>
      <w:r>
        <w:t xml:space="preserve"> </w:t>
      </w:r>
    </w:p>
    <w:p w14:paraId="68E12FE9" w14:textId="77777777" w:rsidR="009E1832" w:rsidRDefault="009E1832" w:rsidP="009E1832">
      <w:pPr>
        <w:spacing w:line="360" w:lineRule="auto"/>
        <w:jc w:val="both"/>
      </w:pPr>
    </w:p>
    <w:p w14:paraId="21F7F203" w14:textId="77777777" w:rsidR="009E1832" w:rsidRDefault="009E1832" w:rsidP="009E1832">
      <w:pPr>
        <w:spacing w:line="360" w:lineRule="auto"/>
        <w:jc w:val="both"/>
      </w:pPr>
      <w:proofErr w:type="spellStart"/>
      <w:r w:rsidRPr="00C74D0B">
        <w:rPr>
          <w:b/>
        </w:rPr>
        <w:t>Teorem</w:t>
      </w:r>
      <w:proofErr w:type="spellEnd"/>
      <w:r w:rsidRPr="00C74D0B">
        <w:rPr>
          <w:b/>
        </w:rPr>
        <w:t>:</w:t>
      </w:r>
      <w:r>
        <w:rPr>
          <w:b/>
        </w:rPr>
        <w:t xml:space="preserve"> </w:t>
      </w:r>
      <m:oMath>
        <m:r>
          <w:rPr>
            <w:rFonts w:ascii="Cambria Math" w:hAnsi="Cambria Math"/>
          </w:rPr>
          <m:t>A∈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mxn</m:t>
            </m:r>
          </m:sup>
        </m:sSup>
        <w:proofErr w:type="gramStart"/>
        <m:r>
          <m:rPr>
            <m:sty m:val="bi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ve</m:t>
        </m:r>
        <w:proofErr w:type="gramEnd"/>
        <m:r>
          <m:rPr>
            <m:sty m:val="bi"/>
          </m:rP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</w:rPr>
          <m:t>b∈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   o.ü.   P=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 xml:space="preserve">  :  Ax≤b</m:t>
            </m:r>
          </m:e>
        </m:d>
        <m:r>
          <w:rPr>
            <w:rFonts w:ascii="Cambria Math" w:hAnsi="Cambria Math"/>
          </w:rPr>
          <m:t xml:space="preserve"> ,  P⊆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proofErr w:type="gramStart"/>
      <w:r>
        <w:t>bir</w:t>
      </w:r>
      <w:proofErr w:type="gramEnd"/>
      <w:r>
        <w:t xml:space="preserve"> polihedral küme </w:t>
      </w:r>
      <w:proofErr w:type="spellStart"/>
      <w:r>
        <w:t>olsun</w:t>
      </w:r>
      <w:proofErr w:type="spellEnd"/>
      <w:r>
        <w:t xml:space="preserve">. P </w:t>
      </w:r>
      <w:proofErr w:type="spellStart"/>
      <w:r>
        <w:t>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x0 </w:t>
      </w:r>
      <w:proofErr w:type="spellStart"/>
      <w:r>
        <w:t>noktasının</w:t>
      </w:r>
      <w:proofErr w:type="spellEnd"/>
      <w:r>
        <w:t xml:space="preserve"> </w:t>
      </w:r>
      <w:proofErr w:type="spellStart"/>
      <w:r>
        <w:t>P’nin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olabilmesi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</w:t>
      </w:r>
      <w:proofErr w:type="spellEnd"/>
      <w:r>
        <w:t xml:space="preserve"> </w:t>
      </w:r>
      <w:proofErr w:type="spellStart"/>
      <w:proofErr w:type="gramStart"/>
      <w:r>
        <w:t>şart</w:t>
      </w:r>
      <w:proofErr w:type="spellEnd"/>
      <w:r>
        <w:t xml:space="preserve">  x0’ın</w:t>
      </w:r>
      <w:proofErr w:type="gramEnd"/>
      <w:r>
        <w:t xml:space="preserve"> </w:t>
      </w:r>
      <w:proofErr w:type="spellStart"/>
      <w:r>
        <w:t>P’nin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tanımındaki</w:t>
      </w:r>
      <w:proofErr w:type="spellEnd"/>
      <w:r>
        <w:t xml:space="preserve"> </w:t>
      </w:r>
      <w:proofErr w:type="spellStart"/>
      <w:r>
        <w:t>lineer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n </w:t>
      </w:r>
      <w:proofErr w:type="spellStart"/>
      <w:r>
        <w:t>hiperdüzlemin</w:t>
      </w:r>
      <w:proofErr w:type="spellEnd"/>
      <w:r>
        <w:t xml:space="preserve"> </w:t>
      </w:r>
      <w:proofErr w:type="spellStart"/>
      <w:r>
        <w:t>arakesiti</w:t>
      </w:r>
      <w:proofErr w:type="spellEnd"/>
      <w:r>
        <w:t xml:space="preserve"> </w:t>
      </w:r>
      <w:proofErr w:type="spellStart"/>
      <w:r>
        <w:t>olmasıdır</w:t>
      </w:r>
      <w:proofErr w:type="spellEnd"/>
      <w:r>
        <w:t xml:space="preserve">. </w:t>
      </w:r>
    </w:p>
    <w:p w14:paraId="400C13F0" w14:textId="77777777" w:rsidR="009E1832" w:rsidRDefault="009E1832" w:rsidP="009E1832">
      <w:pPr>
        <w:spacing w:line="360" w:lineRule="auto"/>
        <w:jc w:val="both"/>
      </w:pPr>
    </w:p>
    <w:p w14:paraId="2A65B688" w14:textId="77777777" w:rsidR="009E1832" w:rsidRDefault="009E1832" w:rsidP="009E1832">
      <w:pPr>
        <w:spacing w:line="360" w:lineRule="auto"/>
        <w:jc w:val="both"/>
      </w:pPr>
      <w:proofErr w:type="spellStart"/>
      <w:r w:rsidRPr="00242783">
        <w:rPr>
          <w:b/>
        </w:rPr>
        <w:t>Tanım</w:t>
      </w:r>
      <w:proofErr w:type="spellEnd"/>
      <w:r w:rsidRPr="00242783">
        <w:rPr>
          <w:b/>
        </w:rPr>
        <w:t>:</w:t>
      </w:r>
      <w:r>
        <w:t xml:space="preserve"> P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tanımda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polyhedral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</w:t>
      </w:r>
      <w:proofErr w:type="spellStart"/>
      <w:proofErr w:type="gramStart"/>
      <w:r>
        <w:t>Eğer</w:t>
      </w:r>
      <w:proofErr w:type="spellEnd"/>
      <w:r>
        <w:t xml:space="preserve"> x0 </w:t>
      </w:r>
      <w:proofErr w:type="spellStart"/>
      <w:r>
        <w:t>P’nin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x0’da </w:t>
      </w:r>
      <w:proofErr w:type="spellStart"/>
      <w:r>
        <w:t>n’den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hiperdüzlem</w:t>
      </w:r>
      <w:proofErr w:type="spellEnd"/>
      <w:r>
        <w:t xml:space="preserve"> </w:t>
      </w:r>
      <w:proofErr w:type="spellStart"/>
      <w:r>
        <w:t>kesişiyorsa</w:t>
      </w:r>
      <w:proofErr w:type="spellEnd"/>
      <w:r>
        <w:t xml:space="preserve"> x0’a “</w:t>
      </w:r>
      <w:proofErr w:type="spellStart"/>
      <w:r w:rsidRPr="003E6F99">
        <w:rPr>
          <w:b/>
        </w:rPr>
        <w:t>dejenere</w:t>
      </w:r>
      <w:proofErr w:type="spellEnd"/>
      <w:r w:rsidRPr="003E6F99">
        <w:rPr>
          <w:b/>
        </w:rPr>
        <w:t xml:space="preserve"> </w:t>
      </w:r>
      <w:proofErr w:type="spellStart"/>
      <w:r w:rsidRPr="003E6F99">
        <w:rPr>
          <w:b/>
        </w:rPr>
        <w:t>uç</w:t>
      </w:r>
      <w:proofErr w:type="spellEnd"/>
      <w:r w:rsidRPr="003E6F99">
        <w:rPr>
          <w:b/>
        </w:rPr>
        <w:t xml:space="preserve"> </w:t>
      </w:r>
      <w:proofErr w:type="spellStart"/>
      <w:r w:rsidRPr="003E6F99">
        <w:rPr>
          <w:b/>
        </w:rPr>
        <w:t>nokta</w:t>
      </w:r>
      <w:proofErr w:type="spellEnd"/>
      <w:r>
        <w:t xml:space="preserve">”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  <w:proofErr w:type="gramEnd"/>
      <w:r>
        <w:t xml:space="preserve"> </w:t>
      </w:r>
    </w:p>
    <w:p w14:paraId="1B1838CE" w14:textId="77777777" w:rsidR="009E1832" w:rsidRDefault="009E1832" w:rsidP="009E1832">
      <w:pPr>
        <w:spacing w:line="360" w:lineRule="auto"/>
        <w:jc w:val="both"/>
      </w:pPr>
    </w:p>
    <w:p w14:paraId="0B47EF8F" w14:textId="77777777" w:rsidR="009E1832" w:rsidRPr="00811E2C" w:rsidRDefault="009E1832" w:rsidP="009E1832">
      <w:pPr>
        <w:spacing w:line="360" w:lineRule="auto"/>
        <w:jc w:val="both"/>
      </w:pPr>
      <w:proofErr w:type="spellStart"/>
      <w:r>
        <w:t>Örneğin</w:t>
      </w:r>
      <w:proofErr w:type="spellEnd"/>
      <w:r>
        <w:t xml:space="preserve"> </w:t>
      </w:r>
      <w:proofErr w:type="gramStart"/>
      <w:r>
        <w:t>R</w:t>
      </w:r>
      <w:r>
        <w:rPr>
          <w:vertAlign w:val="superscript"/>
        </w:rPr>
        <w:t xml:space="preserve">2 </w:t>
      </w:r>
      <w:r>
        <w:t xml:space="preserve"> de</w:t>
      </w:r>
      <w:proofErr w:type="gramEnd"/>
      <w:r>
        <w:t xml:space="preserve"> 3 </w:t>
      </w:r>
      <w:proofErr w:type="spellStart"/>
      <w:r>
        <w:t>doğrunun</w:t>
      </w:r>
      <w:proofErr w:type="spellEnd"/>
      <w:r>
        <w:t xml:space="preserve"> </w:t>
      </w:r>
      <w:proofErr w:type="spellStart"/>
      <w:r>
        <w:t>kesiştiği</w:t>
      </w:r>
      <w:proofErr w:type="spellEnd"/>
      <w:r>
        <w:t xml:space="preserve"> </w:t>
      </w:r>
      <w:proofErr w:type="spellStart"/>
      <w:r>
        <w:t>noktaya</w:t>
      </w:r>
      <w:proofErr w:type="spellEnd"/>
      <w:r>
        <w:t xml:space="preserve"> </w:t>
      </w:r>
      <w:proofErr w:type="spellStart"/>
      <w:r>
        <w:t>dejenere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denir</w:t>
      </w:r>
      <w:proofErr w:type="spellEnd"/>
      <w:r>
        <w:t>.</w:t>
      </w:r>
    </w:p>
    <w:p w14:paraId="61BE07AE" w14:textId="77777777" w:rsidR="009E1832" w:rsidRDefault="007514FC" w:rsidP="009E1832">
      <w:pPr>
        <w:spacing w:line="360" w:lineRule="auto"/>
        <w:jc w:val="both"/>
      </w:pPr>
      <w:proofErr w:type="spellStart"/>
      <w:r>
        <w:t>Tanım</w:t>
      </w:r>
      <w:proofErr w:type="spellEnd"/>
      <w:r>
        <w:t xml:space="preserve"> (</w:t>
      </w:r>
      <w:proofErr w:type="spellStart"/>
      <w:r w:rsidR="0099385B">
        <w:t>Yüz</w:t>
      </w:r>
      <w:proofErr w:type="spellEnd"/>
      <w:r w:rsidR="0099385B">
        <w:t xml:space="preserve">-- </w:t>
      </w:r>
      <w:proofErr w:type="spellStart"/>
      <w:r w:rsidR="0099385B">
        <w:t>Kenar</w:t>
      </w:r>
      <w:proofErr w:type="spellEnd"/>
      <w:r w:rsidR="009E1832">
        <w:t>- -</w:t>
      </w:r>
      <w:proofErr w:type="spellStart"/>
      <w:r w:rsidR="009E1832">
        <w:t>Komşu</w:t>
      </w:r>
      <w:proofErr w:type="spellEnd"/>
      <w:r w:rsidR="009E1832">
        <w:t xml:space="preserve"> </w:t>
      </w:r>
      <w:proofErr w:type="spellStart"/>
      <w:r w:rsidR="009E1832">
        <w:t>Uç</w:t>
      </w:r>
      <w:proofErr w:type="spellEnd"/>
      <w:r w:rsidR="009E1832">
        <w:t xml:space="preserve"> </w:t>
      </w:r>
      <w:proofErr w:type="spellStart"/>
      <w:r w:rsidR="009E1832">
        <w:t>nokta</w:t>
      </w:r>
      <w:proofErr w:type="spellEnd"/>
      <w:r>
        <w:t>)</w:t>
      </w:r>
      <w:r w:rsidR="009E1832">
        <w:t>:</w:t>
      </w:r>
    </w:p>
    <w:p w14:paraId="52398A08" w14:textId="77777777" w:rsidR="007514FC" w:rsidRDefault="007514FC" w:rsidP="009E1832">
      <w:pPr>
        <w:spacing w:line="360" w:lineRule="auto"/>
        <w:jc w:val="both"/>
      </w:pPr>
      <w:proofErr w:type="spellStart"/>
      <w:r w:rsidRPr="007514FC">
        <w:rPr>
          <w:b/>
        </w:rPr>
        <w:t>Örnek</w:t>
      </w:r>
      <w:proofErr w:type="spellEnd"/>
      <w:r w:rsidRPr="007514FC">
        <w:rPr>
          <w:b/>
        </w:rPr>
        <w:t>.</w:t>
      </w:r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sistemle</w:t>
      </w:r>
      <w:proofErr w:type="spellEnd"/>
      <w:r>
        <w:t xml:space="preserve"> </w:t>
      </w:r>
      <w:proofErr w:type="spellStart"/>
      <w:r>
        <w:t>tanımlanan</w:t>
      </w:r>
      <w:proofErr w:type="spellEnd"/>
      <w:r>
        <w:t xml:space="preserve"> polyhedral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</w:p>
    <w:p w14:paraId="04713D5C" w14:textId="77777777" w:rsidR="007514FC" w:rsidRDefault="007514FC" w:rsidP="009E1832">
      <w:pPr>
        <w:spacing w:line="360" w:lineRule="auto"/>
        <w:jc w:val="both"/>
      </w:pPr>
    </w:p>
    <w:p w14:paraId="074BADD8" w14:textId="77777777" w:rsidR="007514FC" w:rsidRDefault="007514FC" w:rsidP="009E1832">
      <w:pPr>
        <w:spacing w:line="360" w:lineRule="auto"/>
        <w:jc w:val="both"/>
      </w:pP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6B9D26EC" wp14:editId="06EB25F2">
            <wp:extent cx="1421292" cy="1617133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92" cy="161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4FC">
        <w:t xml:space="preserve"> </w:t>
      </w:r>
      <w:r>
        <w:t xml:space="preserve">       </w:t>
      </w:r>
    </w:p>
    <w:p w14:paraId="7D58EC84" w14:textId="77777777" w:rsidR="007514FC" w:rsidRDefault="007514FC" w:rsidP="009E1832">
      <w:pPr>
        <w:spacing w:line="360" w:lineRule="auto"/>
        <w:jc w:val="both"/>
      </w:pPr>
    </w:p>
    <w:p w14:paraId="577674DE" w14:textId="77777777" w:rsidR="007514FC" w:rsidRDefault="007514FC" w:rsidP="009E1832">
      <w:pPr>
        <w:spacing w:line="360" w:lineRule="auto"/>
        <w:jc w:val="both"/>
      </w:pPr>
      <w:proofErr w:type="spellStart"/>
      <w:proofErr w:type="gramStart"/>
      <w:r>
        <w:t>Polihedral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şekildeki</w:t>
      </w:r>
      <w:proofErr w:type="spellEnd"/>
      <w:r>
        <w:t xml:space="preserve"> </w:t>
      </w:r>
      <w:proofErr w:type="spellStart"/>
      <w:r>
        <w:t>gibidir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Uç</w:t>
      </w:r>
      <w:proofErr w:type="spellEnd"/>
      <w:r>
        <w:t xml:space="preserve"> </w:t>
      </w:r>
      <w:proofErr w:type="spellStart"/>
      <w:r>
        <w:t>noktalar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dörtgenlerle</w:t>
      </w:r>
      <w:proofErr w:type="spellEnd"/>
      <w:r>
        <w:t xml:space="preserve"> </w:t>
      </w:r>
      <w:proofErr w:type="spellStart"/>
      <w:r>
        <w:t>gösterilmiştir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kısıtların</w:t>
      </w:r>
      <w:proofErr w:type="spellEnd"/>
      <w:r>
        <w:t xml:space="preserve"> </w:t>
      </w:r>
      <w:proofErr w:type="spellStart"/>
      <w:r>
        <w:t>arakesitlerine</w:t>
      </w:r>
      <w:proofErr w:type="spellEnd"/>
      <w:r>
        <w:t xml:space="preserve"> </w:t>
      </w:r>
      <w:proofErr w:type="spellStart"/>
      <w:r>
        <w:t>karşılık</w:t>
      </w:r>
      <w:proofErr w:type="spellEnd"/>
      <w:r>
        <w:t xml:space="preserve"> </w:t>
      </w:r>
      <w:proofErr w:type="spellStart"/>
      <w:r>
        <w:t>gelmektedir</w:t>
      </w:r>
      <w:proofErr w:type="spellEnd"/>
      <w:r>
        <w:t>.</w:t>
      </w:r>
      <w:proofErr w:type="gramEnd"/>
      <w:r>
        <w:t xml:space="preserve"> (16,72) </w:t>
      </w:r>
      <w:proofErr w:type="spellStart"/>
      <w:proofErr w:type="gramStart"/>
      <w:r>
        <w:t>noktasının</w:t>
      </w:r>
      <w:proofErr w:type="spellEnd"/>
      <w:proofErr w:type="gramEnd"/>
      <w:r>
        <w:t xml:space="preserve"> </w:t>
      </w:r>
      <w:proofErr w:type="spellStart"/>
      <w:r>
        <w:t>dejenere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olduğuna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edelim</w:t>
      </w:r>
      <w:proofErr w:type="spellEnd"/>
      <w:r>
        <w:t xml:space="preserve">. </w:t>
      </w:r>
      <w:proofErr w:type="spellStart"/>
      <w:proofErr w:type="gramStart"/>
      <w:r>
        <w:t>Gerçekten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 w:rsidR="00251CD6">
        <w:t>üç</w:t>
      </w:r>
      <w:proofErr w:type="spellEnd"/>
      <w:r w:rsidR="00251CD6">
        <w:t xml:space="preserve"> </w:t>
      </w:r>
      <w:proofErr w:type="spellStart"/>
      <w:r w:rsidR="00251CD6">
        <w:t>bağlayıcı</w:t>
      </w:r>
      <w:proofErr w:type="spellEnd"/>
      <w:r w:rsidR="00251CD6">
        <w:t xml:space="preserve"> </w:t>
      </w:r>
      <w:proofErr w:type="spellStart"/>
      <w:r w:rsidR="00251CD6">
        <w:t>kısıtın</w:t>
      </w:r>
      <w:proofErr w:type="spellEnd"/>
      <w:r w:rsidR="00251CD6">
        <w:t xml:space="preserve"> </w:t>
      </w:r>
      <w:proofErr w:type="spellStart"/>
      <w:r w:rsidR="00251CD6">
        <w:t>arakesit</w:t>
      </w:r>
      <w:proofErr w:type="spellEnd"/>
      <w:r w:rsidR="00251CD6">
        <w:t xml:space="preserve"> </w:t>
      </w:r>
      <w:proofErr w:type="spellStart"/>
      <w:r w:rsidR="00251CD6">
        <w:t>noktasıdır</w:t>
      </w:r>
      <w:proofErr w:type="spellEnd"/>
      <w:r w:rsidR="00251CD6">
        <w:t>.</w:t>
      </w:r>
      <w:proofErr w:type="gramEnd"/>
      <w:r w:rsidR="00251CD6">
        <w:t xml:space="preserve"> </w:t>
      </w:r>
      <w:proofErr w:type="spellStart"/>
      <w:proofErr w:type="gramStart"/>
      <w:r w:rsidR="00251CD6">
        <w:t>Polihedral</w:t>
      </w:r>
      <w:proofErr w:type="spellEnd"/>
      <w:r w:rsidR="00251CD6">
        <w:t xml:space="preserve"> </w:t>
      </w:r>
      <w:proofErr w:type="spellStart"/>
      <w:r w:rsidR="00251CD6">
        <w:t>kümenin</w:t>
      </w:r>
      <w:proofErr w:type="spellEnd"/>
      <w:r w:rsidR="00251CD6">
        <w:t xml:space="preserve"> </w:t>
      </w:r>
      <w:proofErr w:type="spellStart"/>
      <w:r w:rsidR="00251CD6">
        <w:t>tüm</w:t>
      </w:r>
      <w:proofErr w:type="spellEnd"/>
      <w:r w:rsidR="00251CD6">
        <w:t xml:space="preserve"> </w:t>
      </w:r>
      <w:proofErr w:type="spellStart"/>
      <w:r w:rsidR="00251CD6">
        <w:t>yüz’leri</w:t>
      </w:r>
      <w:proofErr w:type="spellEnd"/>
      <w:r w:rsidR="00251CD6">
        <w:t xml:space="preserve"> </w:t>
      </w:r>
      <w:proofErr w:type="spellStart"/>
      <w:r w:rsidR="00251CD6">
        <w:t>koyu</w:t>
      </w:r>
      <w:proofErr w:type="spellEnd"/>
      <w:r w:rsidR="00251CD6">
        <w:t xml:space="preserve"> </w:t>
      </w:r>
      <w:proofErr w:type="spellStart"/>
      <w:r w:rsidR="00251CD6">
        <w:t>renklerle</w:t>
      </w:r>
      <w:proofErr w:type="spellEnd"/>
      <w:r w:rsidR="00251CD6">
        <w:t xml:space="preserve"> </w:t>
      </w:r>
      <w:proofErr w:type="spellStart"/>
      <w:r w:rsidR="00251CD6">
        <w:t>gösterilmiştir</w:t>
      </w:r>
      <w:proofErr w:type="spellEnd"/>
      <w:r w:rsidR="00251CD6">
        <w:t>.</w:t>
      </w:r>
      <w:proofErr w:type="gramEnd"/>
      <w:r w:rsidR="00251CD6">
        <w:t xml:space="preserve"> </w:t>
      </w:r>
      <w:bookmarkStart w:id="0" w:name="_GoBack"/>
      <w:bookmarkEnd w:id="0"/>
    </w:p>
    <w:p w14:paraId="766E5EA8" w14:textId="77777777" w:rsidR="009E1832" w:rsidRDefault="007514FC" w:rsidP="007514F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61B7249" wp14:editId="65FC04ED">
            <wp:extent cx="3462655" cy="3284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5676" w14:textId="77777777" w:rsidR="009E1832" w:rsidRDefault="00251CD6" w:rsidP="009E1832">
      <w:pPr>
        <w:spacing w:line="360" w:lineRule="auto"/>
        <w:jc w:val="both"/>
      </w:pPr>
      <w:proofErr w:type="spellStart"/>
      <w:r>
        <w:t>Örnek</w:t>
      </w:r>
      <w:proofErr w:type="spellEnd"/>
      <w:r>
        <w:t xml:space="preserve">: 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eşitsizlik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tanımlanan</w:t>
      </w:r>
      <w:proofErr w:type="spellEnd"/>
      <w:r>
        <w:t xml:space="preserve"> polyhedral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>.</w:t>
      </w:r>
    </w:p>
    <w:p w14:paraId="3D2B910F" w14:textId="77777777" w:rsidR="009E1832" w:rsidRDefault="00251CD6" w:rsidP="009E1832">
      <w:pPr>
        <w:spacing w:line="360" w:lineRule="auto"/>
        <w:jc w:val="both"/>
      </w:pPr>
      <w:r>
        <w:t xml:space="preserve">                          </w:t>
      </w:r>
      <w:r>
        <w:rPr>
          <w:noProof/>
        </w:rPr>
        <w:drawing>
          <wp:inline distT="0" distB="0" distL="0" distR="0" wp14:anchorId="1055F0F6" wp14:editId="4C09C051">
            <wp:extent cx="1143000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8BC06" w14:textId="77777777" w:rsidR="009E1832" w:rsidRDefault="00251CD6" w:rsidP="009E1832">
      <w:pPr>
        <w:spacing w:line="360" w:lineRule="auto"/>
        <w:jc w:val="both"/>
      </w:pPr>
      <w:proofErr w:type="gramStart"/>
      <w:r>
        <w:t xml:space="preserve">Bu </w:t>
      </w:r>
      <w:proofErr w:type="spellStart"/>
      <w:r>
        <w:t>kümedeki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noktaları</w:t>
      </w:r>
      <w:proofErr w:type="spellEnd"/>
      <w:r w:rsidR="0099385B">
        <w:t xml:space="preserve">, </w:t>
      </w:r>
      <w:proofErr w:type="spellStart"/>
      <w:r w:rsidR="0099385B">
        <w:t>kenarları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="0099385B">
        <w:t>bağlayıcı</w:t>
      </w:r>
      <w:proofErr w:type="spellEnd"/>
      <w:r w:rsidR="0099385B">
        <w:t xml:space="preserve"> </w:t>
      </w:r>
      <w:proofErr w:type="spellStart"/>
      <w:r w:rsidR="0099385B">
        <w:t>kısıtlarını</w:t>
      </w:r>
      <w:proofErr w:type="spellEnd"/>
      <w:r w:rsidR="0099385B">
        <w:t xml:space="preserve"> </w:t>
      </w:r>
      <w:proofErr w:type="spellStart"/>
      <w:r w:rsidR="0099385B">
        <w:t>belirleyiniz</w:t>
      </w:r>
      <w:proofErr w:type="spellEnd"/>
      <w:r w:rsidR="0099385B">
        <w:t>.</w:t>
      </w:r>
      <w:proofErr w:type="gramEnd"/>
      <w:r w:rsidR="0099385B">
        <w:t xml:space="preserve"> </w:t>
      </w:r>
      <w:proofErr w:type="spellStart"/>
      <w:proofErr w:type="gramStart"/>
      <w:r w:rsidR="0099385B">
        <w:t>Dejenere</w:t>
      </w:r>
      <w:proofErr w:type="spellEnd"/>
      <w:r w:rsidR="0099385B">
        <w:t xml:space="preserve"> </w:t>
      </w:r>
      <w:proofErr w:type="spellStart"/>
      <w:r w:rsidR="0099385B">
        <w:t>uç</w:t>
      </w:r>
      <w:proofErr w:type="spellEnd"/>
      <w:r w:rsidR="0099385B">
        <w:t xml:space="preserve"> </w:t>
      </w:r>
      <w:proofErr w:type="spellStart"/>
      <w:r w:rsidR="0099385B">
        <w:t>nokta</w:t>
      </w:r>
      <w:proofErr w:type="spellEnd"/>
      <w:r w:rsidR="0099385B">
        <w:t xml:space="preserve"> </w:t>
      </w:r>
      <w:proofErr w:type="spellStart"/>
      <w:r w:rsidR="0099385B">
        <w:t>var</w:t>
      </w:r>
      <w:proofErr w:type="spellEnd"/>
      <w:r w:rsidR="0099385B">
        <w:t xml:space="preserve"> </w:t>
      </w:r>
      <w:proofErr w:type="spellStart"/>
      <w:r w:rsidR="0099385B">
        <w:t>mıdır</w:t>
      </w:r>
      <w:proofErr w:type="spellEnd"/>
      <w:r w:rsidR="0099385B">
        <w:t xml:space="preserve">, </w:t>
      </w:r>
      <w:proofErr w:type="spellStart"/>
      <w:r w:rsidR="0099385B">
        <w:t>belirtiniz</w:t>
      </w:r>
      <w:proofErr w:type="spellEnd"/>
      <w:r w:rsidR="0099385B">
        <w:t>?</w:t>
      </w:r>
      <w:proofErr w:type="gramEnd"/>
      <w:r w:rsidR="0099385B">
        <w:t xml:space="preserve"> </w:t>
      </w:r>
      <w:proofErr w:type="spellStart"/>
      <w:proofErr w:type="gramStart"/>
      <w:r w:rsidR="0099385B">
        <w:t>Tüm</w:t>
      </w:r>
      <w:proofErr w:type="spellEnd"/>
      <w:r w:rsidR="0099385B">
        <w:t xml:space="preserve"> </w:t>
      </w:r>
      <w:proofErr w:type="spellStart"/>
      <w:r w:rsidR="0099385B">
        <w:t>komşu</w:t>
      </w:r>
      <w:proofErr w:type="spellEnd"/>
      <w:r w:rsidR="0099385B">
        <w:t xml:space="preserve"> </w:t>
      </w:r>
      <w:proofErr w:type="spellStart"/>
      <w:r w:rsidR="0099385B">
        <w:t>uç</w:t>
      </w:r>
      <w:proofErr w:type="spellEnd"/>
      <w:r w:rsidR="0099385B">
        <w:t xml:space="preserve"> </w:t>
      </w:r>
      <w:proofErr w:type="spellStart"/>
      <w:r w:rsidR="0099385B">
        <w:t>noktaları</w:t>
      </w:r>
      <w:proofErr w:type="spellEnd"/>
      <w:r w:rsidR="0099385B">
        <w:t xml:space="preserve"> </w:t>
      </w:r>
      <w:proofErr w:type="spellStart"/>
      <w:r w:rsidR="0099385B">
        <w:t>listeleyiniz</w:t>
      </w:r>
      <w:proofErr w:type="spellEnd"/>
      <w:r w:rsidR="0099385B">
        <w:t>.</w:t>
      </w:r>
      <w:proofErr w:type="gramEnd"/>
    </w:p>
    <w:p w14:paraId="0C021F47" w14:textId="77777777" w:rsidR="009E1832" w:rsidRDefault="009E1832" w:rsidP="009E1832">
      <w:pPr>
        <w:spacing w:line="360" w:lineRule="auto"/>
        <w:jc w:val="both"/>
      </w:pPr>
    </w:p>
    <w:sectPr w:rsidR="009E1832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32"/>
    <w:rsid w:val="0003640F"/>
    <w:rsid w:val="001C7531"/>
    <w:rsid w:val="00251CD6"/>
    <w:rsid w:val="005937A2"/>
    <w:rsid w:val="007514FC"/>
    <w:rsid w:val="0099385B"/>
    <w:rsid w:val="009E1832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7103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32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C753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32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C7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71F74-6D6F-6341-A974-CA6CB9E8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775</Words>
  <Characters>4420</Characters>
  <Application>Microsoft Macintosh Word</Application>
  <DocSecurity>0</DocSecurity>
  <Lines>36</Lines>
  <Paragraphs>10</Paragraphs>
  <ScaleCrop>false</ScaleCrop>
  <Company>au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3</cp:revision>
  <dcterms:created xsi:type="dcterms:W3CDTF">2019-07-23T12:38:00Z</dcterms:created>
  <dcterms:modified xsi:type="dcterms:W3CDTF">2019-09-11T13:21:00Z</dcterms:modified>
</cp:coreProperties>
</file>