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46" w:rsidRPr="00D41DB8" w:rsidRDefault="00D43946" w:rsidP="00D439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DB8">
        <w:rPr>
          <w:rFonts w:ascii="Times New Roman" w:hAnsi="Times New Roman" w:cs="Times New Roman"/>
          <w:b/>
          <w:sz w:val="24"/>
          <w:szCs w:val="24"/>
        </w:rPr>
        <w:t>ÖRNEK SORULAR</w:t>
      </w:r>
    </w:p>
    <w:p w:rsidR="00D43946" w:rsidRDefault="00D41DB8" w:rsidP="00D43946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41DB8">
        <w:rPr>
          <w:rFonts w:ascii="Times New Roman" w:hAnsi="Times New Roman" w:cs="Times New Roman"/>
          <w:b/>
          <w:sz w:val="24"/>
          <w:szCs w:val="24"/>
        </w:rPr>
        <w:t>B</w:t>
      </w:r>
      <w:r w:rsidR="00D43946" w:rsidRPr="00D41DB8">
        <w:rPr>
          <w:rFonts w:ascii="Times New Roman" w:hAnsi="Times New Roman" w:cs="Times New Roman"/>
          <w:b/>
          <w:sz w:val="24"/>
          <w:szCs w:val="24"/>
        </w:rPr>
        <w:t>asınç ülserinin en çok geliştiği alanlar</w:t>
      </w:r>
      <w:r>
        <w:rPr>
          <w:rFonts w:ascii="Times New Roman" w:hAnsi="Times New Roman" w:cs="Times New Roman"/>
          <w:b/>
          <w:sz w:val="24"/>
          <w:szCs w:val="24"/>
        </w:rPr>
        <w:t xml:space="preserve">ı yazınız. </w:t>
      </w:r>
      <w:r w:rsidR="00D43946" w:rsidRPr="00D41D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1DB8" w:rsidRDefault="00D41DB8" w:rsidP="00D41DB8">
      <w:pPr>
        <w:pStyle w:val="ListeParagra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1DB8" w:rsidRDefault="00D41DB8" w:rsidP="00D41DB8">
      <w:pPr>
        <w:pStyle w:val="ListeParagra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1DB8" w:rsidRDefault="00D41DB8" w:rsidP="00D41DB8">
      <w:pPr>
        <w:pStyle w:val="ListeParagra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1DB8" w:rsidRPr="00D41DB8" w:rsidRDefault="00D41DB8" w:rsidP="00D41DB8">
      <w:pPr>
        <w:pStyle w:val="ListeParagra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3946" w:rsidRPr="00D41DB8" w:rsidRDefault="00D43946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3946" w:rsidRPr="00D41DB8" w:rsidRDefault="00D43946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3946" w:rsidRDefault="00D43946" w:rsidP="00D43946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41DB8">
        <w:rPr>
          <w:rFonts w:ascii="Times New Roman" w:hAnsi="Times New Roman" w:cs="Times New Roman"/>
          <w:b/>
          <w:sz w:val="24"/>
          <w:szCs w:val="24"/>
        </w:rPr>
        <w:t xml:space="preserve">“Çeşitli nedenlerle oral yolla beslenemeyen hastalarda besinlerin sonda yolu ile verilmesine </w:t>
      </w:r>
      <w:proofErr w:type="gramStart"/>
      <w:r w:rsidRPr="00D41DB8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Pr="00D41D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41DB8">
        <w:rPr>
          <w:rFonts w:ascii="Times New Roman" w:hAnsi="Times New Roman" w:cs="Times New Roman"/>
          <w:b/>
          <w:sz w:val="24"/>
          <w:szCs w:val="24"/>
        </w:rPr>
        <w:t>denir</w:t>
      </w:r>
      <w:proofErr w:type="gramEnd"/>
      <w:r w:rsidRPr="00D41DB8">
        <w:rPr>
          <w:rFonts w:ascii="Times New Roman" w:hAnsi="Times New Roman" w:cs="Times New Roman"/>
          <w:b/>
          <w:sz w:val="24"/>
          <w:szCs w:val="24"/>
        </w:rPr>
        <w:t xml:space="preserve">.” ifadesinde yer alan boşluğu uygun olacak şekilde doldurunuz.  </w:t>
      </w:r>
    </w:p>
    <w:p w:rsidR="00D41DB8" w:rsidRPr="00D41DB8" w:rsidRDefault="00D41DB8" w:rsidP="00D41DB8">
      <w:pPr>
        <w:pStyle w:val="ListeParagra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3946" w:rsidRPr="00D41DB8" w:rsidRDefault="00D43946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3946" w:rsidRPr="00D41DB8" w:rsidRDefault="00D43946" w:rsidP="00D43946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41DB8">
        <w:rPr>
          <w:rFonts w:ascii="Times New Roman" w:hAnsi="Times New Roman" w:cs="Times New Roman"/>
          <w:b/>
          <w:sz w:val="24"/>
          <w:szCs w:val="24"/>
        </w:rPr>
        <w:t xml:space="preserve">IV tedavi </w:t>
      </w:r>
      <w:proofErr w:type="gramStart"/>
      <w:r w:rsidRPr="00D41DB8">
        <w:rPr>
          <w:rFonts w:ascii="Times New Roman" w:hAnsi="Times New Roman" w:cs="Times New Roman"/>
          <w:b/>
          <w:sz w:val="24"/>
          <w:szCs w:val="24"/>
        </w:rPr>
        <w:t>komplikasyonlarını</w:t>
      </w:r>
      <w:proofErr w:type="gramEnd"/>
      <w:r w:rsidRPr="00D41DB8">
        <w:rPr>
          <w:rFonts w:ascii="Times New Roman" w:hAnsi="Times New Roman" w:cs="Times New Roman"/>
          <w:b/>
          <w:sz w:val="24"/>
          <w:szCs w:val="24"/>
        </w:rPr>
        <w:t xml:space="preserve"> yazınız.</w:t>
      </w:r>
    </w:p>
    <w:p w:rsidR="00D43946" w:rsidRPr="00D41DB8" w:rsidRDefault="00D43946" w:rsidP="00D43946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D43946" w:rsidRDefault="00D43946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1DB8" w:rsidRDefault="00D41DB8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1DB8" w:rsidRPr="00D41DB8" w:rsidRDefault="00D41DB8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3946" w:rsidRPr="00D41DB8" w:rsidRDefault="00D43946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3946" w:rsidRPr="00D41DB8" w:rsidRDefault="00D43946" w:rsidP="00D43946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41DB8">
        <w:rPr>
          <w:rFonts w:ascii="Times New Roman" w:hAnsi="Times New Roman" w:cs="Times New Roman"/>
          <w:b/>
          <w:sz w:val="24"/>
          <w:szCs w:val="24"/>
        </w:rPr>
        <w:t xml:space="preserve">800 mg </w:t>
      </w:r>
      <w:proofErr w:type="spellStart"/>
      <w:r w:rsidRPr="00D41DB8">
        <w:rPr>
          <w:rFonts w:ascii="Times New Roman" w:hAnsi="Times New Roman" w:cs="Times New Roman"/>
          <w:b/>
          <w:sz w:val="24"/>
          <w:szCs w:val="24"/>
        </w:rPr>
        <w:t>Alexan</w:t>
      </w:r>
      <w:proofErr w:type="spellEnd"/>
      <w:r w:rsidRPr="00D41DB8">
        <w:rPr>
          <w:rFonts w:ascii="Times New Roman" w:hAnsi="Times New Roman" w:cs="Times New Roman"/>
          <w:b/>
          <w:sz w:val="24"/>
          <w:szCs w:val="24"/>
        </w:rPr>
        <w:t xml:space="preserve"> 100 ml % 0.9’luk </w:t>
      </w:r>
      <w:proofErr w:type="spellStart"/>
      <w:r w:rsidRPr="00D41DB8">
        <w:rPr>
          <w:rFonts w:ascii="Times New Roman" w:hAnsi="Times New Roman" w:cs="Times New Roman"/>
          <w:b/>
          <w:sz w:val="24"/>
          <w:szCs w:val="24"/>
        </w:rPr>
        <w:t>NaCI</w:t>
      </w:r>
      <w:proofErr w:type="spellEnd"/>
      <w:r w:rsidRPr="00D41DB8">
        <w:rPr>
          <w:rFonts w:ascii="Times New Roman" w:hAnsi="Times New Roman" w:cs="Times New Roman"/>
          <w:b/>
          <w:sz w:val="24"/>
          <w:szCs w:val="24"/>
        </w:rPr>
        <w:t xml:space="preserve"> içine hazırlamanız istenmektedir. Elinizde 1 </w:t>
      </w:r>
      <w:proofErr w:type="spellStart"/>
      <w:r w:rsidRPr="00D41DB8">
        <w:rPr>
          <w:rFonts w:ascii="Times New Roman" w:hAnsi="Times New Roman" w:cs="Times New Roman"/>
          <w:b/>
          <w:sz w:val="24"/>
          <w:szCs w:val="24"/>
        </w:rPr>
        <w:t>ampül</w:t>
      </w:r>
      <w:proofErr w:type="spellEnd"/>
      <w:r w:rsidRPr="00D41DB8">
        <w:rPr>
          <w:rFonts w:ascii="Times New Roman" w:hAnsi="Times New Roman" w:cs="Times New Roman"/>
          <w:b/>
          <w:sz w:val="24"/>
          <w:szCs w:val="24"/>
        </w:rPr>
        <w:t xml:space="preserve"> 10ml=500 mg </w:t>
      </w:r>
      <w:proofErr w:type="spellStart"/>
      <w:r w:rsidRPr="00D41DB8">
        <w:rPr>
          <w:rFonts w:ascii="Times New Roman" w:hAnsi="Times New Roman" w:cs="Times New Roman"/>
          <w:b/>
          <w:sz w:val="24"/>
          <w:szCs w:val="24"/>
        </w:rPr>
        <w:t>Alexan</w:t>
      </w:r>
      <w:proofErr w:type="spellEnd"/>
      <w:r w:rsidRPr="00D41DB8">
        <w:rPr>
          <w:rFonts w:ascii="Times New Roman" w:hAnsi="Times New Roman" w:cs="Times New Roman"/>
          <w:b/>
          <w:sz w:val="24"/>
          <w:szCs w:val="24"/>
        </w:rPr>
        <w:t xml:space="preserve"> vardır. 800 mg ilaç hazırlamak için kaç ml ilaç çekersiniz?</w:t>
      </w:r>
    </w:p>
    <w:p w:rsidR="00D43946" w:rsidRPr="00D41DB8" w:rsidRDefault="00D43946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3946" w:rsidRPr="00D41DB8" w:rsidRDefault="00D43946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3946" w:rsidRPr="00D41DB8" w:rsidRDefault="00D43946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3946" w:rsidRPr="00D41DB8" w:rsidRDefault="00D43946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3946" w:rsidRPr="00D41DB8" w:rsidRDefault="00D43946" w:rsidP="00D43946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41DB8">
        <w:rPr>
          <w:rFonts w:ascii="Times New Roman" w:hAnsi="Times New Roman" w:cs="Times New Roman"/>
          <w:b/>
          <w:sz w:val="24"/>
          <w:szCs w:val="24"/>
        </w:rPr>
        <w:t xml:space="preserve">Hastaya 2X750 mg </w:t>
      </w:r>
      <w:proofErr w:type="spellStart"/>
      <w:r w:rsidRPr="00D41DB8">
        <w:rPr>
          <w:rFonts w:ascii="Times New Roman" w:hAnsi="Times New Roman" w:cs="Times New Roman"/>
          <w:b/>
          <w:sz w:val="24"/>
          <w:szCs w:val="24"/>
        </w:rPr>
        <w:t>Alfasilin</w:t>
      </w:r>
      <w:proofErr w:type="spellEnd"/>
      <w:r w:rsidRPr="00D41DB8">
        <w:rPr>
          <w:rFonts w:ascii="Times New Roman" w:hAnsi="Times New Roman" w:cs="Times New Roman"/>
          <w:b/>
          <w:sz w:val="24"/>
          <w:szCs w:val="24"/>
        </w:rPr>
        <w:t xml:space="preserve"> kapsül P.O. olarak istem yapılmıştır. Elinizde 250 </w:t>
      </w:r>
      <w:proofErr w:type="spellStart"/>
      <w:r w:rsidRPr="00D41DB8">
        <w:rPr>
          <w:rFonts w:ascii="Times New Roman" w:hAnsi="Times New Roman" w:cs="Times New Roman"/>
          <w:b/>
          <w:sz w:val="24"/>
          <w:szCs w:val="24"/>
        </w:rPr>
        <w:t>mg’lık</w:t>
      </w:r>
      <w:proofErr w:type="spellEnd"/>
      <w:r w:rsidRPr="00D41D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1DB8">
        <w:rPr>
          <w:rFonts w:ascii="Times New Roman" w:hAnsi="Times New Roman" w:cs="Times New Roman"/>
          <w:b/>
          <w:sz w:val="24"/>
          <w:szCs w:val="24"/>
        </w:rPr>
        <w:t>Alfasilin</w:t>
      </w:r>
      <w:proofErr w:type="spellEnd"/>
      <w:r w:rsidRPr="00D41DB8">
        <w:rPr>
          <w:rFonts w:ascii="Times New Roman" w:hAnsi="Times New Roman" w:cs="Times New Roman"/>
          <w:b/>
          <w:sz w:val="24"/>
          <w:szCs w:val="24"/>
        </w:rPr>
        <w:t xml:space="preserve"> kapsüller bulunmaktadır. Hastaya bir defada kaç kapsül </w:t>
      </w:r>
      <w:proofErr w:type="spellStart"/>
      <w:r w:rsidRPr="00D41DB8">
        <w:rPr>
          <w:rFonts w:ascii="Times New Roman" w:hAnsi="Times New Roman" w:cs="Times New Roman"/>
          <w:b/>
          <w:sz w:val="24"/>
          <w:szCs w:val="24"/>
        </w:rPr>
        <w:t>Alfasilin</w:t>
      </w:r>
      <w:proofErr w:type="spellEnd"/>
      <w:r w:rsidRPr="00D41DB8">
        <w:rPr>
          <w:rFonts w:ascii="Times New Roman" w:hAnsi="Times New Roman" w:cs="Times New Roman"/>
          <w:b/>
          <w:sz w:val="24"/>
          <w:szCs w:val="24"/>
        </w:rPr>
        <w:t xml:space="preserve"> verilmelidir?</w:t>
      </w:r>
    </w:p>
    <w:p w:rsidR="00D43946" w:rsidRPr="00D41DB8" w:rsidRDefault="00D43946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3946" w:rsidRPr="00D41DB8" w:rsidRDefault="00D43946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3946" w:rsidRPr="00D41DB8" w:rsidRDefault="00D43946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3946" w:rsidRPr="00D41DB8" w:rsidRDefault="00D43946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3946" w:rsidRPr="00D41DB8" w:rsidRDefault="00D43946" w:rsidP="00D43946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41DB8">
        <w:rPr>
          <w:rFonts w:ascii="Times New Roman" w:hAnsi="Times New Roman" w:cs="Times New Roman"/>
          <w:b/>
          <w:sz w:val="24"/>
          <w:szCs w:val="24"/>
        </w:rPr>
        <w:t xml:space="preserve">Kola IV </w:t>
      </w:r>
      <w:proofErr w:type="spellStart"/>
      <w:r w:rsidRPr="00D41DB8">
        <w:rPr>
          <w:rFonts w:ascii="Times New Roman" w:hAnsi="Times New Roman" w:cs="Times New Roman"/>
          <w:b/>
          <w:sz w:val="24"/>
          <w:szCs w:val="24"/>
        </w:rPr>
        <w:t>katater</w:t>
      </w:r>
      <w:proofErr w:type="spellEnd"/>
      <w:r w:rsidRPr="00D41DB8">
        <w:rPr>
          <w:rFonts w:ascii="Times New Roman" w:hAnsi="Times New Roman" w:cs="Times New Roman"/>
          <w:b/>
          <w:sz w:val="24"/>
          <w:szCs w:val="24"/>
        </w:rPr>
        <w:t xml:space="preserve"> takarken kullanılabilecek </w:t>
      </w:r>
      <w:proofErr w:type="spellStart"/>
      <w:r w:rsidRPr="00D41DB8">
        <w:rPr>
          <w:rFonts w:ascii="Times New Roman" w:hAnsi="Times New Roman" w:cs="Times New Roman"/>
          <w:b/>
          <w:sz w:val="24"/>
          <w:szCs w:val="24"/>
        </w:rPr>
        <w:t>vernlerden</w:t>
      </w:r>
      <w:proofErr w:type="spellEnd"/>
      <w:r w:rsidRPr="00D41DB8">
        <w:rPr>
          <w:rFonts w:ascii="Times New Roman" w:hAnsi="Times New Roman" w:cs="Times New Roman"/>
          <w:b/>
          <w:sz w:val="24"/>
          <w:szCs w:val="24"/>
        </w:rPr>
        <w:t xml:space="preserve"> üçünü yazınız. </w:t>
      </w:r>
    </w:p>
    <w:p w:rsidR="00D43946" w:rsidRPr="00D41DB8" w:rsidRDefault="00D43946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3946" w:rsidRPr="00D41DB8" w:rsidRDefault="00D43946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3946" w:rsidRPr="00D41DB8" w:rsidRDefault="00D43946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3946" w:rsidRPr="00D41DB8" w:rsidRDefault="00D43946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3946" w:rsidRPr="00D41DB8" w:rsidRDefault="00D43946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3946" w:rsidRPr="00D41DB8" w:rsidRDefault="00D43946" w:rsidP="00D43946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655570" cy="802939"/>
            <wp:effectExtent l="19050" t="0" r="0" b="0"/>
            <wp:docPr id="1" name="Resim 1" descr="C:\Users\Sibel Erkal İlhan\Documents\MES Ünitelere göre resimler\Ünite 12\vastus later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2" name="Picture 2" descr="C:\Users\Sibel Erkal İlhan\Documents\MES Ünitelere göre resimler\Ünite 12\vastus later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802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946" w:rsidRPr="00D41DB8" w:rsidRDefault="00D43946" w:rsidP="00D43946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41DB8">
        <w:rPr>
          <w:rFonts w:ascii="Times New Roman" w:hAnsi="Times New Roman" w:cs="Times New Roman"/>
          <w:b/>
          <w:sz w:val="24"/>
          <w:szCs w:val="24"/>
        </w:rPr>
        <w:t xml:space="preserve">Şekilde gösterilen </w:t>
      </w:r>
      <w:proofErr w:type="gramStart"/>
      <w:r w:rsidRPr="00D41DB8">
        <w:rPr>
          <w:rFonts w:ascii="Times New Roman" w:hAnsi="Times New Roman" w:cs="Times New Roman"/>
          <w:b/>
          <w:sz w:val="24"/>
          <w:szCs w:val="24"/>
        </w:rPr>
        <w:t>enjeksiyon</w:t>
      </w:r>
      <w:proofErr w:type="gramEnd"/>
      <w:r w:rsidRPr="00D41DB8">
        <w:rPr>
          <w:rFonts w:ascii="Times New Roman" w:hAnsi="Times New Roman" w:cs="Times New Roman"/>
          <w:b/>
          <w:sz w:val="24"/>
          <w:szCs w:val="24"/>
        </w:rPr>
        <w:t xml:space="preserve"> bölgesinin adını yazınız.</w:t>
      </w:r>
    </w:p>
    <w:p w:rsidR="00D43946" w:rsidRPr="00D41DB8" w:rsidRDefault="00D43946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3946" w:rsidRPr="00D41DB8" w:rsidRDefault="00D43946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3946" w:rsidRDefault="00D43946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1DB8" w:rsidRPr="00D41DB8" w:rsidRDefault="00D41DB8" w:rsidP="00D439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43946" w:rsidRPr="00D41DB8" w:rsidRDefault="00D43946" w:rsidP="00D41DB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1D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Aşağıdakilerden hangisi </w:t>
      </w:r>
      <w:proofErr w:type="spellStart"/>
      <w:r w:rsidRPr="00D41DB8">
        <w:rPr>
          <w:rFonts w:ascii="Times New Roman" w:hAnsi="Times New Roman" w:cs="Times New Roman"/>
          <w:b/>
          <w:sz w:val="24"/>
          <w:szCs w:val="24"/>
        </w:rPr>
        <w:t>osmolaritesi</w:t>
      </w:r>
      <w:proofErr w:type="spellEnd"/>
      <w:r w:rsidRPr="00D41D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1DB8">
        <w:rPr>
          <w:rFonts w:ascii="Times New Roman" w:hAnsi="Times New Roman" w:cs="Times New Roman"/>
          <w:b/>
          <w:sz w:val="24"/>
          <w:szCs w:val="24"/>
        </w:rPr>
        <w:t>intraselüler</w:t>
      </w:r>
      <w:proofErr w:type="spellEnd"/>
      <w:r w:rsidRPr="00D41DB8">
        <w:rPr>
          <w:rFonts w:ascii="Times New Roman" w:hAnsi="Times New Roman" w:cs="Times New Roman"/>
          <w:b/>
          <w:sz w:val="24"/>
          <w:szCs w:val="24"/>
        </w:rPr>
        <w:t xml:space="preserve"> sıvının </w:t>
      </w:r>
      <w:proofErr w:type="spellStart"/>
      <w:r w:rsidRPr="00D41DB8">
        <w:rPr>
          <w:rFonts w:ascii="Times New Roman" w:hAnsi="Times New Roman" w:cs="Times New Roman"/>
          <w:b/>
          <w:sz w:val="24"/>
          <w:szCs w:val="24"/>
        </w:rPr>
        <w:t>osmolaritesi</w:t>
      </w:r>
      <w:proofErr w:type="spellEnd"/>
      <w:r w:rsidRPr="00D41DB8">
        <w:rPr>
          <w:rFonts w:ascii="Times New Roman" w:hAnsi="Times New Roman" w:cs="Times New Roman"/>
          <w:b/>
          <w:sz w:val="24"/>
          <w:szCs w:val="24"/>
        </w:rPr>
        <w:t xml:space="preserve"> ile aynı olan solüsyonlara örnektir?</w:t>
      </w:r>
    </w:p>
    <w:p w:rsidR="00D43946" w:rsidRPr="00D41DB8" w:rsidRDefault="00D43946" w:rsidP="00D41DB8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D41DB8">
        <w:rPr>
          <w:rFonts w:ascii="Times New Roman" w:hAnsi="Times New Roman" w:cs="Times New Roman"/>
          <w:sz w:val="24"/>
          <w:szCs w:val="24"/>
        </w:rPr>
        <w:t>Laktatlı</w:t>
      </w:r>
      <w:proofErr w:type="spellEnd"/>
      <w:r w:rsidRPr="00D41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DB8">
        <w:rPr>
          <w:rFonts w:ascii="Times New Roman" w:hAnsi="Times New Roman" w:cs="Times New Roman"/>
          <w:sz w:val="24"/>
          <w:szCs w:val="24"/>
        </w:rPr>
        <w:t>Ringer</w:t>
      </w:r>
      <w:proofErr w:type="spellEnd"/>
      <w:r w:rsidRPr="00D41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946" w:rsidRPr="00D41DB8" w:rsidRDefault="00D43946" w:rsidP="00D41DB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 xml:space="preserve">       B) % 5 Dekstroz - % 0,45 Sodyum Klorür</w:t>
      </w:r>
    </w:p>
    <w:p w:rsidR="00D43946" w:rsidRPr="00D41DB8" w:rsidRDefault="00D43946" w:rsidP="00D41DB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 xml:space="preserve">       C) % 3 Sodyum Klorür</w:t>
      </w:r>
    </w:p>
    <w:p w:rsidR="00D43946" w:rsidRPr="00D41DB8" w:rsidRDefault="00D43946" w:rsidP="00D41DB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 xml:space="preserve">       D) % 10 Dekstroz</w:t>
      </w:r>
    </w:p>
    <w:p w:rsidR="00D43946" w:rsidRPr="00D41DB8" w:rsidRDefault="00D43946" w:rsidP="00D41DB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 xml:space="preserve">       E) % 0.45 Sodyum Klorür</w:t>
      </w:r>
    </w:p>
    <w:p w:rsidR="00D43946" w:rsidRPr="00D41DB8" w:rsidRDefault="00D43946" w:rsidP="00D41DB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1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DB8">
        <w:rPr>
          <w:rFonts w:ascii="Times New Roman" w:hAnsi="Times New Roman" w:cs="Times New Roman"/>
          <w:b/>
          <w:bCs/>
          <w:sz w:val="24"/>
          <w:szCs w:val="24"/>
          <w:lang w:val="sv-SE"/>
        </w:rPr>
        <w:t>Dante Orlandella and James T. Reason tarafindan 1991 </w:t>
      </w:r>
      <w:r w:rsidRPr="00D41DB8">
        <w:rPr>
          <w:rFonts w:ascii="Times New Roman" w:hAnsi="Times New Roman" w:cs="Times New Roman"/>
          <w:b/>
          <w:bCs/>
          <w:sz w:val="24"/>
          <w:szCs w:val="24"/>
        </w:rPr>
        <w:t>yılında ortaya konan ve tıbbi hataları önlemeye yönelik kavramsallaştırılan model aşağıdakilerden hangisidir?</w:t>
      </w:r>
    </w:p>
    <w:p w:rsidR="00D43946" w:rsidRPr="00D41DB8" w:rsidRDefault="00D41DB8" w:rsidP="00D41DB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D43946" w:rsidRPr="00D41DB8">
        <w:rPr>
          <w:rFonts w:ascii="Times New Roman" w:hAnsi="Times New Roman" w:cs="Times New Roman"/>
          <w:bCs/>
          <w:sz w:val="24"/>
          <w:szCs w:val="24"/>
        </w:rPr>
        <w:t>A) Edimsel Koşullanma</w:t>
      </w:r>
    </w:p>
    <w:p w:rsidR="00D43946" w:rsidRPr="00D41DB8" w:rsidRDefault="00D41DB8" w:rsidP="00D41DB8">
      <w:p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D41D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3946" w:rsidRPr="00D41DB8">
        <w:rPr>
          <w:rFonts w:ascii="Times New Roman" w:hAnsi="Times New Roman" w:cs="Times New Roman"/>
          <w:bCs/>
          <w:sz w:val="24"/>
          <w:szCs w:val="24"/>
        </w:rPr>
        <w:t>B) PUKÖ Döngüsü</w:t>
      </w:r>
    </w:p>
    <w:p w:rsidR="00D43946" w:rsidRPr="00D41DB8" w:rsidRDefault="00D41DB8" w:rsidP="00D41DB8">
      <w:p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D41D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3946" w:rsidRPr="00D41DB8">
        <w:rPr>
          <w:rFonts w:ascii="Times New Roman" w:hAnsi="Times New Roman" w:cs="Times New Roman"/>
          <w:bCs/>
          <w:sz w:val="24"/>
          <w:szCs w:val="24"/>
        </w:rPr>
        <w:t>C) İsviçre Peynir Modeli</w:t>
      </w:r>
    </w:p>
    <w:p w:rsidR="00D43946" w:rsidRPr="00D41DB8" w:rsidRDefault="00D41DB8" w:rsidP="00D41DB8">
      <w:p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D41D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3946" w:rsidRPr="00D41DB8">
        <w:rPr>
          <w:rFonts w:ascii="Times New Roman" w:hAnsi="Times New Roman" w:cs="Times New Roman"/>
          <w:bCs/>
          <w:sz w:val="24"/>
          <w:szCs w:val="24"/>
        </w:rPr>
        <w:t>D) Sıcak Soba Kuramı</w:t>
      </w:r>
    </w:p>
    <w:p w:rsidR="00D43946" w:rsidRPr="00D41DB8" w:rsidRDefault="00D41DB8" w:rsidP="00D41DB8">
      <w:pPr>
        <w:autoSpaceDE w:val="0"/>
        <w:autoSpaceDN w:val="0"/>
        <w:adjustRightInd w:val="0"/>
        <w:spacing w:line="36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D41D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3946" w:rsidRPr="00D41DB8">
        <w:rPr>
          <w:rFonts w:ascii="Times New Roman" w:hAnsi="Times New Roman" w:cs="Times New Roman"/>
          <w:bCs/>
          <w:sz w:val="24"/>
          <w:szCs w:val="24"/>
        </w:rPr>
        <w:t>E) İhtiyaçlar Hiyerarşisi</w:t>
      </w:r>
    </w:p>
    <w:p w:rsidR="00D41DB8" w:rsidRPr="00D41DB8" w:rsidRDefault="00D41DB8" w:rsidP="00D41D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D41D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1DB8">
        <w:rPr>
          <w:rFonts w:ascii="Times New Roman" w:hAnsi="Times New Roman" w:cs="Times New Roman"/>
          <w:b/>
          <w:sz w:val="24"/>
          <w:szCs w:val="24"/>
        </w:rPr>
        <w:t>Aşağıdakilerden hangisi genel vücut banyolarının veriliş amacına ilişkin yanlış bilgidir</w:t>
      </w:r>
      <w:r w:rsidRPr="00D41DB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41DB8" w:rsidRPr="00D41DB8" w:rsidRDefault="00D41DB8" w:rsidP="00D41DB8">
      <w:pPr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 xml:space="preserve">           A) Deri temizliğini sağlamak</w:t>
      </w:r>
    </w:p>
    <w:p w:rsidR="00D41DB8" w:rsidRPr="00D41DB8" w:rsidRDefault="00D41DB8" w:rsidP="00D41DB8">
      <w:pPr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 xml:space="preserve">           B) Kan dolaşımını yavaşlatmak</w:t>
      </w:r>
    </w:p>
    <w:p w:rsidR="00D41DB8" w:rsidRPr="00D41DB8" w:rsidRDefault="00D41DB8" w:rsidP="00D41DB8">
      <w:pPr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 xml:space="preserve">           C) Derinin durumunu gözlemlemek</w:t>
      </w:r>
    </w:p>
    <w:p w:rsidR="00D41DB8" w:rsidRPr="00D41DB8" w:rsidRDefault="00D41DB8" w:rsidP="00D41DB8">
      <w:pPr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 xml:space="preserve">           D) Beden imajını korumak</w:t>
      </w:r>
    </w:p>
    <w:p w:rsidR="00D41DB8" w:rsidRPr="00D41DB8" w:rsidRDefault="00D41DB8" w:rsidP="00D41DB8">
      <w:pPr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 xml:space="preserve">           E) Fizyolojik ihtiyacı gidermek</w:t>
      </w:r>
    </w:p>
    <w:p w:rsidR="00D41DB8" w:rsidRPr="00D41DB8" w:rsidRDefault="00D41DB8" w:rsidP="00D41DB8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D43946" w:rsidRPr="00D41DB8" w:rsidRDefault="00D43946" w:rsidP="00D43946">
      <w:pPr>
        <w:pStyle w:val="ListeParagra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1163F1" w:rsidRPr="00D41DB8" w:rsidRDefault="001163F1">
      <w:pPr>
        <w:rPr>
          <w:rFonts w:ascii="Times New Roman" w:hAnsi="Times New Roman" w:cs="Times New Roman"/>
          <w:sz w:val="24"/>
          <w:szCs w:val="24"/>
        </w:rPr>
      </w:pPr>
    </w:p>
    <w:sectPr w:rsidR="001163F1" w:rsidRPr="00D41DB8" w:rsidSect="00116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45096"/>
    <w:multiLevelType w:val="hybridMultilevel"/>
    <w:tmpl w:val="36DC0EEA"/>
    <w:lvl w:ilvl="0" w:tplc="9222AAC6">
      <w:start w:val="1"/>
      <w:numFmt w:val="upp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84D2D60"/>
    <w:multiLevelType w:val="hybridMultilevel"/>
    <w:tmpl w:val="BD3652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A5CAE"/>
    <w:multiLevelType w:val="hybridMultilevel"/>
    <w:tmpl w:val="BD3652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43946"/>
    <w:rsid w:val="001163F1"/>
    <w:rsid w:val="00D41DB8"/>
    <w:rsid w:val="00D4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946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394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439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94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43946"/>
    <w:pPr>
      <w:tabs>
        <w:tab w:val="center" w:pos="4536"/>
        <w:tab w:val="right" w:pos="9072"/>
      </w:tabs>
      <w:spacing w:before="120"/>
      <w:ind w:left="357"/>
      <w:jc w:val="both"/>
    </w:pPr>
    <w:rPr>
      <w:rFonts w:ascii="Times New Roman" w:hAnsi="Times New Roman" w:cs="Times New Roman"/>
      <w:noProof/>
    </w:rPr>
  </w:style>
  <w:style w:type="character" w:customStyle="1" w:styleId="stbilgiChar">
    <w:name w:val="Üstbilgi Char"/>
    <w:basedOn w:val="VarsaylanParagrafYazTipi"/>
    <w:link w:val="stbilgi"/>
    <w:uiPriority w:val="99"/>
    <w:rsid w:val="00D43946"/>
    <w:rPr>
      <w:rFonts w:ascii="Times New Roman" w:hAnsi="Times New Roman" w:cs="Times New Roman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Toprak KILIÇ</dc:creator>
  <cp:lastModifiedBy>Kemal Toprak KILIÇ</cp:lastModifiedBy>
  <cp:revision>1</cp:revision>
  <dcterms:created xsi:type="dcterms:W3CDTF">2019-09-12T08:35:00Z</dcterms:created>
  <dcterms:modified xsi:type="dcterms:W3CDTF">2019-09-12T08:50:00Z</dcterms:modified>
</cp:coreProperties>
</file>