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2CD" w:rsidRDefault="007F6C86" w:rsidP="005B4458">
      <w:pPr>
        <w:tabs>
          <w:tab w:val="left" w:pos="851"/>
        </w:tabs>
        <w:spacing w:line="360" w:lineRule="auto"/>
        <w:jc w:val="center"/>
        <w:rPr>
          <w:rFonts w:ascii="Times New Roman" w:hAnsi="Times New Roman" w:cs="Times New Roman"/>
          <w:b/>
          <w:sz w:val="28"/>
          <w:szCs w:val="28"/>
        </w:rPr>
      </w:pPr>
      <w:r w:rsidRPr="006B32CD">
        <w:rPr>
          <w:rFonts w:ascii="Times New Roman" w:hAnsi="Times New Roman" w:cs="Times New Roman"/>
          <w:b/>
          <w:sz w:val="28"/>
          <w:szCs w:val="28"/>
        </w:rPr>
        <w:t>İdari Danışma Merkezi’nden Başbakanlık İletişim Merkezi’ne</w:t>
      </w:r>
    </w:p>
    <w:p w:rsidR="007F6C86" w:rsidRDefault="00232D3B" w:rsidP="005B4458">
      <w:pPr>
        <w:tabs>
          <w:tab w:val="left" w:pos="851"/>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Devlet-Vatandaş</w:t>
      </w:r>
      <w:r w:rsidR="007F6C86" w:rsidRPr="006B32CD">
        <w:rPr>
          <w:rFonts w:ascii="Times New Roman" w:hAnsi="Times New Roman" w:cs="Times New Roman"/>
          <w:b/>
          <w:sz w:val="28"/>
          <w:szCs w:val="28"/>
        </w:rPr>
        <w:t xml:space="preserve"> İletişimi</w:t>
      </w:r>
    </w:p>
    <w:p w:rsidR="006B32CD" w:rsidRPr="006B32CD" w:rsidRDefault="006B32CD" w:rsidP="005B4458">
      <w:pPr>
        <w:tabs>
          <w:tab w:val="left" w:pos="851"/>
        </w:tabs>
        <w:spacing w:line="360" w:lineRule="auto"/>
        <w:jc w:val="both"/>
        <w:rPr>
          <w:rFonts w:ascii="Times New Roman" w:hAnsi="Times New Roman" w:cs="Times New Roman"/>
          <w:b/>
          <w:sz w:val="28"/>
          <w:szCs w:val="28"/>
        </w:rPr>
      </w:pPr>
    </w:p>
    <w:p w:rsidR="007F6C86" w:rsidRPr="00F4120A" w:rsidRDefault="007F6C86" w:rsidP="005B4458">
      <w:pPr>
        <w:tabs>
          <w:tab w:val="left" w:pos="851"/>
        </w:tabs>
        <w:spacing w:line="360" w:lineRule="auto"/>
        <w:ind w:firstLine="851"/>
        <w:jc w:val="right"/>
        <w:rPr>
          <w:rFonts w:ascii="Times New Roman" w:hAnsi="Times New Roman" w:cs="Times New Roman"/>
          <w:sz w:val="24"/>
          <w:szCs w:val="24"/>
        </w:rPr>
      </w:pPr>
      <w:r w:rsidRPr="00F4120A">
        <w:rPr>
          <w:rFonts w:ascii="Times New Roman" w:hAnsi="Times New Roman" w:cs="Times New Roman"/>
          <w:sz w:val="24"/>
          <w:szCs w:val="24"/>
        </w:rPr>
        <w:t>Aslı Yağmurlu</w:t>
      </w:r>
      <w:r w:rsidRPr="00F4120A">
        <w:rPr>
          <w:rStyle w:val="DipnotBavurusu"/>
          <w:rFonts w:ascii="Times New Roman" w:hAnsi="Times New Roman" w:cs="Times New Roman"/>
          <w:sz w:val="24"/>
          <w:szCs w:val="24"/>
        </w:rPr>
        <w:footnoteReference w:id="1"/>
      </w:r>
    </w:p>
    <w:p w:rsidR="002F4190" w:rsidRPr="00067719" w:rsidRDefault="002F4190" w:rsidP="005B4458">
      <w:pPr>
        <w:tabs>
          <w:tab w:val="left" w:pos="851"/>
        </w:tabs>
        <w:spacing w:line="360" w:lineRule="auto"/>
        <w:rPr>
          <w:rFonts w:ascii="Times New Roman" w:hAnsi="Times New Roman" w:cs="Times New Roman"/>
          <w:b/>
          <w:sz w:val="24"/>
          <w:szCs w:val="24"/>
        </w:rPr>
      </w:pPr>
      <w:r w:rsidRPr="00067719">
        <w:rPr>
          <w:rFonts w:ascii="Times New Roman" w:hAnsi="Times New Roman" w:cs="Times New Roman"/>
          <w:b/>
          <w:sz w:val="24"/>
          <w:szCs w:val="24"/>
        </w:rPr>
        <w:t>Özet</w:t>
      </w:r>
    </w:p>
    <w:p w:rsidR="002F4190" w:rsidRDefault="00AD0E5E" w:rsidP="005B4458">
      <w:pPr>
        <w:tabs>
          <w:tab w:val="left" w:pos="851"/>
        </w:tabs>
        <w:spacing w:line="360" w:lineRule="auto"/>
        <w:ind w:firstLine="851"/>
        <w:jc w:val="both"/>
        <w:rPr>
          <w:rFonts w:ascii="Times New Roman" w:eastAsia="Calibri" w:hAnsi="Times New Roman" w:cs="Times New Roman"/>
        </w:rPr>
      </w:pPr>
      <w:r>
        <w:rPr>
          <w:rFonts w:ascii="Times New Roman" w:eastAsia="Calibri" w:hAnsi="Times New Roman" w:cs="Times New Roman"/>
        </w:rPr>
        <w:t>Makale</w:t>
      </w:r>
      <w:r w:rsidR="002A2934">
        <w:rPr>
          <w:rFonts w:ascii="Times New Roman" w:eastAsia="Calibri" w:hAnsi="Times New Roman" w:cs="Times New Roman"/>
        </w:rPr>
        <w:t>;</w:t>
      </w:r>
      <w:r w:rsidR="002F4190" w:rsidRPr="005B4458">
        <w:rPr>
          <w:rFonts w:ascii="Times New Roman" w:eastAsia="Calibri" w:hAnsi="Times New Roman" w:cs="Times New Roman"/>
        </w:rPr>
        <w:t xml:space="preserve"> katılım</w:t>
      </w:r>
      <w:r w:rsidR="002A2934">
        <w:rPr>
          <w:rFonts w:ascii="Times New Roman" w:eastAsia="Calibri" w:hAnsi="Times New Roman" w:cs="Times New Roman"/>
        </w:rPr>
        <w:t>cı,</w:t>
      </w:r>
      <w:r w:rsidR="002F4190" w:rsidRPr="005B4458">
        <w:rPr>
          <w:rFonts w:ascii="Times New Roman" w:eastAsia="Calibri" w:hAnsi="Times New Roman" w:cs="Times New Roman"/>
        </w:rPr>
        <w:t xml:space="preserve"> şeffaf ve demokratik yönetim anlayışı açısından önem taşı</w:t>
      </w:r>
      <w:r w:rsidR="00706A92">
        <w:rPr>
          <w:rFonts w:ascii="Times New Roman" w:eastAsia="Calibri" w:hAnsi="Times New Roman" w:cs="Times New Roman"/>
        </w:rPr>
        <w:t>yan, devlet-vatandaş iletişimi</w:t>
      </w:r>
      <w:r w:rsidR="002F4190" w:rsidRPr="005B4458">
        <w:rPr>
          <w:rFonts w:ascii="Times New Roman" w:eastAsia="Calibri" w:hAnsi="Times New Roman" w:cs="Times New Roman"/>
        </w:rPr>
        <w:t xml:space="preserve">nin kamu yönetiminde geldiği noktayı tartışmayı amaçlamaktadır. Bunun için, 2006 yılında kurulan </w:t>
      </w:r>
      <w:r w:rsidR="002A2934">
        <w:rPr>
          <w:rFonts w:ascii="Times New Roman" w:eastAsia="Calibri" w:hAnsi="Times New Roman" w:cs="Times New Roman"/>
        </w:rPr>
        <w:t>‘</w:t>
      </w:r>
      <w:r w:rsidR="002F4190" w:rsidRPr="005B4458">
        <w:rPr>
          <w:rFonts w:ascii="Times New Roman" w:eastAsia="Calibri" w:hAnsi="Times New Roman" w:cs="Times New Roman"/>
        </w:rPr>
        <w:t>Başbakanlık İletişim Merkezi</w:t>
      </w:r>
      <w:r w:rsidR="002A2934">
        <w:rPr>
          <w:rFonts w:ascii="Times New Roman" w:eastAsia="Calibri" w:hAnsi="Times New Roman" w:cs="Times New Roman"/>
        </w:rPr>
        <w:t>’</w:t>
      </w:r>
      <w:r w:rsidR="002F4190" w:rsidRPr="005B4458">
        <w:rPr>
          <w:rFonts w:ascii="Times New Roman" w:eastAsia="Calibri" w:hAnsi="Times New Roman" w:cs="Times New Roman"/>
        </w:rPr>
        <w:t xml:space="preserve"> (BİMER) uygulaması, bu yönde atılan ilk adım olarak 1966 yılında kurulan İdari Danışma Merkezi uyg</w:t>
      </w:r>
      <w:r w:rsidR="00706A92">
        <w:rPr>
          <w:rFonts w:ascii="Times New Roman" w:eastAsia="Calibri" w:hAnsi="Times New Roman" w:cs="Times New Roman"/>
        </w:rPr>
        <w:t>ulaması ile karşılaştırılmıştır</w:t>
      </w:r>
      <w:r w:rsidR="002F4190" w:rsidRPr="005B4458">
        <w:rPr>
          <w:rFonts w:ascii="Times New Roman" w:eastAsia="Calibri" w:hAnsi="Times New Roman" w:cs="Times New Roman"/>
        </w:rPr>
        <w:t>.</w:t>
      </w:r>
      <w:r w:rsidR="00706A92">
        <w:rPr>
          <w:rFonts w:ascii="Times New Roman" w:eastAsia="Calibri" w:hAnsi="Times New Roman" w:cs="Times New Roman"/>
        </w:rPr>
        <w:t xml:space="preserve"> İdari Danışma Merkezi elinde bulunan az sayıda personel ve kaynağa rağmen kendi dönemi için önemli bir </w:t>
      </w:r>
      <w:r w:rsidR="0069583E">
        <w:rPr>
          <w:rFonts w:ascii="Times New Roman" w:eastAsia="Calibri" w:hAnsi="Times New Roman" w:cs="Times New Roman"/>
        </w:rPr>
        <w:t>uygulama olarak kamu yönetimi</w:t>
      </w:r>
      <w:r w:rsidR="00706A92">
        <w:rPr>
          <w:rFonts w:ascii="Times New Roman" w:eastAsia="Calibri" w:hAnsi="Times New Roman" w:cs="Times New Roman"/>
        </w:rPr>
        <w:t xml:space="preserve"> halkla ilişkiler tarihinde önemini korumaktadır. BİMER bir önceki u</w:t>
      </w:r>
      <w:r w:rsidR="00232D3B">
        <w:rPr>
          <w:rFonts w:ascii="Times New Roman" w:eastAsia="Calibri" w:hAnsi="Times New Roman" w:cs="Times New Roman"/>
        </w:rPr>
        <w:t>ygulamanın neredeyse tüm eksikliklerini ortadan kaldıran</w:t>
      </w:r>
      <w:r w:rsidR="00706A92">
        <w:rPr>
          <w:rFonts w:ascii="Times New Roman" w:eastAsia="Calibri" w:hAnsi="Times New Roman" w:cs="Times New Roman"/>
        </w:rPr>
        <w:t xml:space="preserve"> bir sistem kurmuştur. Mevcut her tür iletişim kanalının açık olduğu sistem ağırlıklı olarak internet üzerindeki uygulamalarla çalışmaktadır. Her geçen yıl gelen başvuru sayısı artmakta</w:t>
      </w:r>
      <w:r w:rsidR="00D0311D">
        <w:rPr>
          <w:rFonts w:ascii="Times New Roman" w:eastAsia="Calibri" w:hAnsi="Times New Roman" w:cs="Times New Roman"/>
        </w:rPr>
        <w:t>dır bu da uygulamanın öneminin açık göstergesidir.</w:t>
      </w:r>
    </w:p>
    <w:p w:rsidR="005B4458" w:rsidRPr="00F947E3" w:rsidRDefault="005B4458" w:rsidP="005B4458">
      <w:pPr>
        <w:tabs>
          <w:tab w:val="left" w:pos="851"/>
        </w:tabs>
        <w:spacing w:line="360" w:lineRule="auto"/>
        <w:jc w:val="both"/>
        <w:rPr>
          <w:rFonts w:ascii="Times New Roman" w:hAnsi="Times New Roman" w:cs="Times New Roman"/>
          <w:b/>
          <w:sz w:val="24"/>
          <w:szCs w:val="24"/>
          <w:lang w:val="en-US"/>
        </w:rPr>
      </w:pPr>
      <w:r w:rsidRPr="00F947E3">
        <w:rPr>
          <w:rFonts w:ascii="Times New Roman" w:hAnsi="Times New Roman" w:cs="Times New Roman"/>
          <w:b/>
          <w:sz w:val="24"/>
          <w:szCs w:val="24"/>
          <w:lang w:val="en-US"/>
        </w:rPr>
        <w:t>Summary</w:t>
      </w:r>
    </w:p>
    <w:p w:rsidR="00AD0E5E" w:rsidRPr="00AD0E5E" w:rsidRDefault="005B4458" w:rsidP="00AD0E5E">
      <w:pPr>
        <w:tabs>
          <w:tab w:val="left" w:pos="851"/>
        </w:tabs>
        <w:spacing w:line="360" w:lineRule="auto"/>
        <w:jc w:val="center"/>
        <w:rPr>
          <w:rFonts w:ascii="Times New Roman" w:hAnsi="Times New Roman" w:cs="Times New Roman"/>
          <w:b/>
          <w:lang w:val="en-US"/>
        </w:rPr>
      </w:pPr>
      <w:r w:rsidRPr="00AD0E5E">
        <w:rPr>
          <w:rFonts w:ascii="Times New Roman" w:hAnsi="Times New Roman" w:cs="Times New Roman"/>
          <w:b/>
          <w:lang w:val="en-US"/>
        </w:rPr>
        <w:t xml:space="preserve">Communication between State and Citizen: From Government Information Center to </w:t>
      </w:r>
    </w:p>
    <w:p w:rsidR="005B4458" w:rsidRPr="00AD0E5E" w:rsidRDefault="005B4458" w:rsidP="00AD0E5E">
      <w:pPr>
        <w:tabs>
          <w:tab w:val="left" w:pos="851"/>
        </w:tabs>
        <w:spacing w:line="360" w:lineRule="auto"/>
        <w:jc w:val="center"/>
        <w:rPr>
          <w:rFonts w:ascii="Times New Roman" w:hAnsi="Times New Roman" w:cs="Times New Roman"/>
          <w:b/>
          <w:lang w:val="en-US"/>
        </w:rPr>
      </w:pPr>
      <w:r w:rsidRPr="00AD0E5E">
        <w:rPr>
          <w:rFonts w:ascii="Times New Roman" w:hAnsi="Times New Roman" w:cs="Times New Roman"/>
          <w:b/>
          <w:lang w:val="en-US"/>
        </w:rPr>
        <w:t>Prime Ministry’s Central Office of Communication</w:t>
      </w:r>
    </w:p>
    <w:p w:rsidR="005B4458" w:rsidRPr="005B4458" w:rsidRDefault="00AD0E5E" w:rsidP="005B4458">
      <w:pPr>
        <w:tabs>
          <w:tab w:val="left" w:pos="851"/>
        </w:tabs>
        <w:spacing w:line="360" w:lineRule="auto"/>
        <w:ind w:firstLine="851"/>
        <w:jc w:val="both"/>
        <w:rPr>
          <w:rFonts w:ascii="Times New Roman" w:hAnsi="Times New Roman" w:cs="Times New Roman"/>
        </w:rPr>
      </w:pPr>
      <w:r w:rsidRPr="00AD0E5E">
        <w:rPr>
          <w:rFonts w:ascii="Times New Roman" w:hAnsi="Times New Roman" w:cs="Times New Roman"/>
          <w:lang w:val="en-US"/>
        </w:rPr>
        <w:t xml:space="preserve">The article discusses the extent reached in the </w:t>
      </w:r>
      <w:r w:rsidR="002A2934">
        <w:rPr>
          <w:rFonts w:ascii="Times New Roman" w:hAnsi="Times New Roman" w:cs="Times New Roman"/>
          <w:lang w:val="en-US"/>
        </w:rPr>
        <w:t>state-citizen communication</w:t>
      </w:r>
      <w:r w:rsidRPr="00AD0E5E">
        <w:rPr>
          <w:rFonts w:ascii="Times New Roman" w:hAnsi="Times New Roman" w:cs="Times New Roman"/>
          <w:lang w:val="en-US"/>
        </w:rPr>
        <w:t xml:space="preserve"> that bears significance for </w:t>
      </w:r>
      <w:r w:rsidR="006F1547">
        <w:rPr>
          <w:rFonts w:ascii="Times New Roman" w:hAnsi="Times New Roman" w:cs="Times New Roman"/>
          <w:lang w:val="en-US"/>
        </w:rPr>
        <w:t>transparent</w:t>
      </w:r>
      <w:r w:rsidR="002A2934">
        <w:rPr>
          <w:rFonts w:ascii="Times New Roman" w:hAnsi="Times New Roman" w:cs="Times New Roman"/>
          <w:lang w:val="en-US"/>
        </w:rPr>
        <w:t xml:space="preserve">, </w:t>
      </w:r>
      <w:r w:rsidRPr="00AD0E5E">
        <w:rPr>
          <w:rFonts w:ascii="Times New Roman" w:hAnsi="Times New Roman" w:cs="Times New Roman"/>
          <w:lang w:val="en-US"/>
        </w:rPr>
        <w:t xml:space="preserve">democratic </w:t>
      </w:r>
      <w:r w:rsidR="002A2934">
        <w:rPr>
          <w:rFonts w:ascii="Times New Roman" w:hAnsi="Times New Roman" w:cs="Times New Roman"/>
          <w:lang w:val="en-US"/>
        </w:rPr>
        <w:t xml:space="preserve">participatory </w:t>
      </w:r>
      <w:r w:rsidRPr="00AD0E5E">
        <w:rPr>
          <w:rFonts w:ascii="Times New Roman" w:hAnsi="Times New Roman" w:cs="Times New Roman"/>
          <w:lang w:val="en-US"/>
        </w:rPr>
        <w:t>governance</w:t>
      </w:r>
      <w:r w:rsidR="002A2934">
        <w:rPr>
          <w:rFonts w:ascii="Times New Roman" w:hAnsi="Times New Roman" w:cs="Times New Roman"/>
          <w:lang w:val="en-US"/>
        </w:rPr>
        <w:t>. For this purpose</w:t>
      </w:r>
      <w:r w:rsidRPr="00AD0E5E">
        <w:rPr>
          <w:rFonts w:ascii="Times New Roman" w:hAnsi="Times New Roman" w:cs="Times New Roman"/>
          <w:lang w:val="en-US"/>
        </w:rPr>
        <w:t xml:space="preserve">, the practices of the </w:t>
      </w:r>
      <w:r w:rsidR="002A2934">
        <w:rPr>
          <w:rFonts w:ascii="Times New Roman" w:hAnsi="Times New Roman" w:cs="Times New Roman"/>
          <w:lang w:val="en-US"/>
        </w:rPr>
        <w:t>‘</w:t>
      </w:r>
      <w:r w:rsidRPr="00AD0E5E">
        <w:rPr>
          <w:rFonts w:ascii="Times New Roman" w:hAnsi="Times New Roman" w:cs="Times New Roman"/>
          <w:lang w:val="en-US"/>
        </w:rPr>
        <w:t>Prime Ministry’s Central Office of Communication</w:t>
      </w:r>
      <w:r w:rsidR="002A2934">
        <w:rPr>
          <w:rFonts w:ascii="Times New Roman" w:hAnsi="Times New Roman" w:cs="Times New Roman"/>
          <w:lang w:val="en-US"/>
        </w:rPr>
        <w:t>’</w:t>
      </w:r>
      <w:r w:rsidRPr="00AD0E5E">
        <w:rPr>
          <w:rFonts w:ascii="Times New Roman" w:hAnsi="Times New Roman" w:cs="Times New Roman"/>
          <w:lang w:val="en-US"/>
        </w:rPr>
        <w:t xml:space="preserve"> (BİMER) founded in 2006 h</w:t>
      </w:r>
      <w:r w:rsidR="002A2934">
        <w:rPr>
          <w:rFonts w:ascii="Times New Roman" w:hAnsi="Times New Roman" w:cs="Times New Roman"/>
          <w:lang w:val="en-US"/>
        </w:rPr>
        <w:t>as been compared with those of ‘T</w:t>
      </w:r>
      <w:r w:rsidRPr="00AD0E5E">
        <w:rPr>
          <w:rFonts w:ascii="Times New Roman" w:hAnsi="Times New Roman" w:cs="Times New Roman"/>
          <w:lang w:val="en-US"/>
        </w:rPr>
        <w:t>he Government Information Cen</w:t>
      </w:r>
      <w:r w:rsidR="00D0311D">
        <w:rPr>
          <w:rFonts w:ascii="Times New Roman" w:hAnsi="Times New Roman" w:cs="Times New Roman"/>
          <w:lang w:val="en-US"/>
        </w:rPr>
        <w:t>ter</w:t>
      </w:r>
      <w:r w:rsidR="002A2934">
        <w:rPr>
          <w:rFonts w:ascii="Times New Roman" w:hAnsi="Times New Roman" w:cs="Times New Roman"/>
          <w:lang w:val="en-US"/>
        </w:rPr>
        <w:t>’</w:t>
      </w:r>
      <w:r w:rsidR="00D0311D">
        <w:rPr>
          <w:rFonts w:ascii="Times New Roman" w:hAnsi="Times New Roman" w:cs="Times New Roman"/>
          <w:lang w:val="en-US"/>
        </w:rPr>
        <w:t xml:space="preserve"> established in 196</w:t>
      </w:r>
      <w:r w:rsidRPr="00AD0E5E">
        <w:rPr>
          <w:rFonts w:ascii="Times New Roman" w:hAnsi="Times New Roman" w:cs="Times New Roman"/>
          <w:lang w:val="en-US"/>
        </w:rPr>
        <w:t>6, the first ever step in this area.</w:t>
      </w:r>
      <w:r w:rsidR="00D0311D">
        <w:rPr>
          <w:rFonts w:ascii="Times New Roman" w:hAnsi="Times New Roman" w:cs="Times New Roman"/>
          <w:lang w:val="en-US"/>
        </w:rPr>
        <w:t xml:space="preserve"> Despite of the limited </w:t>
      </w:r>
      <w:r w:rsidR="002F104D">
        <w:rPr>
          <w:rFonts w:ascii="Times New Roman" w:hAnsi="Times New Roman" w:cs="Times New Roman"/>
          <w:lang w:val="en-US"/>
        </w:rPr>
        <w:t>personnel</w:t>
      </w:r>
      <w:r w:rsidR="00D0311D">
        <w:rPr>
          <w:rFonts w:ascii="Times New Roman" w:hAnsi="Times New Roman" w:cs="Times New Roman"/>
          <w:lang w:val="en-US"/>
        </w:rPr>
        <w:t xml:space="preserve"> and resources</w:t>
      </w:r>
      <w:r w:rsidR="002A2934">
        <w:rPr>
          <w:rFonts w:ascii="Times New Roman" w:hAnsi="Times New Roman" w:cs="Times New Roman"/>
          <w:lang w:val="en-US"/>
        </w:rPr>
        <w:t>,</w:t>
      </w:r>
      <w:r w:rsidR="00D0311D">
        <w:rPr>
          <w:rFonts w:ascii="Times New Roman" w:hAnsi="Times New Roman" w:cs="Times New Roman"/>
          <w:lang w:val="en-US"/>
        </w:rPr>
        <w:t xml:space="preserve"> the Government Information Center has </w:t>
      </w:r>
      <w:r w:rsidR="002A2934">
        <w:rPr>
          <w:rFonts w:ascii="Times New Roman" w:hAnsi="Times New Roman" w:cs="Times New Roman"/>
          <w:lang w:val="en-US"/>
        </w:rPr>
        <w:t>been playing</w:t>
      </w:r>
      <w:r w:rsidR="00D0311D">
        <w:rPr>
          <w:rFonts w:ascii="Times New Roman" w:hAnsi="Times New Roman" w:cs="Times New Roman"/>
          <w:lang w:val="en-US"/>
        </w:rPr>
        <w:t xml:space="preserve"> an important role in government public relations history. The </w:t>
      </w:r>
      <w:r w:rsidR="00D0311D" w:rsidRPr="00D0311D">
        <w:rPr>
          <w:rFonts w:ascii="Times New Roman" w:hAnsi="Times New Roman" w:cs="Times New Roman"/>
          <w:lang w:val="en-US"/>
        </w:rPr>
        <w:t>Prime Ministry’s Central Office of Communication</w:t>
      </w:r>
      <w:r w:rsidR="00D0311D">
        <w:rPr>
          <w:rFonts w:ascii="Times New Roman" w:hAnsi="Times New Roman" w:cs="Times New Roman"/>
          <w:lang w:val="en-US"/>
        </w:rPr>
        <w:t xml:space="preserve"> res</w:t>
      </w:r>
      <w:r w:rsidR="002A2934">
        <w:rPr>
          <w:rFonts w:ascii="Times New Roman" w:hAnsi="Times New Roman" w:cs="Times New Roman"/>
          <w:lang w:val="en-US"/>
        </w:rPr>
        <w:t>tored all the drawbacks</w:t>
      </w:r>
      <w:r w:rsidR="00D0311D">
        <w:rPr>
          <w:rFonts w:ascii="Times New Roman" w:hAnsi="Times New Roman" w:cs="Times New Roman"/>
          <w:lang w:val="en-US"/>
        </w:rPr>
        <w:t xml:space="preserve"> of the previous practice. All the communication channels are </w:t>
      </w:r>
      <w:r w:rsidR="002A2934">
        <w:rPr>
          <w:rFonts w:ascii="Times New Roman" w:hAnsi="Times New Roman" w:cs="Times New Roman"/>
          <w:lang w:val="en-US"/>
        </w:rPr>
        <w:t>available</w:t>
      </w:r>
      <w:r w:rsidR="002F104D">
        <w:rPr>
          <w:rFonts w:ascii="Times New Roman" w:hAnsi="Times New Roman" w:cs="Times New Roman"/>
          <w:lang w:val="en-US"/>
        </w:rPr>
        <w:t xml:space="preserve"> for citizens</w:t>
      </w:r>
      <w:r w:rsidR="00D0311D">
        <w:rPr>
          <w:rFonts w:ascii="Times New Roman" w:hAnsi="Times New Roman" w:cs="Times New Roman"/>
          <w:lang w:val="en-US"/>
        </w:rPr>
        <w:t xml:space="preserve"> </w:t>
      </w:r>
      <w:r w:rsidR="002A2934">
        <w:rPr>
          <w:rFonts w:ascii="Times New Roman" w:hAnsi="Times New Roman" w:cs="Times New Roman"/>
          <w:lang w:val="en-US"/>
        </w:rPr>
        <w:t>in which various</w:t>
      </w:r>
      <w:r w:rsidR="00D0311D">
        <w:rPr>
          <w:rFonts w:ascii="Times New Roman" w:hAnsi="Times New Roman" w:cs="Times New Roman"/>
          <w:lang w:val="en-US"/>
        </w:rPr>
        <w:t xml:space="preserve"> internet </w:t>
      </w:r>
      <w:r w:rsidR="002A2934">
        <w:rPr>
          <w:rFonts w:ascii="Times New Roman" w:hAnsi="Times New Roman" w:cs="Times New Roman"/>
          <w:lang w:val="en-US"/>
        </w:rPr>
        <w:t xml:space="preserve">applications played the most prominent role. The </w:t>
      </w:r>
      <w:r w:rsidR="002F104D">
        <w:rPr>
          <w:rFonts w:ascii="Times New Roman" w:hAnsi="Times New Roman" w:cs="Times New Roman"/>
          <w:lang w:val="en-US"/>
        </w:rPr>
        <w:t xml:space="preserve">number of submissions are increasing </w:t>
      </w:r>
      <w:r w:rsidR="002A2934">
        <w:rPr>
          <w:rFonts w:ascii="Times New Roman" w:hAnsi="Times New Roman" w:cs="Times New Roman"/>
          <w:lang w:val="en-US"/>
        </w:rPr>
        <w:t xml:space="preserve">through the years </w:t>
      </w:r>
      <w:r w:rsidR="002F104D">
        <w:rPr>
          <w:rFonts w:ascii="Times New Roman" w:hAnsi="Times New Roman" w:cs="Times New Roman"/>
          <w:lang w:val="en-US"/>
        </w:rPr>
        <w:t xml:space="preserve">and this proves the importance of the Center. </w:t>
      </w:r>
    </w:p>
    <w:p w:rsidR="002F4190" w:rsidRPr="00F947E3" w:rsidRDefault="002F4190" w:rsidP="00F947E3">
      <w:pPr>
        <w:spacing w:line="360" w:lineRule="auto"/>
        <w:jc w:val="both"/>
        <w:rPr>
          <w:rFonts w:ascii="Times New Roman" w:eastAsia="Calibri" w:hAnsi="Times New Roman" w:cs="Times New Roman"/>
        </w:rPr>
      </w:pPr>
      <w:r w:rsidRPr="002F4190">
        <w:rPr>
          <w:rFonts w:ascii="Times New Roman" w:eastAsia="Calibri" w:hAnsi="Times New Roman" w:cs="Times New Roman"/>
        </w:rPr>
        <w:t>Anahtar Kelimeler: İdari Danışma Merkezi, Başbakanlık İletişim Merkezi (BİMER), halkla ilişkiler, kamu yönetimi, iletişim</w:t>
      </w:r>
    </w:p>
    <w:p w:rsidR="00085C73" w:rsidRPr="00F4120A" w:rsidRDefault="00C35E4A" w:rsidP="005B4458">
      <w:pPr>
        <w:tabs>
          <w:tab w:val="left" w:pos="851"/>
        </w:tabs>
        <w:spacing w:line="360" w:lineRule="auto"/>
        <w:ind w:firstLine="851"/>
        <w:jc w:val="both"/>
        <w:rPr>
          <w:rFonts w:ascii="Times New Roman" w:hAnsi="Times New Roman" w:cs="Times New Roman"/>
          <w:sz w:val="24"/>
          <w:szCs w:val="24"/>
        </w:rPr>
      </w:pPr>
      <w:r w:rsidRPr="00F4120A">
        <w:rPr>
          <w:rFonts w:ascii="Times New Roman" w:hAnsi="Times New Roman" w:cs="Times New Roman"/>
          <w:sz w:val="24"/>
          <w:szCs w:val="24"/>
        </w:rPr>
        <w:lastRenderedPageBreak/>
        <w:t xml:space="preserve">Siyasal </w:t>
      </w:r>
      <w:r w:rsidR="007F6C86" w:rsidRPr="00F4120A">
        <w:rPr>
          <w:rFonts w:ascii="Times New Roman" w:hAnsi="Times New Roman" w:cs="Times New Roman"/>
          <w:sz w:val="24"/>
          <w:szCs w:val="24"/>
        </w:rPr>
        <w:t xml:space="preserve">sistemdeki demokratikleşme </w:t>
      </w:r>
      <w:r w:rsidR="00945678">
        <w:rPr>
          <w:rFonts w:ascii="Times New Roman" w:hAnsi="Times New Roman" w:cs="Times New Roman"/>
          <w:sz w:val="24"/>
          <w:szCs w:val="24"/>
        </w:rPr>
        <w:t>siyas</w:t>
      </w:r>
      <w:r w:rsidR="00046166">
        <w:rPr>
          <w:rFonts w:ascii="Times New Roman" w:hAnsi="Times New Roman" w:cs="Times New Roman"/>
          <w:sz w:val="24"/>
          <w:szCs w:val="24"/>
        </w:rPr>
        <w:t>alarının sonucu olarak</w:t>
      </w:r>
      <w:r w:rsidR="007F6C86" w:rsidRPr="00F4120A">
        <w:rPr>
          <w:rFonts w:ascii="Times New Roman" w:hAnsi="Times New Roman" w:cs="Times New Roman"/>
          <w:sz w:val="24"/>
          <w:szCs w:val="24"/>
        </w:rPr>
        <w:t xml:space="preserve"> kamu yönetiminde halkla ilişkiler</w:t>
      </w:r>
      <w:r w:rsidRPr="00F4120A">
        <w:rPr>
          <w:rFonts w:ascii="Times New Roman" w:hAnsi="Times New Roman" w:cs="Times New Roman"/>
          <w:sz w:val="24"/>
          <w:szCs w:val="24"/>
        </w:rPr>
        <w:t>in ortaya çıktığı söylenebilir</w:t>
      </w:r>
      <w:r w:rsidR="0069583E">
        <w:rPr>
          <w:rFonts w:ascii="Times New Roman" w:hAnsi="Times New Roman" w:cs="Times New Roman"/>
          <w:sz w:val="24"/>
          <w:szCs w:val="24"/>
        </w:rPr>
        <w:t xml:space="preserve">. </w:t>
      </w:r>
      <w:r w:rsidR="0066538D">
        <w:rPr>
          <w:rFonts w:ascii="Times New Roman" w:hAnsi="Times New Roman" w:cs="Times New Roman"/>
          <w:sz w:val="24"/>
          <w:szCs w:val="24"/>
        </w:rPr>
        <w:t>19. yüzyıl</w:t>
      </w:r>
      <w:r w:rsidR="007F6C86" w:rsidRPr="00F4120A">
        <w:rPr>
          <w:rFonts w:ascii="Times New Roman" w:hAnsi="Times New Roman" w:cs="Times New Roman"/>
          <w:sz w:val="24"/>
          <w:szCs w:val="24"/>
        </w:rPr>
        <w:t xml:space="preserve"> başlarından itibaren yaşanan dönüşümle ‘tebaa’nın yerini ‘vatandaş’ almış, haklar ve sorumluluklar çerçevesinde konumlandırılmış olan vatandaşa mevcut sistemin benimsetilmesi de zor kullanma yerine ikna araçlarının kullanımı ön plana çıkmıştır. Kazancı’nın ifadesiyle “çağdaş devlet, ilk elde baskıcı devlet yöntemlerine, yönetilen üzerinde fiziksel baskı kurmaya gerek duymaksızın varlığını ve toplumsal düzeni sürdüren devlettir” (Kazancı, 1978: 7). Türkiye’de bu dönüşüm 1960 sonrası yaşanan gelişmelerle gerçek anlamda ortaya çıkmıştır. </w:t>
      </w:r>
      <w:r w:rsidR="00945678">
        <w:rPr>
          <w:rFonts w:ascii="Times New Roman" w:hAnsi="Times New Roman" w:cs="Times New Roman"/>
          <w:sz w:val="24"/>
          <w:szCs w:val="24"/>
        </w:rPr>
        <w:t>Çeşitli bakanlıklar ve kuruluşlar bünyesinde ilk halkla ilişkiler birim ö</w:t>
      </w:r>
      <w:r w:rsidR="00EC6753">
        <w:rPr>
          <w:rFonts w:ascii="Times New Roman" w:hAnsi="Times New Roman" w:cs="Times New Roman"/>
          <w:sz w:val="24"/>
          <w:szCs w:val="24"/>
        </w:rPr>
        <w:t>rgütlenmeleri oluşturulmuş ve</w:t>
      </w:r>
      <w:r w:rsidR="00405594">
        <w:rPr>
          <w:rFonts w:ascii="Times New Roman" w:hAnsi="Times New Roman" w:cs="Times New Roman"/>
          <w:sz w:val="24"/>
          <w:szCs w:val="24"/>
        </w:rPr>
        <w:t xml:space="preserve"> Basın Yayın Yüksek Okulları açılmış</w:t>
      </w:r>
      <w:r w:rsidR="0069583E">
        <w:rPr>
          <w:rFonts w:ascii="Times New Roman" w:hAnsi="Times New Roman" w:cs="Times New Roman"/>
          <w:sz w:val="24"/>
          <w:szCs w:val="24"/>
        </w:rPr>
        <w:t>,</w:t>
      </w:r>
      <w:r w:rsidR="00945678">
        <w:rPr>
          <w:rFonts w:ascii="Times New Roman" w:hAnsi="Times New Roman" w:cs="Times New Roman"/>
          <w:sz w:val="24"/>
          <w:szCs w:val="24"/>
        </w:rPr>
        <w:t xml:space="preserve"> halkla ilişkiler eğitimi verilmeye başlanmıştır. </w:t>
      </w:r>
      <w:r w:rsidR="002F4190">
        <w:rPr>
          <w:rFonts w:ascii="Times New Roman" w:hAnsi="Times New Roman" w:cs="Times New Roman"/>
          <w:sz w:val="24"/>
          <w:szCs w:val="24"/>
        </w:rPr>
        <w:t>Makale</w:t>
      </w:r>
      <w:r w:rsidR="00525B92">
        <w:rPr>
          <w:rFonts w:ascii="Times New Roman" w:hAnsi="Times New Roman" w:cs="Times New Roman"/>
          <w:sz w:val="24"/>
          <w:szCs w:val="24"/>
        </w:rPr>
        <w:t xml:space="preserve"> bu dönemde ortaya çıkan</w:t>
      </w:r>
      <w:r w:rsidRPr="00F4120A">
        <w:rPr>
          <w:rFonts w:ascii="Times New Roman" w:hAnsi="Times New Roman" w:cs="Times New Roman"/>
          <w:sz w:val="24"/>
          <w:szCs w:val="24"/>
        </w:rPr>
        <w:t xml:space="preserve"> çok önemli bir halkla ilişkiler uygulaması olan ‘İdari Danışma Merkezi’ ile günümüzde kamu yönetiminin en kapsamlı halkla ilişkiler uygulaması olan ‘Başbakanlık İletişim Merkezi</w:t>
      </w:r>
      <w:r w:rsidR="0069583E">
        <w:rPr>
          <w:rFonts w:ascii="Times New Roman" w:hAnsi="Times New Roman" w:cs="Times New Roman"/>
          <w:sz w:val="24"/>
          <w:szCs w:val="24"/>
        </w:rPr>
        <w:t xml:space="preserve"> (BİMER)</w:t>
      </w:r>
      <w:r w:rsidRPr="00F4120A">
        <w:rPr>
          <w:rFonts w:ascii="Times New Roman" w:hAnsi="Times New Roman" w:cs="Times New Roman"/>
          <w:sz w:val="24"/>
          <w:szCs w:val="24"/>
        </w:rPr>
        <w:t xml:space="preserve"> ile ka</w:t>
      </w:r>
      <w:r w:rsidR="00405594">
        <w:rPr>
          <w:rFonts w:ascii="Times New Roman" w:hAnsi="Times New Roman" w:cs="Times New Roman"/>
          <w:sz w:val="24"/>
          <w:szCs w:val="24"/>
        </w:rPr>
        <w:t>rşılaştırarak, devlet-vatandaş</w:t>
      </w:r>
      <w:r w:rsidRPr="00F4120A">
        <w:rPr>
          <w:rFonts w:ascii="Times New Roman" w:hAnsi="Times New Roman" w:cs="Times New Roman"/>
          <w:sz w:val="24"/>
          <w:szCs w:val="24"/>
        </w:rPr>
        <w:t xml:space="preserve"> iletişimini tartışmaya açmayı amaçlamaktadır. </w:t>
      </w:r>
      <w:r w:rsidR="00525B92">
        <w:rPr>
          <w:rFonts w:ascii="Times New Roman" w:hAnsi="Times New Roman" w:cs="Times New Roman"/>
          <w:sz w:val="24"/>
          <w:szCs w:val="24"/>
        </w:rPr>
        <w:t>Karşılaştırmayı ve mevcut</w:t>
      </w:r>
      <w:r w:rsidR="00BB7E92">
        <w:rPr>
          <w:rFonts w:ascii="Times New Roman" w:hAnsi="Times New Roman" w:cs="Times New Roman"/>
          <w:sz w:val="24"/>
          <w:szCs w:val="24"/>
        </w:rPr>
        <w:t xml:space="preserve"> durumu ortaya koyabilmek için ihtiyaç duyulan bilgiler, </w:t>
      </w:r>
      <w:r w:rsidR="006046CB" w:rsidRPr="00F4120A">
        <w:rPr>
          <w:rFonts w:ascii="Times New Roman" w:hAnsi="Times New Roman" w:cs="Times New Roman"/>
          <w:sz w:val="24"/>
          <w:szCs w:val="24"/>
        </w:rPr>
        <w:t>İdari Danışma Merkezi ile ilgili basılı eserler</w:t>
      </w:r>
      <w:r w:rsidR="00BB7E92">
        <w:rPr>
          <w:rFonts w:ascii="Times New Roman" w:hAnsi="Times New Roman" w:cs="Times New Roman"/>
          <w:sz w:val="24"/>
          <w:szCs w:val="24"/>
        </w:rPr>
        <w:t>in incelenmesi</w:t>
      </w:r>
      <w:r w:rsidR="006046CB" w:rsidRPr="00F4120A">
        <w:rPr>
          <w:rFonts w:ascii="Times New Roman" w:hAnsi="Times New Roman" w:cs="Times New Roman"/>
          <w:sz w:val="24"/>
          <w:szCs w:val="24"/>
        </w:rPr>
        <w:t xml:space="preserve"> ve o sürecin içinde bulunmuş akademisy</w:t>
      </w:r>
      <w:r w:rsidR="00BB7E92">
        <w:rPr>
          <w:rFonts w:ascii="Times New Roman" w:hAnsi="Times New Roman" w:cs="Times New Roman"/>
          <w:sz w:val="24"/>
          <w:szCs w:val="24"/>
        </w:rPr>
        <w:t>enlerle yapılan</w:t>
      </w:r>
      <w:r w:rsidR="006046CB" w:rsidRPr="00F4120A">
        <w:rPr>
          <w:rFonts w:ascii="Times New Roman" w:hAnsi="Times New Roman" w:cs="Times New Roman"/>
          <w:sz w:val="24"/>
          <w:szCs w:val="24"/>
        </w:rPr>
        <w:t xml:space="preserve"> </w:t>
      </w:r>
      <w:r w:rsidR="00BB7E92">
        <w:rPr>
          <w:rFonts w:ascii="Times New Roman" w:hAnsi="Times New Roman" w:cs="Times New Roman"/>
          <w:sz w:val="24"/>
          <w:szCs w:val="24"/>
        </w:rPr>
        <w:t>görüşmelerle,</w:t>
      </w:r>
      <w:r w:rsidR="006046CB" w:rsidRPr="00F4120A">
        <w:rPr>
          <w:rFonts w:ascii="Times New Roman" w:hAnsi="Times New Roman" w:cs="Times New Roman"/>
          <w:sz w:val="24"/>
          <w:szCs w:val="24"/>
        </w:rPr>
        <w:t xml:space="preserve"> Başbakanlık İletişim Merkezi</w:t>
      </w:r>
      <w:r w:rsidR="00BB7E92">
        <w:rPr>
          <w:rFonts w:ascii="Times New Roman" w:hAnsi="Times New Roman" w:cs="Times New Roman"/>
          <w:sz w:val="24"/>
          <w:szCs w:val="24"/>
        </w:rPr>
        <w:t xml:space="preserve"> için</w:t>
      </w:r>
      <w:r w:rsidR="006046CB" w:rsidRPr="00F4120A">
        <w:rPr>
          <w:rFonts w:ascii="Times New Roman" w:hAnsi="Times New Roman" w:cs="Times New Roman"/>
          <w:sz w:val="24"/>
          <w:szCs w:val="24"/>
        </w:rPr>
        <w:t xml:space="preserve"> ise </w:t>
      </w:r>
      <w:r w:rsidR="00BB7E92">
        <w:rPr>
          <w:rFonts w:ascii="Times New Roman" w:hAnsi="Times New Roman" w:cs="Times New Roman"/>
          <w:sz w:val="24"/>
          <w:szCs w:val="24"/>
        </w:rPr>
        <w:t>mevcut internet sitesinin incelenmesi ve düzenli olarak yayınladıkları faaliyet raporlarının derlenmesiyle gerçekleşmiştir</w:t>
      </w:r>
      <w:r w:rsidR="006046CB" w:rsidRPr="00F4120A">
        <w:rPr>
          <w:rFonts w:ascii="Times New Roman" w:hAnsi="Times New Roman" w:cs="Times New Roman"/>
          <w:sz w:val="24"/>
          <w:szCs w:val="24"/>
        </w:rPr>
        <w:t xml:space="preserve">. </w:t>
      </w:r>
    </w:p>
    <w:p w:rsidR="00EF5FB0" w:rsidRDefault="007F6C86" w:rsidP="005B4458">
      <w:pPr>
        <w:tabs>
          <w:tab w:val="left" w:pos="851"/>
        </w:tabs>
        <w:spacing w:line="360" w:lineRule="auto"/>
        <w:ind w:firstLine="851"/>
        <w:jc w:val="both"/>
        <w:rPr>
          <w:rFonts w:ascii="Times New Roman" w:hAnsi="Times New Roman" w:cs="Times New Roman"/>
          <w:sz w:val="24"/>
          <w:szCs w:val="24"/>
        </w:rPr>
      </w:pPr>
      <w:r w:rsidRPr="00F4120A">
        <w:rPr>
          <w:rFonts w:ascii="Times New Roman" w:hAnsi="Times New Roman" w:cs="Times New Roman"/>
          <w:sz w:val="24"/>
          <w:szCs w:val="24"/>
        </w:rPr>
        <w:t>Kamu yönetiminde halkla ilişkiler faaliyetleri</w:t>
      </w:r>
      <w:r w:rsidR="00B23A29">
        <w:rPr>
          <w:rFonts w:ascii="Times New Roman" w:hAnsi="Times New Roman" w:cs="Times New Roman"/>
          <w:sz w:val="24"/>
          <w:szCs w:val="24"/>
        </w:rPr>
        <w:t>,</w:t>
      </w:r>
      <w:r w:rsidRPr="00F4120A">
        <w:rPr>
          <w:rFonts w:ascii="Times New Roman" w:hAnsi="Times New Roman" w:cs="Times New Roman"/>
          <w:sz w:val="24"/>
          <w:szCs w:val="24"/>
        </w:rPr>
        <w:t xml:space="preserve"> devletin ideolojik aygıtlarını</w:t>
      </w:r>
      <w:r w:rsidR="00BE778D" w:rsidRPr="00F4120A">
        <w:rPr>
          <w:rFonts w:ascii="Times New Roman" w:hAnsi="Times New Roman" w:cs="Times New Roman"/>
          <w:sz w:val="24"/>
          <w:szCs w:val="24"/>
        </w:rPr>
        <w:t>n bir örneği olarak ele alınmakta</w:t>
      </w:r>
      <w:r w:rsidRPr="00F4120A">
        <w:rPr>
          <w:rFonts w:ascii="Times New Roman" w:hAnsi="Times New Roman" w:cs="Times New Roman"/>
          <w:sz w:val="24"/>
          <w:szCs w:val="24"/>
        </w:rPr>
        <w:t xml:space="preserve"> ve onun mevcut sistemin işleyişindeki etki</w:t>
      </w:r>
      <w:r w:rsidR="00405594">
        <w:rPr>
          <w:rFonts w:ascii="Times New Roman" w:hAnsi="Times New Roman" w:cs="Times New Roman"/>
          <w:sz w:val="24"/>
          <w:szCs w:val="24"/>
        </w:rPr>
        <w:t>leri ile</w:t>
      </w:r>
      <w:r w:rsidR="00B23A29">
        <w:rPr>
          <w:rFonts w:ascii="Times New Roman" w:hAnsi="Times New Roman" w:cs="Times New Roman"/>
          <w:sz w:val="24"/>
          <w:szCs w:val="24"/>
        </w:rPr>
        <w:t xml:space="preserve"> düşünülmekte</w:t>
      </w:r>
      <w:r w:rsidR="00BE778D" w:rsidRPr="00F4120A">
        <w:rPr>
          <w:rFonts w:ascii="Times New Roman" w:hAnsi="Times New Roman" w:cs="Times New Roman"/>
          <w:sz w:val="24"/>
          <w:szCs w:val="24"/>
        </w:rPr>
        <w:t>dir</w:t>
      </w:r>
      <w:r w:rsidRPr="00F4120A">
        <w:rPr>
          <w:rFonts w:ascii="Times New Roman" w:hAnsi="Times New Roman" w:cs="Times New Roman"/>
          <w:sz w:val="24"/>
          <w:szCs w:val="24"/>
        </w:rPr>
        <w:t xml:space="preserve">. Kazancı’nın ifadesiyle; “Halkla ilişkiler çalışmalarının önemli bir bölümü, belirli bir örgüt ya da merkezden çevreye bilgi vermeyi içerir. Kitle iletişim araçlarından yararlanarak çevreyi kimi kez aydınlatma, kimi kez de kamusal ya da işletme eylemlerinin gerekçelerini halka anlatma bir halkla ilişkiler çalışmasıdır. Bu oluşum ideolojik devlet çabasıyla aynı yöndedir ve amaçsal birlik söz konusudur” (Kazancı, 1999: 25). </w:t>
      </w:r>
      <w:r w:rsidR="009C27A2" w:rsidRPr="00F4120A">
        <w:rPr>
          <w:rFonts w:ascii="Times New Roman" w:hAnsi="Times New Roman" w:cs="Times New Roman"/>
          <w:sz w:val="24"/>
          <w:szCs w:val="24"/>
        </w:rPr>
        <w:t>Halkla ilişkiler faaliyetleri</w:t>
      </w:r>
      <w:r w:rsidRPr="00F4120A">
        <w:rPr>
          <w:rFonts w:ascii="Times New Roman" w:hAnsi="Times New Roman" w:cs="Times New Roman"/>
          <w:sz w:val="24"/>
          <w:szCs w:val="24"/>
        </w:rPr>
        <w:t xml:space="preserve"> makro düzeyde mevcut sistemin işleyişi ve meşruiyeti üzerinde oluşturduğu ikn</w:t>
      </w:r>
      <w:r w:rsidR="009C27A2" w:rsidRPr="00F4120A">
        <w:rPr>
          <w:rFonts w:ascii="Times New Roman" w:hAnsi="Times New Roman" w:cs="Times New Roman"/>
          <w:sz w:val="24"/>
          <w:szCs w:val="24"/>
        </w:rPr>
        <w:t>a işleviyle değerlendirilmektedir</w:t>
      </w:r>
      <w:r w:rsidRPr="00F4120A">
        <w:rPr>
          <w:rFonts w:ascii="Times New Roman" w:hAnsi="Times New Roman" w:cs="Times New Roman"/>
          <w:sz w:val="24"/>
          <w:szCs w:val="24"/>
        </w:rPr>
        <w:t xml:space="preserve">. </w:t>
      </w:r>
      <w:r w:rsidR="00E92584" w:rsidRPr="00F4120A">
        <w:rPr>
          <w:rFonts w:ascii="Times New Roman" w:hAnsi="Times New Roman" w:cs="Times New Roman"/>
          <w:sz w:val="24"/>
          <w:szCs w:val="24"/>
        </w:rPr>
        <w:t>“Halkla ilişkilerin, ürüne/</w:t>
      </w:r>
      <w:r w:rsidR="005B43A0" w:rsidRPr="00F4120A">
        <w:rPr>
          <w:rFonts w:ascii="Times New Roman" w:hAnsi="Times New Roman" w:cs="Times New Roman"/>
          <w:sz w:val="24"/>
          <w:szCs w:val="24"/>
        </w:rPr>
        <w:t>kuruma/bireye, onların “iyi niyeti hak edecek kadar” iyi, yararlı olduğuna ikna etme süreci, çok daha büyük bir alana, sisteme “rıza gösterme”yi de üretmektedir” (Yıldız, 2003: 38).</w:t>
      </w:r>
      <w:r w:rsidR="00085C73" w:rsidRPr="00F4120A">
        <w:rPr>
          <w:rFonts w:ascii="Times New Roman" w:hAnsi="Times New Roman" w:cs="Times New Roman"/>
          <w:sz w:val="24"/>
          <w:szCs w:val="24"/>
        </w:rPr>
        <w:t xml:space="preserve"> </w:t>
      </w:r>
      <w:r w:rsidR="00EF5FB0">
        <w:rPr>
          <w:rFonts w:ascii="Times New Roman" w:hAnsi="Times New Roman" w:cs="Times New Roman"/>
          <w:sz w:val="24"/>
          <w:szCs w:val="24"/>
        </w:rPr>
        <w:t>Halkla ilişkiler uygulamalarının amaçlarından biri olarak düşünmemiz gereken, “r</w:t>
      </w:r>
      <w:r w:rsidR="00DB7A35">
        <w:rPr>
          <w:rFonts w:ascii="Times New Roman" w:hAnsi="Times New Roman" w:cs="Times New Roman"/>
          <w:sz w:val="24"/>
          <w:szCs w:val="24"/>
        </w:rPr>
        <w:t xml:space="preserve">ıza ve onay elde etmeye yönelik çabalar bir anlamda meşruiyet arayışları olarak da değerlendirilebilir” (Biber, 2003: 43). </w:t>
      </w:r>
    </w:p>
    <w:p w:rsidR="00485140" w:rsidRPr="00F4120A" w:rsidRDefault="00085C73" w:rsidP="005B4458">
      <w:pPr>
        <w:tabs>
          <w:tab w:val="left" w:pos="851"/>
        </w:tabs>
        <w:spacing w:line="360" w:lineRule="auto"/>
        <w:ind w:firstLine="851"/>
        <w:jc w:val="both"/>
        <w:rPr>
          <w:rFonts w:ascii="Times New Roman" w:hAnsi="Times New Roman" w:cs="Times New Roman"/>
          <w:sz w:val="24"/>
          <w:szCs w:val="24"/>
        </w:rPr>
      </w:pPr>
      <w:r w:rsidRPr="00F4120A">
        <w:rPr>
          <w:rFonts w:ascii="Times New Roman" w:hAnsi="Times New Roman" w:cs="Times New Roman"/>
          <w:sz w:val="24"/>
          <w:szCs w:val="24"/>
        </w:rPr>
        <w:t>Bir düşünceler bütünü olarak ideoloji ele alındığında, siyasal ideoloji kavramı, toplumun nasıl düzenl</w:t>
      </w:r>
      <w:r w:rsidR="00244C4E" w:rsidRPr="00F4120A">
        <w:rPr>
          <w:rFonts w:ascii="Times New Roman" w:hAnsi="Times New Roman" w:cs="Times New Roman"/>
          <w:sz w:val="24"/>
          <w:szCs w:val="24"/>
        </w:rPr>
        <w:t>eneceği ve en iyi idare şekli üstünde durmaktadır</w:t>
      </w:r>
      <w:r w:rsidRPr="00F4120A">
        <w:rPr>
          <w:rFonts w:ascii="Times New Roman" w:hAnsi="Times New Roman" w:cs="Times New Roman"/>
          <w:sz w:val="24"/>
          <w:szCs w:val="24"/>
        </w:rPr>
        <w:t xml:space="preserve">. Günümüzde genel </w:t>
      </w:r>
      <w:r w:rsidRPr="00F4120A">
        <w:rPr>
          <w:rFonts w:ascii="Times New Roman" w:hAnsi="Times New Roman" w:cs="Times New Roman"/>
          <w:sz w:val="24"/>
          <w:szCs w:val="24"/>
        </w:rPr>
        <w:lastRenderedPageBreak/>
        <w:t xml:space="preserve">kabul bunun demokrasi çerçevesinde olması gerektiğine dairdir. </w:t>
      </w:r>
      <w:r w:rsidR="00485140" w:rsidRPr="00F4120A">
        <w:rPr>
          <w:rFonts w:ascii="Times New Roman" w:hAnsi="Times New Roman" w:cs="Times New Roman"/>
          <w:sz w:val="24"/>
          <w:szCs w:val="24"/>
        </w:rPr>
        <w:t>Halkla ilişkiler ve ideoloji arasında</w:t>
      </w:r>
      <w:r w:rsidR="00244C4E" w:rsidRPr="00F4120A">
        <w:rPr>
          <w:rFonts w:ascii="Times New Roman" w:hAnsi="Times New Roman" w:cs="Times New Roman"/>
          <w:sz w:val="24"/>
          <w:szCs w:val="24"/>
        </w:rPr>
        <w:t xml:space="preserve">ki </w:t>
      </w:r>
      <w:r w:rsidR="00046166" w:rsidRPr="00F4120A">
        <w:rPr>
          <w:rFonts w:ascii="Times New Roman" w:hAnsi="Times New Roman" w:cs="Times New Roman"/>
          <w:sz w:val="24"/>
          <w:szCs w:val="24"/>
        </w:rPr>
        <w:t>etkileşim</w:t>
      </w:r>
      <w:r w:rsidR="00244C4E" w:rsidRPr="00F4120A">
        <w:rPr>
          <w:rFonts w:ascii="Times New Roman" w:hAnsi="Times New Roman" w:cs="Times New Roman"/>
          <w:sz w:val="24"/>
          <w:szCs w:val="24"/>
        </w:rPr>
        <w:t xml:space="preserve"> bu nedenle</w:t>
      </w:r>
      <w:r w:rsidRPr="00F4120A">
        <w:rPr>
          <w:rFonts w:ascii="Times New Roman" w:hAnsi="Times New Roman" w:cs="Times New Roman"/>
          <w:sz w:val="24"/>
          <w:szCs w:val="24"/>
        </w:rPr>
        <w:t xml:space="preserve"> demokratik pratikler ekseninde ortaya çıkmaktadır. </w:t>
      </w:r>
      <w:r w:rsidR="00FC61F3">
        <w:rPr>
          <w:rFonts w:ascii="Times New Roman" w:hAnsi="Times New Roman" w:cs="Times New Roman"/>
          <w:sz w:val="24"/>
          <w:szCs w:val="24"/>
        </w:rPr>
        <w:t>Kamu yönetiminde h</w:t>
      </w:r>
      <w:r w:rsidR="00653999" w:rsidRPr="00F4120A">
        <w:rPr>
          <w:rFonts w:ascii="Times New Roman" w:hAnsi="Times New Roman" w:cs="Times New Roman"/>
          <w:sz w:val="24"/>
          <w:szCs w:val="24"/>
        </w:rPr>
        <w:t>alk</w:t>
      </w:r>
      <w:r w:rsidR="00FC61F3">
        <w:rPr>
          <w:rFonts w:ascii="Times New Roman" w:hAnsi="Times New Roman" w:cs="Times New Roman"/>
          <w:sz w:val="24"/>
          <w:szCs w:val="24"/>
        </w:rPr>
        <w:t>la ilişkilerin tarihine bakıldığınıda ikna edici iletişimin pek çok anti-demokratik uygulaması yer almış olsa</w:t>
      </w:r>
      <w:r w:rsidR="00046166">
        <w:rPr>
          <w:rFonts w:ascii="Times New Roman" w:hAnsi="Times New Roman" w:cs="Times New Roman"/>
          <w:sz w:val="24"/>
          <w:szCs w:val="24"/>
        </w:rPr>
        <w:t xml:space="preserve"> da, </w:t>
      </w:r>
      <w:r w:rsidR="00FC61F3">
        <w:rPr>
          <w:rFonts w:ascii="Times New Roman" w:hAnsi="Times New Roman" w:cs="Times New Roman"/>
          <w:sz w:val="24"/>
          <w:szCs w:val="24"/>
        </w:rPr>
        <w:t>günümüzde genel kabul</w:t>
      </w:r>
      <w:r w:rsidR="00F13FD5">
        <w:rPr>
          <w:rFonts w:ascii="Times New Roman" w:hAnsi="Times New Roman" w:cs="Times New Roman"/>
          <w:sz w:val="24"/>
          <w:szCs w:val="24"/>
        </w:rPr>
        <w:t xml:space="preserve">, </w:t>
      </w:r>
      <w:r w:rsidR="00046166">
        <w:rPr>
          <w:rFonts w:ascii="Times New Roman" w:hAnsi="Times New Roman" w:cs="Times New Roman"/>
          <w:sz w:val="24"/>
          <w:szCs w:val="24"/>
        </w:rPr>
        <w:t>“liberal çoğulcu paradigma</w:t>
      </w:r>
      <w:r w:rsidR="0004702A">
        <w:rPr>
          <w:rFonts w:ascii="Times New Roman" w:hAnsi="Times New Roman" w:cs="Times New Roman"/>
          <w:sz w:val="24"/>
          <w:szCs w:val="24"/>
        </w:rPr>
        <w:t>,</w:t>
      </w:r>
      <w:r w:rsidR="00653999" w:rsidRPr="00F4120A">
        <w:rPr>
          <w:rFonts w:ascii="Times New Roman" w:hAnsi="Times New Roman" w:cs="Times New Roman"/>
          <w:sz w:val="24"/>
          <w:szCs w:val="24"/>
        </w:rPr>
        <w:t xml:space="preserve"> halkla ilişkileri demokrasiye</w:t>
      </w:r>
      <w:r w:rsidR="00F31B1C" w:rsidRPr="00F4120A">
        <w:rPr>
          <w:rFonts w:ascii="Times New Roman" w:hAnsi="Times New Roman" w:cs="Times New Roman"/>
          <w:sz w:val="24"/>
          <w:szCs w:val="24"/>
        </w:rPr>
        <w:t xml:space="preserve">, örgüt ve kamuları arasında iletişim kanallarını açıp, </w:t>
      </w:r>
      <w:r w:rsidR="00EC6753">
        <w:rPr>
          <w:rFonts w:ascii="Times New Roman" w:hAnsi="Times New Roman" w:cs="Times New Roman"/>
          <w:sz w:val="24"/>
          <w:szCs w:val="24"/>
        </w:rPr>
        <w:t>diyalog</w:t>
      </w:r>
      <w:r w:rsidR="00046166" w:rsidRPr="00F4120A">
        <w:rPr>
          <w:rFonts w:ascii="Times New Roman" w:hAnsi="Times New Roman" w:cs="Times New Roman"/>
          <w:sz w:val="24"/>
          <w:szCs w:val="24"/>
        </w:rPr>
        <w:t>u</w:t>
      </w:r>
      <w:r w:rsidR="00F31B1C" w:rsidRPr="00F4120A">
        <w:rPr>
          <w:rFonts w:ascii="Times New Roman" w:hAnsi="Times New Roman" w:cs="Times New Roman"/>
          <w:sz w:val="24"/>
          <w:szCs w:val="24"/>
        </w:rPr>
        <w:t xml:space="preserve"> destekleyerek yardımcı </w:t>
      </w:r>
      <w:r w:rsidR="00046166" w:rsidRPr="00F4120A">
        <w:rPr>
          <w:rFonts w:ascii="Times New Roman" w:hAnsi="Times New Roman" w:cs="Times New Roman"/>
          <w:sz w:val="24"/>
          <w:szCs w:val="24"/>
        </w:rPr>
        <w:t>görmektedir</w:t>
      </w:r>
      <w:r w:rsidR="00F31B1C" w:rsidRPr="00F4120A">
        <w:rPr>
          <w:rFonts w:ascii="Times New Roman" w:hAnsi="Times New Roman" w:cs="Times New Roman"/>
          <w:sz w:val="24"/>
          <w:szCs w:val="24"/>
        </w:rPr>
        <w:t>” (L’Etang, 347-348).</w:t>
      </w:r>
      <w:r w:rsidR="00AB590A">
        <w:rPr>
          <w:rFonts w:ascii="Times New Roman" w:hAnsi="Times New Roman" w:cs="Times New Roman"/>
          <w:sz w:val="24"/>
          <w:szCs w:val="24"/>
        </w:rPr>
        <w:t xml:space="preserve"> </w:t>
      </w:r>
    </w:p>
    <w:p w:rsidR="005A440D" w:rsidRPr="00F4120A" w:rsidRDefault="00FC61F3" w:rsidP="005B4458">
      <w:pPr>
        <w:tabs>
          <w:tab w:val="left" w:pos="851"/>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K</w:t>
      </w:r>
      <w:r w:rsidR="00BE778D" w:rsidRPr="00F4120A">
        <w:rPr>
          <w:rFonts w:ascii="Times New Roman" w:hAnsi="Times New Roman" w:cs="Times New Roman"/>
          <w:sz w:val="24"/>
          <w:szCs w:val="24"/>
        </w:rPr>
        <w:t>a</w:t>
      </w:r>
      <w:r w:rsidR="00405594">
        <w:rPr>
          <w:rFonts w:ascii="Times New Roman" w:hAnsi="Times New Roman" w:cs="Times New Roman"/>
          <w:sz w:val="24"/>
          <w:szCs w:val="24"/>
        </w:rPr>
        <w:t>mu yönetiminde halkla ilişkiler</w:t>
      </w:r>
      <w:r w:rsidR="00BE778D" w:rsidRPr="00F4120A">
        <w:rPr>
          <w:rFonts w:ascii="Times New Roman" w:hAnsi="Times New Roman" w:cs="Times New Roman"/>
          <w:sz w:val="24"/>
          <w:szCs w:val="24"/>
        </w:rPr>
        <w:t xml:space="preserve"> iki işlevli bir faaliyet ola</w:t>
      </w:r>
      <w:r w:rsidR="001B7D64">
        <w:rPr>
          <w:rFonts w:ascii="Times New Roman" w:hAnsi="Times New Roman" w:cs="Times New Roman"/>
          <w:sz w:val="24"/>
          <w:szCs w:val="24"/>
        </w:rPr>
        <w:t>rak değerlendir</w:t>
      </w:r>
      <w:r w:rsidR="00405594">
        <w:rPr>
          <w:rFonts w:ascii="Times New Roman" w:hAnsi="Times New Roman" w:cs="Times New Roman"/>
          <w:sz w:val="24"/>
          <w:szCs w:val="24"/>
        </w:rPr>
        <w:t>ilmektedir. Bu işlevler</w:t>
      </w:r>
      <w:r w:rsidR="001B7D64">
        <w:rPr>
          <w:rFonts w:ascii="Times New Roman" w:hAnsi="Times New Roman" w:cs="Times New Roman"/>
          <w:sz w:val="24"/>
          <w:szCs w:val="24"/>
        </w:rPr>
        <w:t>,</w:t>
      </w:r>
      <w:r w:rsidR="00D50106" w:rsidRPr="00F4120A">
        <w:rPr>
          <w:rFonts w:ascii="Times New Roman" w:hAnsi="Times New Roman" w:cs="Times New Roman"/>
          <w:sz w:val="24"/>
          <w:szCs w:val="24"/>
        </w:rPr>
        <w:t xml:space="preserve"> demokratik</w:t>
      </w:r>
      <w:r w:rsidR="00BE778D" w:rsidRPr="00F4120A">
        <w:rPr>
          <w:rFonts w:ascii="Times New Roman" w:hAnsi="Times New Roman" w:cs="Times New Roman"/>
          <w:sz w:val="24"/>
          <w:szCs w:val="24"/>
        </w:rPr>
        <w:t xml:space="preserve"> </w:t>
      </w:r>
      <w:r w:rsidR="003B758A" w:rsidRPr="00F4120A">
        <w:rPr>
          <w:rFonts w:ascii="Times New Roman" w:hAnsi="Times New Roman" w:cs="Times New Roman"/>
          <w:sz w:val="24"/>
          <w:szCs w:val="24"/>
        </w:rPr>
        <w:t>ve</w:t>
      </w:r>
      <w:r w:rsidR="00405594">
        <w:rPr>
          <w:rFonts w:ascii="Times New Roman" w:hAnsi="Times New Roman" w:cs="Times New Roman"/>
          <w:sz w:val="24"/>
          <w:szCs w:val="24"/>
        </w:rPr>
        <w:t xml:space="preserve"> pragmatik</w:t>
      </w:r>
      <w:r w:rsidR="003B758A" w:rsidRPr="00F4120A">
        <w:rPr>
          <w:rFonts w:ascii="Times New Roman" w:hAnsi="Times New Roman" w:cs="Times New Roman"/>
          <w:sz w:val="24"/>
          <w:szCs w:val="24"/>
        </w:rPr>
        <w:t xml:space="preserve"> </w:t>
      </w:r>
      <w:r w:rsidR="00BE778D" w:rsidRPr="00F4120A">
        <w:rPr>
          <w:rFonts w:ascii="Times New Roman" w:hAnsi="Times New Roman" w:cs="Times New Roman"/>
          <w:sz w:val="24"/>
          <w:szCs w:val="24"/>
        </w:rPr>
        <w:t>olarak ortaya çıkmaktadır (</w:t>
      </w:r>
      <w:r w:rsidR="0062492C" w:rsidRPr="00F4120A">
        <w:rPr>
          <w:rFonts w:ascii="Times New Roman" w:hAnsi="Times New Roman" w:cs="Times New Roman"/>
          <w:sz w:val="24"/>
          <w:szCs w:val="24"/>
        </w:rPr>
        <w:t xml:space="preserve">Lee, </w:t>
      </w:r>
      <w:r w:rsidR="00B21B86" w:rsidRPr="00F4120A">
        <w:rPr>
          <w:rFonts w:ascii="Times New Roman" w:hAnsi="Times New Roman" w:cs="Times New Roman"/>
          <w:sz w:val="24"/>
          <w:szCs w:val="24"/>
        </w:rPr>
        <w:t xml:space="preserve">2009: </w:t>
      </w:r>
      <w:r w:rsidR="0062492C" w:rsidRPr="00F4120A">
        <w:rPr>
          <w:rFonts w:ascii="Times New Roman" w:hAnsi="Times New Roman" w:cs="Times New Roman"/>
          <w:sz w:val="24"/>
          <w:szCs w:val="24"/>
        </w:rPr>
        <w:t xml:space="preserve">519). </w:t>
      </w:r>
      <w:r w:rsidR="004B1475" w:rsidRPr="00F4120A">
        <w:rPr>
          <w:rFonts w:ascii="Times New Roman" w:hAnsi="Times New Roman" w:cs="Times New Roman"/>
          <w:sz w:val="24"/>
          <w:szCs w:val="24"/>
        </w:rPr>
        <w:t xml:space="preserve">Buna göre, </w:t>
      </w:r>
      <w:r w:rsidR="00D50106" w:rsidRPr="00F4120A">
        <w:rPr>
          <w:rFonts w:ascii="Times New Roman" w:hAnsi="Times New Roman" w:cs="Times New Roman"/>
          <w:sz w:val="24"/>
          <w:szCs w:val="24"/>
        </w:rPr>
        <w:t>örneğin Bilgi Edinme Hakkı Kanunun ortaya çıkardığı düzenlemeler halkla ilişkilerin demokratik işlevine bir örnek oluştururken, Sağlı</w:t>
      </w:r>
      <w:r w:rsidR="0066538D">
        <w:rPr>
          <w:rFonts w:ascii="Times New Roman" w:hAnsi="Times New Roman" w:cs="Times New Roman"/>
          <w:sz w:val="24"/>
          <w:szCs w:val="24"/>
        </w:rPr>
        <w:t>k Bakanlığı’nın ‘Sigarayı</w:t>
      </w:r>
      <w:r w:rsidR="00D50106" w:rsidRPr="00F4120A">
        <w:rPr>
          <w:rFonts w:ascii="Times New Roman" w:hAnsi="Times New Roman" w:cs="Times New Roman"/>
          <w:sz w:val="24"/>
          <w:szCs w:val="24"/>
        </w:rPr>
        <w:t xml:space="preserve"> Bırakma Kampanyası’ pragmatik işleve örnek oluşturmaktadır.</w:t>
      </w:r>
      <w:r w:rsidR="002377E2" w:rsidRPr="00F4120A">
        <w:rPr>
          <w:rFonts w:ascii="Times New Roman" w:hAnsi="Times New Roman" w:cs="Times New Roman"/>
          <w:sz w:val="24"/>
          <w:szCs w:val="24"/>
        </w:rPr>
        <w:t xml:space="preserve"> Demokratik işlev, </w:t>
      </w:r>
      <w:r w:rsidR="00232D3B">
        <w:rPr>
          <w:rFonts w:ascii="Times New Roman" w:hAnsi="Times New Roman" w:cs="Times New Roman"/>
          <w:sz w:val="24"/>
          <w:szCs w:val="24"/>
        </w:rPr>
        <w:t>demokratik katılımın oluşması için gerekli olan altyapıyı sağlamaktadır</w:t>
      </w:r>
      <w:r w:rsidR="002377E2" w:rsidRPr="00F4120A">
        <w:rPr>
          <w:rFonts w:ascii="Times New Roman" w:hAnsi="Times New Roman" w:cs="Times New Roman"/>
          <w:sz w:val="24"/>
          <w:szCs w:val="24"/>
        </w:rPr>
        <w:t xml:space="preserve">. </w:t>
      </w:r>
      <w:r w:rsidR="0069583E">
        <w:rPr>
          <w:rFonts w:ascii="Times New Roman" w:hAnsi="Times New Roman" w:cs="Times New Roman"/>
          <w:sz w:val="24"/>
          <w:szCs w:val="24"/>
        </w:rPr>
        <w:t>Pragmatik işlev ise günlük sorun ve olaylarla ilgili halkla ilişkiler programları yürütmektedir.</w:t>
      </w:r>
    </w:p>
    <w:p w:rsidR="00782256" w:rsidRPr="00F4120A" w:rsidRDefault="004114DF" w:rsidP="005B4458">
      <w:pPr>
        <w:tabs>
          <w:tab w:val="left" w:pos="851"/>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Genel olarak bakıldığın</w:t>
      </w:r>
      <w:r w:rsidR="004B1475">
        <w:rPr>
          <w:rFonts w:ascii="Times New Roman" w:hAnsi="Times New Roman" w:cs="Times New Roman"/>
          <w:sz w:val="24"/>
          <w:szCs w:val="24"/>
        </w:rPr>
        <w:t xml:space="preserve">da, kamu yönetiminde halkla ilişkileri, kamu politikalarının uygulanmasına yardımcı olmak, vatandaşların istek ve taleplerini yönetime aktarmak, yönetimin vatandaşlar gözünde saygınlığını arttırmak, kamu hizmet ve etkinliklerinin kitle iletişim araçlarında yer almasını sağlamak gibi </w:t>
      </w:r>
      <w:r w:rsidR="00405594">
        <w:rPr>
          <w:rFonts w:ascii="Times New Roman" w:hAnsi="Times New Roman" w:cs="Times New Roman"/>
          <w:sz w:val="24"/>
          <w:szCs w:val="24"/>
        </w:rPr>
        <w:t>görevler üstlendiği söylenebilir</w:t>
      </w:r>
      <w:r w:rsidR="004B1475">
        <w:rPr>
          <w:rFonts w:ascii="Times New Roman" w:hAnsi="Times New Roman" w:cs="Times New Roman"/>
          <w:sz w:val="24"/>
          <w:szCs w:val="24"/>
        </w:rPr>
        <w:t xml:space="preserve">. </w:t>
      </w:r>
      <w:r w:rsidR="00405594">
        <w:rPr>
          <w:rFonts w:ascii="Times New Roman" w:hAnsi="Times New Roman" w:cs="Times New Roman"/>
          <w:sz w:val="24"/>
          <w:szCs w:val="24"/>
        </w:rPr>
        <w:t>Kazancı bu faaliyetleri</w:t>
      </w:r>
      <w:r w:rsidR="00300A70">
        <w:rPr>
          <w:rFonts w:ascii="Times New Roman" w:hAnsi="Times New Roman" w:cs="Times New Roman"/>
          <w:sz w:val="24"/>
          <w:szCs w:val="24"/>
        </w:rPr>
        <w:t>, bilgi vermek, tepkileri ölçüp yönetime aktarmak ve iyileş</w:t>
      </w:r>
      <w:r w:rsidR="00E05A0B">
        <w:rPr>
          <w:rFonts w:ascii="Times New Roman" w:hAnsi="Times New Roman" w:cs="Times New Roman"/>
          <w:sz w:val="24"/>
          <w:szCs w:val="24"/>
        </w:rPr>
        <w:t>tirme yapmak olarak sınıflandırmıştır</w:t>
      </w:r>
      <w:r w:rsidR="00300A70">
        <w:rPr>
          <w:rFonts w:ascii="Times New Roman" w:hAnsi="Times New Roman" w:cs="Times New Roman"/>
          <w:sz w:val="24"/>
          <w:szCs w:val="24"/>
        </w:rPr>
        <w:t xml:space="preserve"> (</w:t>
      </w:r>
      <w:r w:rsidR="00A574F4">
        <w:rPr>
          <w:rFonts w:ascii="Times New Roman" w:hAnsi="Times New Roman" w:cs="Times New Roman"/>
          <w:sz w:val="24"/>
          <w:szCs w:val="24"/>
        </w:rPr>
        <w:t xml:space="preserve">Kazancı, </w:t>
      </w:r>
      <w:r w:rsidR="00300A70">
        <w:rPr>
          <w:rFonts w:ascii="Times New Roman" w:hAnsi="Times New Roman" w:cs="Times New Roman"/>
          <w:sz w:val="24"/>
          <w:szCs w:val="24"/>
        </w:rPr>
        <w:t xml:space="preserve">1973: 84). </w:t>
      </w:r>
      <w:r w:rsidR="004B1475">
        <w:rPr>
          <w:rFonts w:ascii="Times New Roman" w:hAnsi="Times New Roman" w:cs="Times New Roman"/>
          <w:sz w:val="24"/>
          <w:szCs w:val="24"/>
        </w:rPr>
        <w:t>Kamu yönetiminin her türlü hizmet ve etkinliğinin vatandaşlara duyurulması</w:t>
      </w:r>
      <w:r w:rsidR="00D93706" w:rsidRPr="00F4120A">
        <w:rPr>
          <w:rFonts w:ascii="Times New Roman" w:hAnsi="Times New Roman" w:cs="Times New Roman"/>
          <w:sz w:val="24"/>
          <w:szCs w:val="24"/>
        </w:rPr>
        <w:t xml:space="preserve"> ‘tanıtma’ diye ifade edilen halkla ilişkiler faaliyetini tanımlamaktadır. </w:t>
      </w:r>
      <w:r w:rsidR="004B1475">
        <w:rPr>
          <w:rFonts w:ascii="Times New Roman" w:hAnsi="Times New Roman" w:cs="Times New Roman"/>
          <w:sz w:val="24"/>
          <w:szCs w:val="24"/>
        </w:rPr>
        <w:t>Bu</w:t>
      </w:r>
      <w:r w:rsidR="00405594">
        <w:rPr>
          <w:rFonts w:ascii="Times New Roman" w:hAnsi="Times New Roman" w:cs="Times New Roman"/>
          <w:sz w:val="24"/>
          <w:szCs w:val="24"/>
        </w:rPr>
        <w:t>nu halkla ilişkiler birimleri</w:t>
      </w:r>
      <w:r w:rsidR="004B1475">
        <w:rPr>
          <w:rFonts w:ascii="Times New Roman" w:hAnsi="Times New Roman" w:cs="Times New Roman"/>
          <w:sz w:val="24"/>
          <w:szCs w:val="24"/>
        </w:rPr>
        <w:t xml:space="preserve"> doğrudan kendi kurumsal olanaklarıyla veya kitle iletişim araçları aracılığıyla yapmaktadır. </w:t>
      </w:r>
      <w:r w:rsidR="00B53A17">
        <w:rPr>
          <w:rFonts w:ascii="Times New Roman" w:hAnsi="Times New Roman" w:cs="Times New Roman"/>
          <w:sz w:val="24"/>
          <w:szCs w:val="24"/>
        </w:rPr>
        <w:t>Bu nedenle kitle iletişim araçlarıyla ve dolayısıyla habercilerle ilişkiler</w:t>
      </w:r>
      <w:r w:rsidR="00E019BA">
        <w:rPr>
          <w:rFonts w:ascii="Times New Roman" w:hAnsi="Times New Roman" w:cs="Times New Roman"/>
          <w:sz w:val="24"/>
          <w:szCs w:val="24"/>
        </w:rPr>
        <w:t>,</w:t>
      </w:r>
      <w:r w:rsidR="00B53A17">
        <w:rPr>
          <w:rFonts w:ascii="Times New Roman" w:hAnsi="Times New Roman" w:cs="Times New Roman"/>
          <w:sz w:val="24"/>
          <w:szCs w:val="24"/>
        </w:rPr>
        <w:t xml:space="preserve"> halkla ilişkiler birimleri açısından öncelikli bir görevi oluşturmaktadır.</w:t>
      </w:r>
    </w:p>
    <w:p w:rsidR="00782256" w:rsidRPr="00F4120A" w:rsidRDefault="007F6C86" w:rsidP="005B4458">
      <w:pPr>
        <w:tabs>
          <w:tab w:val="left" w:pos="851"/>
        </w:tabs>
        <w:spacing w:line="360" w:lineRule="auto"/>
        <w:ind w:firstLine="851"/>
        <w:jc w:val="both"/>
        <w:rPr>
          <w:rFonts w:ascii="Times New Roman" w:hAnsi="Times New Roman" w:cs="Times New Roman"/>
          <w:sz w:val="24"/>
          <w:szCs w:val="24"/>
        </w:rPr>
      </w:pPr>
      <w:r w:rsidRPr="00F4120A">
        <w:rPr>
          <w:rFonts w:ascii="Times New Roman" w:hAnsi="Times New Roman" w:cs="Times New Roman"/>
          <w:sz w:val="24"/>
          <w:szCs w:val="24"/>
        </w:rPr>
        <w:t>Ancak halkla ilişkileri sadece çevreye bilgi verme olarak</w:t>
      </w:r>
      <w:r w:rsidR="00405594">
        <w:rPr>
          <w:rFonts w:ascii="Times New Roman" w:hAnsi="Times New Roman" w:cs="Times New Roman"/>
          <w:sz w:val="24"/>
          <w:szCs w:val="24"/>
        </w:rPr>
        <w:t xml:space="preserve"> nitelendirmek yanlıştır. B</w:t>
      </w:r>
      <w:r w:rsidR="001B7D64">
        <w:rPr>
          <w:rFonts w:ascii="Times New Roman" w:hAnsi="Times New Roman" w:cs="Times New Roman"/>
          <w:sz w:val="24"/>
          <w:szCs w:val="24"/>
        </w:rPr>
        <w:t>u uygulama süreci bir başka etkinlikle birlikte ya</w:t>
      </w:r>
      <w:r w:rsidR="00232D3B">
        <w:rPr>
          <w:rFonts w:ascii="Times New Roman" w:hAnsi="Times New Roman" w:cs="Times New Roman"/>
          <w:sz w:val="24"/>
          <w:szCs w:val="24"/>
        </w:rPr>
        <w:t>pıldığında etkili bir halkla ilişkilerden bahsedilebilir</w:t>
      </w:r>
      <w:r w:rsidRPr="00F4120A">
        <w:rPr>
          <w:rFonts w:ascii="Times New Roman" w:hAnsi="Times New Roman" w:cs="Times New Roman"/>
          <w:sz w:val="24"/>
          <w:szCs w:val="24"/>
        </w:rPr>
        <w:t>, o da çevreden gelen bilgileri top</w:t>
      </w:r>
      <w:r w:rsidR="00232D3B">
        <w:rPr>
          <w:rFonts w:ascii="Times New Roman" w:hAnsi="Times New Roman" w:cs="Times New Roman"/>
          <w:sz w:val="24"/>
          <w:szCs w:val="24"/>
        </w:rPr>
        <w:t>lama</w:t>
      </w:r>
      <w:r w:rsidR="00E019BA">
        <w:rPr>
          <w:rFonts w:ascii="Times New Roman" w:hAnsi="Times New Roman" w:cs="Times New Roman"/>
          <w:sz w:val="24"/>
          <w:szCs w:val="24"/>
        </w:rPr>
        <w:t>k</w:t>
      </w:r>
      <w:r w:rsidR="00232D3B">
        <w:rPr>
          <w:rFonts w:ascii="Times New Roman" w:hAnsi="Times New Roman" w:cs="Times New Roman"/>
          <w:sz w:val="24"/>
          <w:szCs w:val="24"/>
        </w:rPr>
        <w:t xml:space="preserve"> olarak ifade edilebil</w:t>
      </w:r>
      <w:r w:rsidR="001B7D64">
        <w:rPr>
          <w:rFonts w:ascii="Times New Roman" w:hAnsi="Times New Roman" w:cs="Times New Roman"/>
          <w:sz w:val="24"/>
          <w:szCs w:val="24"/>
        </w:rPr>
        <w:t>en</w:t>
      </w:r>
      <w:r w:rsidRPr="00F4120A">
        <w:rPr>
          <w:rFonts w:ascii="Times New Roman" w:hAnsi="Times New Roman" w:cs="Times New Roman"/>
          <w:sz w:val="24"/>
          <w:szCs w:val="24"/>
        </w:rPr>
        <w:t xml:space="preserve"> </w:t>
      </w:r>
      <w:r w:rsidR="00B53A17">
        <w:rPr>
          <w:rFonts w:ascii="Times New Roman" w:hAnsi="Times New Roman" w:cs="Times New Roman"/>
          <w:sz w:val="24"/>
          <w:szCs w:val="24"/>
        </w:rPr>
        <w:t>‘</w:t>
      </w:r>
      <w:r w:rsidRPr="00F4120A">
        <w:rPr>
          <w:rFonts w:ascii="Times New Roman" w:hAnsi="Times New Roman" w:cs="Times New Roman"/>
          <w:sz w:val="24"/>
          <w:szCs w:val="24"/>
        </w:rPr>
        <w:t>tanıma</w:t>
      </w:r>
      <w:r w:rsidR="00B53A17">
        <w:rPr>
          <w:rFonts w:ascii="Times New Roman" w:hAnsi="Times New Roman" w:cs="Times New Roman"/>
          <w:sz w:val="24"/>
          <w:szCs w:val="24"/>
        </w:rPr>
        <w:t>’</w:t>
      </w:r>
      <w:r w:rsidRPr="00F4120A">
        <w:rPr>
          <w:rFonts w:ascii="Times New Roman" w:hAnsi="Times New Roman" w:cs="Times New Roman"/>
          <w:sz w:val="24"/>
          <w:szCs w:val="24"/>
        </w:rPr>
        <w:t xml:space="preserve"> sü</w:t>
      </w:r>
      <w:r w:rsidR="001B7D64">
        <w:rPr>
          <w:rFonts w:ascii="Times New Roman" w:hAnsi="Times New Roman" w:cs="Times New Roman"/>
          <w:sz w:val="24"/>
          <w:szCs w:val="24"/>
        </w:rPr>
        <w:t>recidir</w:t>
      </w:r>
      <w:r w:rsidRPr="00F4120A">
        <w:rPr>
          <w:rFonts w:ascii="Times New Roman" w:hAnsi="Times New Roman" w:cs="Times New Roman"/>
          <w:sz w:val="24"/>
          <w:szCs w:val="24"/>
        </w:rPr>
        <w:t>. Böylece Kazancı’nın ifade ettiği gibi, “halkla ilişkiler, yönetimin eylem ve işlemlerini halka onaylatma çabası değil, eylem ve işlemleri yönetilenlerle etkileşerek gerçekleştirme ve böylece kendiliğinden oluşan bir onay elde etmektir” (</w:t>
      </w:r>
      <w:r w:rsidR="00CF104E">
        <w:rPr>
          <w:rFonts w:ascii="Times New Roman" w:hAnsi="Times New Roman" w:cs="Times New Roman"/>
          <w:sz w:val="24"/>
          <w:szCs w:val="24"/>
        </w:rPr>
        <w:t xml:space="preserve">Kazancı, </w:t>
      </w:r>
      <w:r w:rsidRPr="00F4120A">
        <w:rPr>
          <w:rFonts w:ascii="Times New Roman" w:hAnsi="Times New Roman" w:cs="Times New Roman"/>
          <w:sz w:val="24"/>
          <w:szCs w:val="24"/>
        </w:rPr>
        <w:t xml:space="preserve">1978: 28). </w:t>
      </w:r>
      <w:r w:rsidR="00B53A17">
        <w:rPr>
          <w:rFonts w:ascii="Times New Roman" w:hAnsi="Times New Roman" w:cs="Times New Roman"/>
          <w:sz w:val="24"/>
          <w:szCs w:val="24"/>
        </w:rPr>
        <w:t>Tanıma etkinlikleri, kitle iletişim araçlarının takibinden, ankete, bilgi edinme başvurularının değerlendiri</w:t>
      </w:r>
      <w:r w:rsidR="00405594">
        <w:rPr>
          <w:rFonts w:ascii="Times New Roman" w:hAnsi="Times New Roman" w:cs="Times New Roman"/>
          <w:sz w:val="24"/>
          <w:szCs w:val="24"/>
        </w:rPr>
        <w:t>lmesinden, yüz yüze görüşmelere</w:t>
      </w:r>
      <w:r w:rsidR="00B53A17">
        <w:rPr>
          <w:rFonts w:ascii="Times New Roman" w:hAnsi="Times New Roman" w:cs="Times New Roman"/>
          <w:sz w:val="24"/>
          <w:szCs w:val="24"/>
        </w:rPr>
        <w:t xml:space="preserve"> kadar pek çok şekilde yapılabilmektedir.</w:t>
      </w:r>
    </w:p>
    <w:p w:rsidR="00CB4EAD" w:rsidRPr="00F4120A" w:rsidRDefault="00782256" w:rsidP="005B4458">
      <w:pPr>
        <w:tabs>
          <w:tab w:val="left" w:pos="851"/>
        </w:tabs>
        <w:spacing w:line="360" w:lineRule="auto"/>
        <w:ind w:firstLine="851"/>
        <w:jc w:val="both"/>
        <w:rPr>
          <w:rFonts w:ascii="Times New Roman" w:hAnsi="Times New Roman" w:cs="Times New Roman"/>
          <w:sz w:val="24"/>
          <w:szCs w:val="24"/>
        </w:rPr>
      </w:pPr>
      <w:r w:rsidRPr="00F4120A">
        <w:rPr>
          <w:rFonts w:ascii="Times New Roman" w:hAnsi="Times New Roman" w:cs="Times New Roman"/>
          <w:sz w:val="24"/>
          <w:szCs w:val="24"/>
        </w:rPr>
        <w:lastRenderedPageBreak/>
        <w:t xml:space="preserve">Bu iki boyutun sonunda bütünleşme olarak tarif edilen, örgüt ve çevresi arasında uyum sağlamayı amaçlayan (Uysal, 1998: 67) yönetsel politika ve kararlarda dönüşüm yapılması gereken süreç bulunmaktadır. Bu ilk iki aşamaya göre göreli olarak çok daha zor gerçekleşen bir aşamadır. Bu aşamanın gerçekleşmesi öncelikle yönetimlerin halkla ilişkiler çalışmaları sonucunda çıkan sorun alanlarını göz ardı etmeden çözümlemeye yönelik irade göstermesine bağlıdır. </w:t>
      </w:r>
    </w:p>
    <w:p w:rsidR="00F4120A" w:rsidRDefault="00E83320" w:rsidP="005B4458">
      <w:pPr>
        <w:tabs>
          <w:tab w:val="left" w:pos="851"/>
        </w:tabs>
        <w:spacing w:line="360" w:lineRule="auto"/>
        <w:ind w:firstLine="851"/>
        <w:jc w:val="both"/>
        <w:rPr>
          <w:rFonts w:ascii="Times New Roman" w:hAnsi="Times New Roman" w:cs="Times New Roman"/>
          <w:sz w:val="24"/>
          <w:szCs w:val="24"/>
        </w:rPr>
      </w:pPr>
      <w:r w:rsidRPr="00F4120A">
        <w:rPr>
          <w:rFonts w:ascii="Times New Roman" w:hAnsi="Times New Roman" w:cs="Times New Roman"/>
          <w:sz w:val="24"/>
          <w:szCs w:val="24"/>
        </w:rPr>
        <w:t xml:space="preserve">Bu çerçevede öncelikle İdari Danışma Merkezi daha sonra Başbakanlık İletişim Merkezi kuruluş, </w:t>
      </w:r>
      <w:r w:rsidR="00525B92">
        <w:rPr>
          <w:rFonts w:ascii="Times New Roman" w:hAnsi="Times New Roman" w:cs="Times New Roman"/>
          <w:sz w:val="24"/>
          <w:szCs w:val="24"/>
        </w:rPr>
        <w:t>yönetsel ve yasal koşullar</w:t>
      </w:r>
      <w:r w:rsidRPr="00F4120A">
        <w:rPr>
          <w:rFonts w:ascii="Times New Roman" w:hAnsi="Times New Roman" w:cs="Times New Roman"/>
          <w:sz w:val="24"/>
          <w:szCs w:val="24"/>
        </w:rPr>
        <w:t xml:space="preserve"> ve uygulamaları çerçevesinde ele alınacaktır.</w:t>
      </w:r>
    </w:p>
    <w:p w:rsidR="00F4120A" w:rsidRDefault="007F6C86" w:rsidP="005B4458">
      <w:pPr>
        <w:tabs>
          <w:tab w:val="left" w:pos="851"/>
        </w:tabs>
        <w:spacing w:line="360" w:lineRule="auto"/>
        <w:jc w:val="both"/>
        <w:rPr>
          <w:rFonts w:ascii="Times New Roman" w:hAnsi="Times New Roman" w:cs="Times New Roman"/>
          <w:sz w:val="24"/>
          <w:szCs w:val="24"/>
        </w:rPr>
      </w:pPr>
      <w:r w:rsidRPr="00F4120A">
        <w:rPr>
          <w:rFonts w:ascii="Times New Roman" w:hAnsi="Times New Roman" w:cs="Times New Roman"/>
          <w:b/>
          <w:sz w:val="24"/>
          <w:szCs w:val="24"/>
        </w:rPr>
        <w:t xml:space="preserve">İdari Danışma Merkezi </w:t>
      </w:r>
    </w:p>
    <w:p w:rsidR="004A2E4D" w:rsidRDefault="00D02F5B" w:rsidP="005B4458">
      <w:pPr>
        <w:tabs>
          <w:tab w:val="left" w:pos="851"/>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Kazancı’nın ifade ettiği gibi, İ</w:t>
      </w:r>
      <w:r w:rsidR="00291985">
        <w:rPr>
          <w:rFonts w:ascii="Times New Roman" w:hAnsi="Times New Roman" w:cs="Times New Roman"/>
          <w:sz w:val="24"/>
          <w:szCs w:val="24"/>
        </w:rPr>
        <w:t>dari Danışma Merkezi</w:t>
      </w:r>
      <w:r>
        <w:rPr>
          <w:rFonts w:ascii="Times New Roman" w:hAnsi="Times New Roman" w:cs="Times New Roman"/>
          <w:sz w:val="24"/>
          <w:szCs w:val="24"/>
        </w:rPr>
        <w:t>, o güne kadar</w:t>
      </w:r>
      <w:r w:rsidR="00291985">
        <w:rPr>
          <w:rFonts w:ascii="Times New Roman" w:hAnsi="Times New Roman" w:cs="Times New Roman"/>
          <w:sz w:val="24"/>
          <w:szCs w:val="24"/>
        </w:rPr>
        <w:t xml:space="preserve"> “</w:t>
      </w:r>
      <w:r w:rsidR="00291985" w:rsidRPr="00291985">
        <w:rPr>
          <w:rFonts w:ascii="Times New Roman" w:hAnsi="Times New Roman" w:cs="Times"/>
          <w:color w:val="000000"/>
          <w:sz w:val="24"/>
          <w:szCs w:val="19"/>
          <w:lang w:val="en-US"/>
        </w:rPr>
        <w:t xml:space="preserve">Türk Kamu Yönetiminin halkla </w:t>
      </w:r>
      <w:r w:rsidR="00291985" w:rsidRPr="00291985">
        <w:rPr>
          <w:rFonts w:ascii="Times New Roman" w:hAnsi="Times New Roman" w:cs="Helvetica"/>
          <w:color w:val="000000"/>
          <w:sz w:val="24"/>
          <w:szCs w:val="9"/>
          <w:lang w:val="en-US"/>
        </w:rPr>
        <w:t>ili</w:t>
      </w:r>
      <w:r w:rsidR="00291985">
        <w:rPr>
          <w:rFonts w:ascii="Times New Roman" w:hAnsi="Times New Roman" w:cs="Helvetica"/>
          <w:color w:val="000000"/>
          <w:sz w:val="24"/>
          <w:szCs w:val="9"/>
          <w:lang w:val="en-US"/>
        </w:rPr>
        <w:t>ş</w:t>
      </w:r>
      <w:r w:rsidR="00291985" w:rsidRPr="00291985">
        <w:rPr>
          <w:rFonts w:ascii="Times New Roman" w:hAnsi="Times New Roman" w:cs="Helvetica"/>
          <w:color w:val="000000"/>
          <w:sz w:val="24"/>
          <w:szCs w:val="9"/>
          <w:lang w:val="en-US"/>
        </w:rPr>
        <w:t xml:space="preserve">kiler </w:t>
      </w:r>
      <w:r w:rsidR="00291985" w:rsidRPr="00291985">
        <w:rPr>
          <w:rFonts w:ascii="Times New Roman" w:hAnsi="Times New Roman" w:cs="Times"/>
          <w:color w:val="000000"/>
          <w:sz w:val="24"/>
          <w:szCs w:val="19"/>
          <w:lang w:val="en-US"/>
        </w:rPr>
        <w:t>konusunda biçimsel</w:t>
      </w:r>
      <w:r w:rsidR="00291985">
        <w:rPr>
          <w:rFonts w:ascii="Times New Roman" w:hAnsi="Times New Roman" w:cs="Times"/>
          <w:color w:val="000000"/>
          <w:sz w:val="24"/>
          <w:szCs w:val="19"/>
          <w:lang w:val="en-US"/>
        </w:rPr>
        <w:t xml:space="preserve"> </w:t>
      </w:r>
      <w:r w:rsidR="00291985" w:rsidRPr="00291985">
        <w:rPr>
          <w:rFonts w:ascii="Times New Roman" w:hAnsi="Times New Roman" w:cs="Times"/>
          <w:color w:val="000000"/>
          <w:sz w:val="24"/>
          <w:szCs w:val="19"/>
          <w:lang w:val="en-US"/>
        </w:rPr>
        <w:t xml:space="preserve">olarak ortaya </w:t>
      </w:r>
      <w:r w:rsidR="00291985">
        <w:rPr>
          <w:rFonts w:ascii="Times New Roman" w:hAnsi="Times New Roman" w:cs="Helvetica"/>
          <w:color w:val="000000"/>
          <w:sz w:val="24"/>
          <w:szCs w:val="12"/>
          <w:lang w:val="en-US"/>
        </w:rPr>
        <w:t>koyduğu</w:t>
      </w:r>
      <w:r w:rsidR="00291985" w:rsidRPr="00291985">
        <w:rPr>
          <w:rFonts w:ascii="Times New Roman" w:hAnsi="Times New Roman" w:cs="Helvetica"/>
          <w:color w:val="000000"/>
          <w:sz w:val="24"/>
          <w:szCs w:val="12"/>
          <w:lang w:val="en-US"/>
        </w:rPr>
        <w:t xml:space="preserve"> </w:t>
      </w:r>
      <w:r w:rsidR="00291985" w:rsidRPr="00291985">
        <w:rPr>
          <w:rFonts w:ascii="Times New Roman" w:hAnsi="Times New Roman" w:cs="Times"/>
          <w:color w:val="000000"/>
          <w:sz w:val="24"/>
          <w:szCs w:val="19"/>
          <w:lang w:val="en-US"/>
        </w:rPr>
        <w:t>en belirgin örnektir</w:t>
      </w:r>
      <w:r w:rsidR="00291985">
        <w:rPr>
          <w:rFonts w:ascii="Times New Roman" w:hAnsi="Times New Roman" w:cs="Times"/>
          <w:color w:val="000000"/>
          <w:sz w:val="24"/>
          <w:szCs w:val="19"/>
          <w:lang w:val="en-US"/>
        </w:rPr>
        <w:t xml:space="preserve">” (Kazancı, 1973: </w:t>
      </w:r>
      <w:r>
        <w:rPr>
          <w:rFonts w:ascii="Times New Roman" w:hAnsi="Times New Roman" w:cs="Times"/>
          <w:color w:val="000000"/>
          <w:sz w:val="24"/>
          <w:szCs w:val="19"/>
          <w:lang w:val="en-US"/>
        </w:rPr>
        <w:t>85)</w:t>
      </w:r>
      <w:r w:rsidR="00291985" w:rsidRPr="00291985">
        <w:rPr>
          <w:rFonts w:ascii="Times New Roman" w:hAnsi="Times New Roman" w:cs="Times"/>
          <w:color w:val="000000"/>
          <w:sz w:val="24"/>
          <w:szCs w:val="19"/>
          <w:lang w:val="en-US"/>
        </w:rPr>
        <w:t>.</w:t>
      </w:r>
      <w:r>
        <w:rPr>
          <w:rFonts w:ascii="Times New Roman" w:hAnsi="Times New Roman" w:cs="Times"/>
          <w:color w:val="000000"/>
          <w:sz w:val="24"/>
          <w:szCs w:val="19"/>
          <w:lang w:val="en-US"/>
        </w:rPr>
        <w:t xml:space="preserve"> </w:t>
      </w:r>
      <w:r w:rsidR="005F06B0" w:rsidRPr="00291985">
        <w:rPr>
          <w:rFonts w:ascii="Times New Roman" w:hAnsi="Times New Roman" w:cs="Times New Roman"/>
          <w:sz w:val="24"/>
          <w:szCs w:val="24"/>
        </w:rPr>
        <w:t>Halkla ilişkiler</w:t>
      </w:r>
      <w:r w:rsidR="005F06B0">
        <w:rPr>
          <w:rFonts w:ascii="Times New Roman" w:hAnsi="Times New Roman" w:cs="Times New Roman"/>
          <w:sz w:val="24"/>
          <w:szCs w:val="24"/>
        </w:rPr>
        <w:t xml:space="preserve"> kamu yönetimi açısından en genel anlamıyla devlet ile </w:t>
      </w:r>
      <w:r w:rsidR="00405594">
        <w:rPr>
          <w:rFonts w:ascii="Times New Roman" w:hAnsi="Times New Roman" w:cs="Times New Roman"/>
          <w:sz w:val="24"/>
          <w:szCs w:val="24"/>
        </w:rPr>
        <w:t>vatandaş</w:t>
      </w:r>
      <w:r w:rsidR="005F06B0">
        <w:rPr>
          <w:rFonts w:ascii="Times New Roman" w:hAnsi="Times New Roman" w:cs="Times New Roman"/>
          <w:sz w:val="24"/>
          <w:szCs w:val="24"/>
        </w:rPr>
        <w:t xml:space="preserve"> arasında iyi niyeti geliştirici, diyalog yaratmaya yönelik bir faaliyet olarak düşünülmelidir. Hukuksal normlar hiyerarşisinde en üst noktada olan anayasalar doğrudan halkla ilişkiler uygulamalarını göstermese de yöneten-yönetilen iletişiminin arkasındaki genel bakış açısını ortaya koymaktadır. 1961 Anayasası, kişiyi devlete karşı koruyacak hükümler getirmiştir (Soysal, 1987: 102). </w:t>
      </w:r>
      <w:r w:rsidR="00405594">
        <w:rPr>
          <w:rFonts w:ascii="Times New Roman" w:hAnsi="Times New Roman" w:cs="Times New Roman"/>
          <w:sz w:val="24"/>
          <w:szCs w:val="24"/>
        </w:rPr>
        <w:t>B</w:t>
      </w:r>
      <w:r w:rsidR="005F06B0">
        <w:rPr>
          <w:rFonts w:ascii="Times New Roman" w:hAnsi="Times New Roman" w:cs="Times New Roman"/>
          <w:sz w:val="24"/>
          <w:szCs w:val="24"/>
        </w:rPr>
        <w:t>ağımsızlık, can güven</w:t>
      </w:r>
      <w:r w:rsidR="004E334C">
        <w:rPr>
          <w:rFonts w:ascii="Times New Roman" w:hAnsi="Times New Roman" w:cs="Times New Roman"/>
          <w:sz w:val="24"/>
          <w:szCs w:val="24"/>
        </w:rPr>
        <w:t>liği ve asgari eğitim katılmanın</w:t>
      </w:r>
      <w:r w:rsidR="005F06B0">
        <w:rPr>
          <w:rFonts w:ascii="Times New Roman" w:hAnsi="Times New Roman" w:cs="Times New Roman"/>
          <w:sz w:val="24"/>
          <w:szCs w:val="24"/>
        </w:rPr>
        <w:t xml:space="preserve"> taraflarının varlığı için zorunludur. Ancak bunlar katılma için yeterli değildir, uygun ortamın bulunması, asgari bir iletişim düzeni ve düzeyinin varolması gereklidir (Eroğul, 1991: 69). Dilekçe hakkı </w:t>
      </w:r>
      <w:r w:rsidR="004E334C">
        <w:rPr>
          <w:rFonts w:ascii="Times New Roman" w:hAnsi="Times New Roman" w:cs="Times New Roman"/>
          <w:sz w:val="24"/>
          <w:szCs w:val="24"/>
        </w:rPr>
        <w:t xml:space="preserve">bu doğrultuda düşünülmekte ve </w:t>
      </w:r>
      <w:r w:rsidR="005F06B0">
        <w:rPr>
          <w:rFonts w:ascii="Times New Roman" w:hAnsi="Times New Roman" w:cs="Times New Roman"/>
          <w:sz w:val="24"/>
          <w:szCs w:val="24"/>
        </w:rPr>
        <w:t xml:space="preserve">vatandaşların dilek ve </w:t>
      </w:r>
      <w:r w:rsidR="00046166">
        <w:rPr>
          <w:rFonts w:ascii="Times New Roman" w:hAnsi="Times New Roman" w:cs="Times New Roman"/>
          <w:sz w:val="24"/>
          <w:szCs w:val="24"/>
        </w:rPr>
        <w:t>şikâyetlerini</w:t>
      </w:r>
      <w:r w:rsidR="004E334C">
        <w:rPr>
          <w:rFonts w:ascii="Times New Roman" w:hAnsi="Times New Roman" w:cs="Times New Roman"/>
          <w:sz w:val="24"/>
          <w:szCs w:val="24"/>
        </w:rPr>
        <w:t xml:space="preserve"> dile getirecekleri bir mekanizma olarak düzenlenmektedir</w:t>
      </w:r>
      <w:r w:rsidR="005F06B0">
        <w:rPr>
          <w:rFonts w:ascii="Times New Roman" w:hAnsi="Times New Roman" w:cs="Times New Roman"/>
          <w:sz w:val="24"/>
          <w:szCs w:val="24"/>
        </w:rPr>
        <w:t xml:space="preserve">. </w:t>
      </w:r>
      <w:r w:rsidR="004E334C">
        <w:rPr>
          <w:rFonts w:ascii="Times New Roman" w:hAnsi="Times New Roman" w:cs="Times New Roman"/>
          <w:sz w:val="24"/>
          <w:szCs w:val="24"/>
        </w:rPr>
        <w:t>1961 A</w:t>
      </w:r>
      <w:r w:rsidR="00046166">
        <w:rPr>
          <w:rFonts w:ascii="Times New Roman" w:hAnsi="Times New Roman" w:cs="Times New Roman"/>
          <w:sz w:val="24"/>
          <w:szCs w:val="24"/>
        </w:rPr>
        <w:t>nayasa</w:t>
      </w:r>
      <w:r w:rsidR="004E334C">
        <w:rPr>
          <w:rFonts w:ascii="Times New Roman" w:hAnsi="Times New Roman" w:cs="Times New Roman"/>
          <w:sz w:val="24"/>
          <w:szCs w:val="24"/>
        </w:rPr>
        <w:t>sı</w:t>
      </w:r>
      <w:r w:rsidR="00046166">
        <w:rPr>
          <w:rFonts w:ascii="Times New Roman" w:hAnsi="Times New Roman" w:cs="Times New Roman"/>
          <w:sz w:val="24"/>
          <w:szCs w:val="24"/>
        </w:rPr>
        <w:t>nın</w:t>
      </w:r>
      <w:r w:rsidR="004E334C">
        <w:rPr>
          <w:rFonts w:ascii="Times New Roman" w:hAnsi="Times New Roman" w:cs="Times New Roman"/>
          <w:sz w:val="24"/>
          <w:szCs w:val="24"/>
        </w:rPr>
        <w:t xml:space="preserve"> 62. m</w:t>
      </w:r>
      <w:r w:rsidR="00347E7F">
        <w:rPr>
          <w:rFonts w:ascii="Times New Roman" w:hAnsi="Times New Roman" w:cs="Times New Roman"/>
          <w:sz w:val="24"/>
          <w:szCs w:val="24"/>
        </w:rPr>
        <w:t>addesine göre, “</w:t>
      </w:r>
      <w:r w:rsidR="00AB1D74">
        <w:rPr>
          <w:rFonts w:ascii="Times New Roman" w:hAnsi="Times New Roman" w:cs="Times New Roman"/>
          <w:sz w:val="24"/>
          <w:szCs w:val="24"/>
        </w:rPr>
        <w:t xml:space="preserve">Vatandaşlar, kendileriyle veya kamu ile ilgili dilek ve </w:t>
      </w:r>
      <w:r w:rsidR="00046166">
        <w:rPr>
          <w:rFonts w:ascii="Times New Roman" w:hAnsi="Times New Roman" w:cs="Times New Roman"/>
          <w:sz w:val="24"/>
          <w:szCs w:val="24"/>
        </w:rPr>
        <w:t>şikâyetleri</w:t>
      </w:r>
      <w:r w:rsidR="00AB1D74">
        <w:rPr>
          <w:rFonts w:ascii="Times New Roman" w:hAnsi="Times New Roman" w:cs="Times New Roman"/>
          <w:sz w:val="24"/>
          <w:szCs w:val="24"/>
        </w:rPr>
        <w:t xml:space="preserve"> hakkında, tek başlarına veya topluca, yetkili makamlara ve Türkiye Büyük Millet Meclisine yazı ile başvurma hakkına sahiptir. Kendileriyle ilgili başvurmaların sonucu, dilekçe sahiplerine yazılı olarak bildirilir”. </w:t>
      </w:r>
      <w:r w:rsidR="004A2E4D">
        <w:rPr>
          <w:rFonts w:ascii="Times New Roman" w:hAnsi="Times New Roman" w:cs="Times New Roman"/>
          <w:sz w:val="24"/>
          <w:szCs w:val="24"/>
        </w:rPr>
        <w:t xml:space="preserve">Görüleceği gibi hem bireysel hem de toplu başvurulara izin veren bu hak hem kendileri hem de kamuyu ilgilendiren dilek ve </w:t>
      </w:r>
      <w:r w:rsidR="004E334C">
        <w:rPr>
          <w:rFonts w:ascii="Times New Roman" w:hAnsi="Times New Roman" w:cs="Times New Roman"/>
          <w:sz w:val="24"/>
          <w:szCs w:val="24"/>
        </w:rPr>
        <w:t xml:space="preserve">şikâyetleri kapsamaktadır. </w:t>
      </w:r>
      <w:r w:rsidR="002F4190">
        <w:rPr>
          <w:rFonts w:ascii="Times New Roman" w:hAnsi="Times New Roman" w:cs="Times New Roman"/>
          <w:sz w:val="24"/>
          <w:szCs w:val="24"/>
        </w:rPr>
        <w:t>Makalede</w:t>
      </w:r>
      <w:r w:rsidR="004A2E4D">
        <w:rPr>
          <w:rFonts w:ascii="Times New Roman" w:hAnsi="Times New Roman" w:cs="Times New Roman"/>
          <w:sz w:val="24"/>
          <w:szCs w:val="24"/>
        </w:rPr>
        <w:t xml:space="preserve"> iki uygulama da bu hakkın kullanımına yönelik olarak değerlendirilmelidir. </w:t>
      </w:r>
    </w:p>
    <w:p w:rsidR="00A14A78" w:rsidRPr="00F4120A" w:rsidRDefault="00147CAC" w:rsidP="005B4458">
      <w:pPr>
        <w:tabs>
          <w:tab w:val="left" w:pos="851"/>
        </w:tabs>
        <w:spacing w:line="360" w:lineRule="auto"/>
        <w:ind w:firstLine="851"/>
        <w:jc w:val="both"/>
        <w:rPr>
          <w:rFonts w:ascii="Times New Roman" w:hAnsi="Times New Roman"/>
          <w:sz w:val="24"/>
        </w:rPr>
      </w:pPr>
      <w:r w:rsidRPr="00F4120A">
        <w:rPr>
          <w:rFonts w:ascii="Times New Roman" w:hAnsi="Times New Roman" w:cs="Calibri"/>
          <w:sz w:val="24"/>
          <w:szCs w:val="30"/>
          <w:lang w:val="en-US"/>
        </w:rPr>
        <w:t>1960 sonrası planlı kalkınma</w:t>
      </w:r>
      <w:r w:rsidR="004A2E4D">
        <w:rPr>
          <w:rFonts w:ascii="Times New Roman" w:hAnsi="Times New Roman" w:cs="Calibri"/>
          <w:sz w:val="24"/>
          <w:szCs w:val="30"/>
          <w:lang w:val="en-US"/>
        </w:rPr>
        <w:t xml:space="preserve"> dönemi başlamış</w:t>
      </w:r>
      <w:r w:rsidR="00405594">
        <w:rPr>
          <w:rFonts w:ascii="Times New Roman" w:hAnsi="Times New Roman" w:cs="Calibri"/>
          <w:sz w:val="24"/>
          <w:szCs w:val="30"/>
          <w:lang w:val="en-US"/>
        </w:rPr>
        <w:t>tır</w:t>
      </w:r>
      <w:r w:rsidR="004A2E4D">
        <w:rPr>
          <w:rFonts w:ascii="Times New Roman" w:hAnsi="Times New Roman" w:cs="Calibri"/>
          <w:sz w:val="24"/>
          <w:szCs w:val="30"/>
          <w:lang w:val="en-US"/>
        </w:rPr>
        <w:t>,</w:t>
      </w:r>
      <w:r w:rsidRPr="00F4120A">
        <w:rPr>
          <w:rFonts w:ascii="Times New Roman" w:hAnsi="Times New Roman" w:cs="Calibri"/>
          <w:sz w:val="24"/>
          <w:szCs w:val="30"/>
          <w:lang w:val="en-US"/>
        </w:rPr>
        <w:t xml:space="preserve"> </w:t>
      </w:r>
      <w:r w:rsidR="00405594">
        <w:rPr>
          <w:rFonts w:ascii="Times New Roman" w:hAnsi="Times New Roman" w:cs="Calibri"/>
          <w:sz w:val="24"/>
          <w:szCs w:val="30"/>
          <w:lang w:val="en-US"/>
        </w:rPr>
        <w:t>devlet-vatandaş iletişiminin</w:t>
      </w:r>
      <w:r w:rsidRPr="00F4120A">
        <w:rPr>
          <w:rFonts w:ascii="Times New Roman" w:hAnsi="Times New Roman" w:cs="Calibri"/>
          <w:sz w:val="24"/>
          <w:szCs w:val="30"/>
          <w:lang w:val="en-US"/>
        </w:rPr>
        <w:t xml:space="preserve"> daha sistemli ve bilinçli bir şekilde yürütülmeye çalışılacağı</w:t>
      </w:r>
      <w:r w:rsidRPr="00F4120A">
        <w:rPr>
          <w:rFonts w:ascii="Times New Roman" w:hAnsi="Times New Roman" w:cs="Helvetica"/>
          <w:sz w:val="24"/>
          <w:szCs w:val="32"/>
          <w:lang w:val="en-US"/>
        </w:rPr>
        <w:t xml:space="preserve"> </w:t>
      </w:r>
      <w:r w:rsidRPr="00F4120A">
        <w:rPr>
          <w:rFonts w:ascii="Times New Roman" w:hAnsi="Times New Roman" w:cs="Calibri"/>
          <w:sz w:val="24"/>
          <w:szCs w:val="30"/>
          <w:lang w:val="en-US"/>
        </w:rPr>
        <w:t xml:space="preserve">yönünde çeşitli çalışmalarda temmenni ve </w:t>
      </w:r>
      <w:r w:rsidR="004A2E4D">
        <w:rPr>
          <w:rFonts w:ascii="Times New Roman" w:hAnsi="Times New Roman" w:cs="Times New Roman"/>
          <w:sz w:val="24"/>
          <w:szCs w:val="24"/>
        </w:rPr>
        <w:t>öneriler yapılmıştır</w:t>
      </w:r>
      <w:r w:rsidR="00CB4EAD" w:rsidRPr="00F4120A">
        <w:rPr>
          <w:rFonts w:ascii="Times New Roman" w:hAnsi="Times New Roman" w:cs="Times New Roman"/>
          <w:sz w:val="24"/>
          <w:szCs w:val="24"/>
        </w:rPr>
        <w:t>. Merkezi Hükümet Teş</w:t>
      </w:r>
      <w:r w:rsidR="001058D5" w:rsidRPr="00F4120A">
        <w:rPr>
          <w:rFonts w:ascii="Times New Roman" w:hAnsi="Times New Roman" w:cs="Times New Roman"/>
          <w:sz w:val="24"/>
          <w:szCs w:val="24"/>
        </w:rPr>
        <w:t xml:space="preserve">kilatı Araştırma Projesi </w:t>
      </w:r>
      <w:r w:rsidR="00CB4EAD" w:rsidRPr="00F4120A">
        <w:rPr>
          <w:rFonts w:ascii="Times New Roman" w:hAnsi="Times New Roman" w:cs="Times New Roman"/>
          <w:sz w:val="24"/>
          <w:szCs w:val="24"/>
        </w:rPr>
        <w:t>Raporu</w:t>
      </w:r>
      <w:r w:rsidR="00405594">
        <w:rPr>
          <w:rFonts w:ascii="Times New Roman" w:hAnsi="Times New Roman" w:cs="Times New Roman"/>
          <w:sz w:val="24"/>
          <w:szCs w:val="24"/>
        </w:rPr>
        <w:t xml:space="preserve"> </w:t>
      </w:r>
      <w:r w:rsidR="00405594" w:rsidRPr="00F4120A">
        <w:rPr>
          <w:rFonts w:ascii="Times New Roman" w:hAnsi="Times New Roman" w:cs="Times New Roman"/>
          <w:sz w:val="24"/>
          <w:szCs w:val="24"/>
        </w:rPr>
        <w:t>(MEHTAP)</w:t>
      </w:r>
      <w:r w:rsidR="00CB4EAD" w:rsidRPr="00F4120A">
        <w:rPr>
          <w:rFonts w:ascii="Times New Roman" w:hAnsi="Times New Roman" w:cs="Times New Roman"/>
          <w:sz w:val="24"/>
          <w:szCs w:val="24"/>
        </w:rPr>
        <w:t xml:space="preserve"> </w:t>
      </w:r>
      <w:r w:rsidR="00A14A78" w:rsidRPr="00F4120A">
        <w:rPr>
          <w:rFonts w:ascii="Times New Roman" w:hAnsi="Times New Roman" w:cs="Times New Roman"/>
          <w:sz w:val="24"/>
          <w:szCs w:val="24"/>
        </w:rPr>
        <w:t>(</w:t>
      </w:r>
      <w:r w:rsidR="00CB4EAD" w:rsidRPr="00F4120A">
        <w:rPr>
          <w:rFonts w:ascii="Times New Roman" w:hAnsi="Times New Roman" w:cs="Times New Roman"/>
          <w:sz w:val="24"/>
          <w:szCs w:val="24"/>
        </w:rPr>
        <w:t>1963</w:t>
      </w:r>
      <w:r w:rsidR="00A14A78" w:rsidRPr="00F4120A">
        <w:rPr>
          <w:rFonts w:ascii="Times New Roman" w:hAnsi="Times New Roman" w:cs="Times New Roman"/>
          <w:sz w:val="24"/>
          <w:szCs w:val="24"/>
        </w:rPr>
        <w:t>)</w:t>
      </w:r>
      <w:r w:rsidR="00CB4EAD" w:rsidRPr="00F4120A">
        <w:rPr>
          <w:rFonts w:ascii="Times New Roman" w:hAnsi="Times New Roman" w:cs="Times New Roman"/>
          <w:sz w:val="24"/>
          <w:szCs w:val="24"/>
        </w:rPr>
        <w:t>,</w:t>
      </w:r>
      <w:r w:rsidR="00A14A78" w:rsidRPr="00F4120A">
        <w:rPr>
          <w:rFonts w:ascii="Times New Roman" w:hAnsi="Times New Roman"/>
          <w:sz w:val="24"/>
        </w:rPr>
        <w:t xml:space="preserve"> idari usuller ile ilgili bölümünde, “Türk idaresinde de, çeşitli kademelerde, her kurumun bünyesine uygun olarak, halkla temas ve dinleme usulleri kurmak gerekmektedir” </w:t>
      </w:r>
      <w:r w:rsidR="00A14A78" w:rsidRPr="00F4120A">
        <w:rPr>
          <w:rFonts w:ascii="Times New Roman" w:hAnsi="Times New Roman"/>
          <w:sz w:val="24"/>
        </w:rPr>
        <w:lastRenderedPageBreak/>
        <w:t>diyerek halkla ilişkiler kavr</w:t>
      </w:r>
      <w:r w:rsidR="00CF104E">
        <w:rPr>
          <w:rFonts w:ascii="Times New Roman" w:hAnsi="Times New Roman"/>
          <w:sz w:val="24"/>
        </w:rPr>
        <w:t>amına atıfta bulunmuştur (</w:t>
      </w:r>
      <w:r w:rsidR="00FE57D0">
        <w:rPr>
          <w:rFonts w:ascii="Times New Roman" w:hAnsi="Times New Roman"/>
          <w:sz w:val="24"/>
        </w:rPr>
        <w:t>TODAİE</w:t>
      </w:r>
      <w:r w:rsidR="00A14A78" w:rsidRPr="00F4120A">
        <w:rPr>
          <w:rFonts w:ascii="Times New Roman" w:hAnsi="Times New Roman"/>
          <w:sz w:val="24"/>
        </w:rPr>
        <w:t xml:space="preserve">, 1966: 55-56). </w:t>
      </w:r>
      <w:r w:rsidR="004A2E4D">
        <w:rPr>
          <w:rFonts w:ascii="Times New Roman" w:hAnsi="Times New Roman"/>
          <w:sz w:val="24"/>
        </w:rPr>
        <w:t>Birinci Beş Yıllık Kalkınma Planı (1963-1967)</w:t>
      </w:r>
      <w:r w:rsidR="00A14A78" w:rsidRPr="00F4120A">
        <w:rPr>
          <w:rFonts w:ascii="Times New Roman" w:hAnsi="Times New Roman"/>
          <w:sz w:val="24"/>
        </w:rPr>
        <w:t xml:space="preserve"> da halkla ilişkilerden bahsedilmektedir. </w:t>
      </w:r>
      <w:r w:rsidR="00171125">
        <w:rPr>
          <w:rFonts w:ascii="Times New Roman" w:hAnsi="Times New Roman"/>
          <w:sz w:val="24"/>
        </w:rPr>
        <w:t>Planın kamu hizmetleri başlığında, ana ilkeler ve metodun i</w:t>
      </w:r>
      <w:r w:rsidR="002547B4">
        <w:rPr>
          <w:rFonts w:ascii="Times New Roman" w:hAnsi="Times New Roman"/>
          <w:sz w:val="24"/>
        </w:rPr>
        <w:t>fade edildiği kısmında, “halkın</w:t>
      </w:r>
      <w:r w:rsidR="00171125">
        <w:rPr>
          <w:rFonts w:ascii="Times New Roman" w:hAnsi="Times New Roman"/>
          <w:sz w:val="24"/>
        </w:rPr>
        <w:t xml:space="preserve"> hizmetlere gönüllü katılma isteği teşvik edilecek ve değerlendirilecektir” denilmiş, “kamu kurumları ile halkın temas ve işbirliğinin gelişmesi ve daha verimli duruma getirilmesi sağlanacaktır” ilkesi ortaya </w:t>
      </w:r>
      <w:r w:rsidR="00046166">
        <w:rPr>
          <w:rFonts w:ascii="Times New Roman" w:hAnsi="Times New Roman"/>
          <w:sz w:val="24"/>
        </w:rPr>
        <w:t>koyulmuştur</w:t>
      </w:r>
      <w:r w:rsidR="00CF104E">
        <w:rPr>
          <w:rFonts w:ascii="Times New Roman" w:hAnsi="Times New Roman"/>
          <w:sz w:val="24"/>
        </w:rPr>
        <w:t xml:space="preserve"> (</w:t>
      </w:r>
      <w:r w:rsidR="00FE57D0">
        <w:rPr>
          <w:rFonts w:ascii="Times New Roman" w:hAnsi="Times New Roman"/>
          <w:sz w:val="24"/>
        </w:rPr>
        <w:t>DPT</w:t>
      </w:r>
      <w:r w:rsidR="00171125">
        <w:rPr>
          <w:rFonts w:ascii="Times New Roman" w:hAnsi="Times New Roman"/>
          <w:sz w:val="24"/>
        </w:rPr>
        <w:t>, 1963</w:t>
      </w:r>
      <w:r w:rsidR="00C051D5">
        <w:rPr>
          <w:rFonts w:ascii="Times New Roman" w:hAnsi="Times New Roman"/>
          <w:sz w:val="24"/>
        </w:rPr>
        <w:t xml:space="preserve">: 404). </w:t>
      </w:r>
      <w:r w:rsidR="00066C44" w:rsidRPr="00F4120A">
        <w:rPr>
          <w:rFonts w:ascii="Times New Roman" w:hAnsi="Times New Roman"/>
          <w:sz w:val="24"/>
        </w:rPr>
        <w:t xml:space="preserve">Bu örneklerden de anlaşılacağı üzere </w:t>
      </w:r>
      <w:r w:rsidR="00232D3B">
        <w:rPr>
          <w:rFonts w:ascii="Times New Roman" w:hAnsi="Times New Roman"/>
          <w:sz w:val="24"/>
        </w:rPr>
        <w:t xml:space="preserve">bu dönemde </w:t>
      </w:r>
      <w:r w:rsidR="00405594">
        <w:rPr>
          <w:rFonts w:ascii="Times New Roman" w:hAnsi="Times New Roman"/>
          <w:sz w:val="24"/>
        </w:rPr>
        <w:t>devlet-vatandaş</w:t>
      </w:r>
      <w:r w:rsidR="00066C44" w:rsidRPr="00F4120A">
        <w:rPr>
          <w:rFonts w:ascii="Times New Roman" w:hAnsi="Times New Roman"/>
          <w:sz w:val="24"/>
        </w:rPr>
        <w:t xml:space="preserve"> iletişiminin geliştirilmesine yönelik bir </w:t>
      </w:r>
      <w:r w:rsidR="008D1DDC">
        <w:rPr>
          <w:rFonts w:ascii="Times New Roman" w:hAnsi="Times New Roman"/>
          <w:sz w:val="24"/>
        </w:rPr>
        <w:t>bakış açısı</w:t>
      </w:r>
      <w:r w:rsidR="00232D3B">
        <w:rPr>
          <w:rFonts w:ascii="Times New Roman" w:hAnsi="Times New Roman"/>
          <w:sz w:val="24"/>
        </w:rPr>
        <w:t xml:space="preserve"> tartışılmış ve ifade edilmiştir</w:t>
      </w:r>
      <w:r w:rsidR="0053426B" w:rsidRPr="00F4120A">
        <w:rPr>
          <w:rFonts w:ascii="Times New Roman" w:hAnsi="Times New Roman"/>
          <w:sz w:val="24"/>
        </w:rPr>
        <w:t xml:space="preserve">. </w:t>
      </w:r>
      <w:r w:rsidR="0070169A">
        <w:rPr>
          <w:rFonts w:ascii="Times New Roman" w:hAnsi="Times New Roman"/>
          <w:sz w:val="24"/>
        </w:rPr>
        <w:t>Yukarıda sıralanan raporlar</w:t>
      </w:r>
      <w:r w:rsidR="00525B92">
        <w:rPr>
          <w:rFonts w:ascii="Times New Roman" w:hAnsi="Times New Roman"/>
          <w:sz w:val="24"/>
        </w:rPr>
        <w:t>ın önemi</w:t>
      </w:r>
      <w:r w:rsidR="0070169A">
        <w:rPr>
          <w:rFonts w:ascii="Times New Roman" w:hAnsi="Times New Roman"/>
          <w:sz w:val="24"/>
        </w:rPr>
        <w:t xml:space="preserve"> kamu yönetiminde halkla ilişkiler yazınında geniş yer </w:t>
      </w:r>
      <w:r w:rsidR="00E019BA">
        <w:rPr>
          <w:rFonts w:ascii="Times New Roman" w:hAnsi="Times New Roman"/>
          <w:sz w:val="24"/>
        </w:rPr>
        <w:t>bulmuş ve ve önemi pek çok akademisyen</w:t>
      </w:r>
      <w:r w:rsidR="0070169A">
        <w:rPr>
          <w:rFonts w:ascii="Times New Roman" w:hAnsi="Times New Roman"/>
          <w:sz w:val="24"/>
        </w:rPr>
        <w:t xml:space="preserve"> tarafından defalarca dile getirilmiştir (Ertekin, 2</w:t>
      </w:r>
      <w:r w:rsidR="00F3070A">
        <w:rPr>
          <w:rFonts w:ascii="Times New Roman" w:hAnsi="Times New Roman"/>
          <w:sz w:val="24"/>
        </w:rPr>
        <w:t>000; Tortop, 2006; Tarhan, 2011).</w:t>
      </w:r>
      <w:r w:rsidR="00ED75CF">
        <w:rPr>
          <w:rFonts w:ascii="Times New Roman" w:hAnsi="Times New Roman"/>
          <w:sz w:val="24"/>
        </w:rPr>
        <w:t xml:space="preserve"> </w:t>
      </w:r>
    </w:p>
    <w:p w:rsidR="00691383" w:rsidRPr="00F4120A" w:rsidRDefault="00066C44" w:rsidP="005B4458">
      <w:pPr>
        <w:tabs>
          <w:tab w:val="left" w:pos="851"/>
        </w:tabs>
        <w:spacing w:line="360" w:lineRule="auto"/>
        <w:ind w:firstLine="851"/>
        <w:jc w:val="both"/>
        <w:rPr>
          <w:rFonts w:ascii="Times New Roman" w:hAnsi="Times New Roman" w:cs="Times New Roman"/>
          <w:sz w:val="24"/>
          <w:szCs w:val="24"/>
        </w:rPr>
      </w:pPr>
      <w:r w:rsidRPr="00F4120A">
        <w:rPr>
          <w:rFonts w:ascii="Times New Roman" w:hAnsi="Times New Roman" w:cs="Times New Roman"/>
          <w:sz w:val="24"/>
          <w:szCs w:val="24"/>
        </w:rPr>
        <w:t xml:space="preserve">İdari Danışma </w:t>
      </w:r>
      <w:r w:rsidR="007F6C86" w:rsidRPr="00F4120A">
        <w:rPr>
          <w:rFonts w:ascii="Times New Roman" w:hAnsi="Times New Roman" w:cs="Times New Roman"/>
          <w:sz w:val="24"/>
          <w:szCs w:val="24"/>
        </w:rPr>
        <w:t>Merkez</w:t>
      </w:r>
      <w:r w:rsidRPr="00F4120A">
        <w:rPr>
          <w:rFonts w:ascii="Times New Roman" w:hAnsi="Times New Roman" w:cs="Times New Roman"/>
          <w:sz w:val="24"/>
          <w:szCs w:val="24"/>
        </w:rPr>
        <w:t>i</w:t>
      </w:r>
      <w:r w:rsidR="008D4920" w:rsidRPr="00F4120A">
        <w:rPr>
          <w:rFonts w:ascii="Times New Roman" w:hAnsi="Times New Roman" w:cs="Times New Roman"/>
          <w:sz w:val="24"/>
          <w:szCs w:val="24"/>
        </w:rPr>
        <w:t>,</w:t>
      </w:r>
      <w:r w:rsidR="007F6C86" w:rsidRPr="00F4120A">
        <w:rPr>
          <w:rFonts w:ascii="Times New Roman" w:hAnsi="Times New Roman" w:cs="Times New Roman"/>
          <w:sz w:val="24"/>
          <w:szCs w:val="24"/>
        </w:rPr>
        <w:t xml:space="preserve"> 26.01.1966 günlü 6/5875 sayılı Bakanlar Kurulu kararıyla yönetsel özerkliğe sahip bir Devlet Bakanı aracılığıyla Başbakanlığa bağlı olarak çalışmalarını yürüten Türkiye ve Orta Doğu Amme İdaresi</w:t>
      </w:r>
      <w:r w:rsidR="00E05A0B">
        <w:rPr>
          <w:rFonts w:ascii="Times New Roman" w:hAnsi="Times New Roman" w:cs="Times New Roman"/>
          <w:sz w:val="24"/>
          <w:szCs w:val="24"/>
        </w:rPr>
        <w:t xml:space="preserve"> Enstitüsü</w:t>
      </w:r>
      <w:r w:rsidR="006B6CED">
        <w:rPr>
          <w:rStyle w:val="DipnotBavurusu"/>
          <w:rFonts w:ascii="Times New Roman" w:hAnsi="Times New Roman" w:cs="Times New Roman"/>
          <w:sz w:val="24"/>
          <w:szCs w:val="24"/>
        </w:rPr>
        <w:footnoteReference w:id="2"/>
      </w:r>
      <w:r w:rsidR="007F6C86" w:rsidRPr="00F4120A">
        <w:rPr>
          <w:rFonts w:ascii="Times New Roman" w:hAnsi="Times New Roman" w:cs="Times New Roman"/>
          <w:sz w:val="24"/>
          <w:szCs w:val="24"/>
        </w:rPr>
        <w:t xml:space="preserve"> (TODAİE) yapısı içinde kurulmuştur. </w:t>
      </w:r>
      <w:r w:rsidR="00E41EE0" w:rsidRPr="00F4120A">
        <w:rPr>
          <w:rFonts w:ascii="Times New Roman" w:hAnsi="Times New Roman" w:cs="Times New Roman"/>
          <w:sz w:val="24"/>
          <w:szCs w:val="24"/>
        </w:rPr>
        <w:t>TODAİE’ye bu görevin verilmesi Enstitü’nün aynı dönemde yü</w:t>
      </w:r>
      <w:r w:rsidR="002547B4">
        <w:rPr>
          <w:rFonts w:ascii="Times New Roman" w:hAnsi="Times New Roman" w:cs="Times New Roman"/>
          <w:sz w:val="24"/>
          <w:szCs w:val="24"/>
        </w:rPr>
        <w:t>rütülen ‘Kırtasiyecilikle Savaş’</w:t>
      </w:r>
      <w:r w:rsidR="00E41EE0" w:rsidRPr="00F4120A">
        <w:rPr>
          <w:rFonts w:ascii="Times New Roman" w:hAnsi="Times New Roman" w:cs="Times New Roman"/>
          <w:sz w:val="24"/>
          <w:szCs w:val="24"/>
        </w:rPr>
        <w:t xml:space="preserve"> konusunda yürüteceği çalışmalarla</w:t>
      </w:r>
      <w:r w:rsidR="006B6CED">
        <w:rPr>
          <w:rFonts w:ascii="Times New Roman" w:hAnsi="Times New Roman" w:cs="Times New Roman"/>
          <w:sz w:val="24"/>
          <w:szCs w:val="24"/>
        </w:rPr>
        <w:t xml:space="preserve"> bir bütün olarak düşünülmüştür</w:t>
      </w:r>
      <w:r w:rsidR="00E41EE0" w:rsidRPr="00F4120A">
        <w:rPr>
          <w:rFonts w:ascii="Times New Roman" w:hAnsi="Times New Roman" w:cs="Times New Roman"/>
          <w:sz w:val="24"/>
          <w:szCs w:val="24"/>
        </w:rPr>
        <w:t xml:space="preserve">. </w:t>
      </w:r>
      <w:r w:rsidR="001A0684" w:rsidRPr="00F4120A">
        <w:rPr>
          <w:rFonts w:ascii="Times New Roman" w:hAnsi="Times New Roman" w:cs="Times New Roman"/>
          <w:sz w:val="24"/>
          <w:szCs w:val="24"/>
        </w:rPr>
        <w:t xml:space="preserve">Merkez, Kazancı’nın ifadesiyle, “yönetilenin baskısıyle değil, Fransız örneğinden dolaylı olarak esinlendiklerini sandığımız TODAİE öğretim üyeleri ile birkaç yüksek yöneticinin tavsiyesi ile kurulmuştur” (Kazancı, </w:t>
      </w:r>
      <w:r w:rsidR="00CD6DC5" w:rsidRPr="00F4120A">
        <w:rPr>
          <w:rFonts w:ascii="Times New Roman" w:hAnsi="Times New Roman" w:cs="Times New Roman"/>
          <w:sz w:val="24"/>
          <w:szCs w:val="24"/>
        </w:rPr>
        <w:t>1972: 15).</w:t>
      </w:r>
      <w:r w:rsidR="006B6CED">
        <w:rPr>
          <w:rFonts w:ascii="Times New Roman" w:hAnsi="Times New Roman" w:cs="Times New Roman"/>
          <w:sz w:val="24"/>
          <w:szCs w:val="24"/>
        </w:rPr>
        <w:t xml:space="preserve"> Mıhçıoğlu, İdari Danışma Merkezinin</w:t>
      </w:r>
      <w:r w:rsidR="00121854">
        <w:rPr>
          <w:rFonts w:ascii="Times New Roman" w:hAnsi="Times New Roman" w:cs="Times New Roman"/>
          <w:sz w:val="24"/>
          <w:szCs w:val="24"/>
        </w:rPr>
        <w:t>,</w:t>
      </w:r>
      <w:r w:rsidR="006B6CED">
        <w:rPr>
          <w:rFonts w:ascii="Times New Roman" w:hAnsi="Times New Roman" w:cs="Times New Roman"/>
          <w:sz w:val="24"/>
          <w:szCs w:val="24"/>
        </w:rPr>
        <w:t xml:space="preserve"> 1956 yılında Fransa’da kurulmuş olan ‘Bakanlıklar</w:t>
      </w:r>
      <w:r w:rsidR="00405594">
        <w:rPr>
          <w:rFonts w:ascii="Times New Roman" w:hAnsi="Times New Roman" w:cs="Times New Roman"/>
          <w:sz w:val="24"/>
          <w:szCs w:val="24"/>
        </w:rPr>
        <w:t xml:space="preserve"> A</w:t>
      </w:r>
      <w:r w:rsidR="006B6CED">
        <w:rPr>
          <w:rFonts w:ascii="Times New Roman" w:hAnsi="Times New Roman" w:cs="Times New Roman"/>
          <w:sz w:val="24"/>
          <w:szCs w:val="24"/>
        </w:rPr>
        <w:t>rası İdari Danışma Merkezi</w:t>
      </w:r>
      <w:r w:rsidR="00121854">
        <w:rPr>
          <w:rFonts w:ascii="Times New Roman" w:hAnsi="Times New Roman" w:cs="Times New Roman"/>
          <w:sz w:val="24"/>
          <w:szCs w:val="24"/>
        </w:rPr>
        <w:t>’ üzerine yapmış olduğu inceleme üzerine yönetimin iyileşti</w:t>
      </w:r>
      <w:r w:rsidR="00232D3B">
        <w:rPr>
          <w:rFonts w:ascii="Times New Roman" w:hAnsi="Times New Roman" w:cs="Times New Roman"/>
          <w:sz w:val="24"/>
          <w:szCs w:val="24"/>
        </w:rPr>
        <w:t>rilmesi konusunda faydalı bulduğunu</w:t>
      </w:r>
      <w:r w:rsidR="00121854">
        <w:rPr>
          <w:rFonts w:ascii="Times New Roman" w:hAnsi="Times New Roman" w:cs="Times New Roman"/>
          <w:sz w:val="24"/>
          <w:szCs w:val="24"/>
        </w:rPr>
        <w:t xml:space="preserve"> ve Türkiye’de de böyle bir Merkezin kurulması gerektiğini çeşitli vesilelerle ifade ettiğini vurgulamıştır (Mıhçıoğlu, 1986: 4-6).</w:t>
      </w:r>
      <w:r w:rsidR="000D770B">
        <w:rPr>
          <w:rFonts w:ascii="Times New Roman" w:hAnsi="Times New Roman" w:cs="Times New Roman"/>
          <w:sz w:val="24"/>
          <w:szCs w:val="24"/>
        </w:rPr>
        <w:t xml:space="preserve"> Merkezin amacının, vatandaş</w:t>
      </w:r>
      <w:r w:rsidR="00CB61B4">
        <w:rPr>
          <w:rFonts w:ascii="Times New Roman" w:hAnsi="Times New Roman" w:cs="Times New Roman"/>
          <w:sz w:val="24"/>
          <w:szCs w:val="24"/>
        </w:rPr>
        <w:t>ın çeşitli bakanlıklar ve kamu kurumlarıyla olan çoğu ilişkisinde yardıma ihtiyaç duyması, nereye başvurması, ne yapması, ne tür belgeler sunması gerektiğini bilmemesi gibi durumları telefon aracılığıyla sorabileceği bir merkeze duyulan ihtiyaç olduğu ifade edilmektedir (Mıhçıoğlu, 1986: 15).</w:t>
      </w:r>
    </w:p>
    <w:p w:rsidR="00EB75A9" w:rsidRDefault="00CD6DC5" w:rsidP="005B4458">
      <w:pPr>
        <w:tabs>
          <w:tab w:val="left" w:pos="851"/>
        </w:tabs>
        <w:spacing w:line="360" w:lineRule="auto"/>
        <w:ind w:firstLine="851"/>
        <w:jc w:val="both"/>
        <w:rPr>
          <w:rFonts w:ascii="Times New Roman" w:hAnsi="Times New Roman" w:cs="Times New Roman"/>
          <w:sz w:val="24"/>
          <w:szCs w:val="24"/>
        </w:rPr>
      </w:pPr>
      <w:r w:rsidRPr="00F4120A">
        <w:rPr>
          <w:rFonts w:ascii="Times New Roman" w:hAnsi="Times New Roman" w:cs="Times New Roman"/>
          <w:sz w:val="24"/>
          <w:szCs w:val="24"/>
        </w:rPr>
        <w:t xml:space="preserve">16 Şubat 1966 tarihli Resmi Gazete’de yayınlanmış olan </w:t>
      </w:r>
      <w:r w:rsidR="006B6CED">
        <w:rPr>
          <w:rFonts w:ascii="Times New Roman" w:hAnsi="Times New Roman" w:cs="Times New Roman"/>
          <w:sz w:val="24"/>
          <w:szCs w:val="24"/>
        </w:rPr>
        <w:t xml:space="preserve">İdari Danışma Merkezinin </w:t>
      </w:r>
      <w:r w:rsidR="007F6C86" w:rsidRPr="00F4120A">
        <w:rPr>
          <w:rFonts w:ascii="Times New Roman" w:hAnsi="Times New Roman" w:cs="Times New Roman"/>
          <w:sz w:val="24"/>
          <w:szCs w:val="24"/>
        </w:rPr>
        <w:t>görevleri</w:t>
      </w:r>
      <w:r w:rsidR="00E05A0B">
        <w:rPr>
          <w:rFonts w:ascii="Times New Roman" w:hAnsi="Times New Roman" w:cs="Times New Roman"/>
          <w:sz w:val="24"/>
          <w:szCs w:val="24"/>
        </w:rPr>
        <w:t xml:space="preserve"> şu şekilde açıklanmıştır:</w:t>
      </w:r>
      <w:r w:rsidR="007F6C86" w:rsidRPr="00F4120A">
        <w:rPr>
          <w:rFonts w:ascii="Times New Roman" w:hAnsi="Times New Roman" w:cs="Times New Roman"/>
          <w:sz w:val="24"/>
          <w:szCs w:val="24"/>
        </w:rPr>
        <w:t xml:space="preserve"> </w:t>
      </w:r>
    </w:p>
    <w:p w:rsidR="00E019BA" w:rsidRDefault="007F6C86" w:rsidP="00E019BA">
      <w:pPr>
        <w:tabs>
          <w:tab w:val="left" w:pos="851"/>
        </w:tabs>
        <w:spacing w:line="360" w:lineRule="auto"/>
        <w:ind w:left="720"/>
        <w:jc w:val="both"/>
        <w:rPr>
          <w:rFonts w:ascii="Times New Roman" w:hAnsi="Times New Roman" w:cs="Times New Roman"/>
          <w:sz w:val="20"/>
          <w:szCs w:val="24"/>
        </w:rPr>
      </w:pPr>
      <w:r w:rsidRPr="00EB75A9">
        <w:rPr>
          <w:rFonts w:ascii="Times New Roman" w:hAnsi="Times New Roman" w:cs="Times New Roman"/>
          <w:sz w:val="20"/>
          <w:szCs w:val="24"/>
        </w:rPr>
        <w:t xml:space="preserve">“a) Halkın kamu </w:t>
      </w:r>
      <w:r w:rsidR="00046166" w:rsidRPr="00EB75A9">
        <w:rPr>
          <w:rFonts w:ascii="Times New Roman" w:hAnsi="Times New Roman" w:cs="Times New Roman"/>
          <w:sz w:val="20"/>
          <w:szCs w:val="24"/>
        </w:rPr>
        <w:t>kurumlarıyla</w:t>
      </w:r>
      <w:r w:rsidRPr="00EB75A9">
        <w:rPr>
          <w:rFonts w:ascii="Times New Roman" w:hAnsi="Times New Roman" w:cs="Times New Roman"/>
          <w:sz w:val="20"/>
          <w:szCs w:val="24"/>
        </w:rPr>
        <w:t xml:space="preserve"> ilgili sorularını cevaplamak, iş sahibi vatandaşları ilgili kurumlara yöneltmek ve vatandaşların konusu kurumlarla ilgili müracaatlarını kolaylaştıracak bilgileri aracılığı ile sağlamak, </w:t>
      </w:r>
    </w:p>
    <w:p w:rsidR="006B6CED" w:rsidRPr="00EB75A9" w:rsidRDefault="007F6C86" w:rsidP="00E019BA">
      <w:pPr>
        <w:tabs>
          <w:tab w:val="left" w:pos="851"/>
        </w:tabs>
        <w:spacing w:line="360" w:lineRule="auto"/>
        <w:ind w:left="720"/>
        <w:jc w:val="both"/>
        <w:rPr>
          <w:rFonts w:ascii="Times New Roman" w:hAnsi="Times New Roman" w:cs="Times New Roman"/>
          <w:sz w:val="20"/>
          <w:szCs w:val="24"/>
        </w:rPr>
      </w:pPr>
      <w:r w:rsidRPr="00EB75A9">
        <w:rPr>
          <w:rFonts w:ascii="Times New Roman" w:hAnsi="Times New Roman" w:cs="Times New Roman"/>
          <w:sz w:val="20"/>
          <w:szCs w:val="24"/>
        </w:rPr>
        <w:lastRenderedPageBreak/>
        <w:t>b) İdarenin halkla olan ilişkilerinin kolaylaştırılması, işlemlerde formalitelerin basitleştirilmesine ve bu suretle kırtasiyeciliğin azaltılmasını sağlayacak bilgilerin toplanmasına, bu bilgilerin kurumlara iletilmesine ve gerekli tedbirlerin alınmasına yard</w:t>
      </w:r>
      <w:r w:rsidR="00EB75A9" w:rsidRPr="00EB75A9">
        <w:rPr>
          <w:rFonts w:ascii="Times New Roman" w:hAnsi="Times New Roman" w:cs="Times New Roman"/>
          <w:sz w:val="20"/>
          <w:szCs w:val="24"/>
        </w:rPr>
        <w:t>ım etmek”</w:t>
      </w:r>
      <w:r w:rsidRPr="00EB75A9">
        <w:rPr>
          <w:rFonts w:ascii="Times New Roman" w:hAnsi="Times New Roman" w:cs="Times New Roman"/>
          <w:sz w:val="20"/>
          <w:szCs w:val="24"/>
        </w:rPr>
        <w:t xml:space="preserve">. </w:t>
      </w:r>
    </w:p>
    <w:p w:rsidR="00691383" w:rsidRPr="00F4120A" w:rsidRDefault="006B6CED" w:rsidP="005B4458">
      <w:pPr>
        <w:tabs>
          <w:tab w:val="left" w:pos="851"/>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Giderleri</w:t>
      </w:r>
      <w:r w:rsidRPr="00F4120A">
        <w:rPr>
          <w:rFonts w:ascii="Times New Roman" w:hAnsi="Times New Roman" w:cs="Times New Roman"/>
          <w:sz w:val="24"/>
          <w:szCs w:val="24"/>
        </w:rPr>
        <w:t xml:space="preserve"> </w:t>
      </w:r>
      <w:r w:rsidR="007F6C86" w:rsidRPr="00F4120A">
        <w:rPr>
          <w:rFonts w:ascii="Times New Roman" w:hAnsi="Times New Roman" w:cs="Times New Roman"/>
          <w:sz w:val="24"/>
          <w:szCs w:val="24"/>
        </w:rPr>
        <w:t>TODAİE bütçesi içine kon</w:t>
      </w:r>
      <w:r>
        <w:rPr>
          <w:rFonts w:ascii="Times New Roman" w:hAnsi="Times New Roman" w:cs="Times New Roman"/>
          <w:sz w:val="24"/>
          <w:szCs w:val="24"/>
        </w:rPr>
        <w:t>acak ödeneklerle karşılanmış olan İdari Danışma Merkezi</w:t>
      </w:r>
      <w:r w:rsidR="00525B92">
        <w:rPr>
          <w:rFonts w:ascii="Times New Roman" w:hAnsi="Times New Roman" w:cs="Times New Roman"/>
          <w:sz w:val="24"/>
          <w:szCs w:val="24"/>
        </w:rPr>
        <w:t>nin</w:t>
      </w:r>
      <w:r w:rsidR="00CF104E">
        <w:rPr>
          <w:rFonts w:ascii="Times New Roman" w:hAnsi="Times New Roman" w:cs="Times New Roman"/>
          <w:sz w:val="24"/>
          <w:szCs w:val="24"/>
        </w:rPr>
        <w:t xml:space="preserve"> ilk görevi</w:t>
      </w:r>
      <w:r w:rsidR="00525B92">
        <w:rPr>
          <w:rFonts w:ascii="Times New Roman" w:hAnsi="Times New Roman" w:cs="Times New Roman"/>
          <w:sz w:val="24"/>
          <w:szCs w:val="24"/>
        </w:rPr>
        <w:t>,</w:t>
      </w:r>
      <w:r w:rsidR="00CF104E">
        <w:rPr>
          <w:rFonts w:ascii="Times New Roman" w:hAnsi="Times New Roman" w:cs="Times New Roman"/>
          <w:sz w:val="24"/>
          <w:szCs w:val="24"/>
        </w:rPr>
        <w:t xml:space="preserve"> v</w:t>
      </w:r>
      <w:r w:rsidR="00790C81" w:rsidRPr="00F4120A">
        <w:rPr>
          <w:rFonts w:ascii="Times New Roman" w:hAnsi="Times New Roman" w:cs="Times New Roman"/>
          <w:sz w:val="24"/>
          <w:szCs w:val="24"/>
        </w:rPr>
        <w:t>atandaşların sorularını cevaplama</w:t>
      </w:r>
      <w:r w:rsidR="00525B92">
        <w:rPr>
          <w:rFonts w:ascii="Times New Roman" w:hAnsi="Times New Roman" w:cs="Times New Roman"/>
          <w:sz w:val="24"/>
          <w:szCs w:val="24"/>
        </w:rPr>
        <w:t>k ve</w:t>
      </w:r>
      <w:r w:rsidR="00790C81" w:rsidRPr="00F4120A">
        <w:rPr>
          <w:rFonts w:ascii="Times New Roman" w:hAnsi="Times New Roman" w:cs="Times New Roman"/>
          <w:sz w:val="24"/>
          <w:szCs w:val="24"/>
        </w:rPr>
        <w:t xml:space="preserve"> onları ilgili birimlere yöneltme</w:t>
      </w:r>
      <w:r w:rsidR="00CF104E">
        <w:rPr>
          <w:rFonts w:ascii="Times New Roman" w:hAnsi="Times New Roman" w:cs="Times New Roman"/>
          <w:sz w:val="24"/>
          <w:szCs w:val="24"/>
        </w:rPr>
        <w:t>dir</w:t>
      </w:r>
      <w:r w:rsidR="00790C81" w:rsidRPr="00F4120A">
        <w:rPr>
          <w:rFonts w:ascii="Times New Roman" w:hAnsi="Times New Roman" w:cs="Times New Roman"/>
          <w:sz w:val="24"/>
          <w:szCs w:val="24"/>
        </w:rPr>
        <w:t xml:space="preserve">. </w:t>
      </w:r>
      <w:r w:rsidR="00FF4391" w:rsidRPr="00F4120A">
        <w:rPr>
          <w:rFonts w:ascii="Times New Roman" w:hAnsi="Times New Roman" w:cs="Times New Roman"/>
          <w:sz w:val="24"/>
          <w:szCs w:val="24"/>
        </w:rPr>
        <w:t xml:space="preserve">Merkeze şahsen gelerek başvurmak, yazılı bilgi talebi ve cevaplandırılması benimsenmemiştir. </w:t>
      </w:r>
      <w:r w:rsidR="00A64C51" w:rsidRPr="00F4120A">
        <w:rPr>
          <w:rFonts w:ascii="Times New Roman" w:hAnsi="Times New Roman" w:cs="Times New Roman"/>
          <w:sz w:val="24"/>
          <w:szCs w:val="24"/>
        </w:rPr>
        <w:t xml:space="preserve">Merkez </w:t>
      </w:r>
      <w:r w:rsidR="00FF4391" w:rsidRPr="00F4120A">
        <w:rPr>
          <w:rFonts w:ascii="Times New Roman" w:hAnsi="Times New Roman" w:cs="Times New Roman"/>
          <w:sz w:val="24"/>
          <w:szCs w:val="24"/>
        </w:rPr>
        <w:t xml:space="preserve">sadece </w:t>
      </w:r>
      <w:r w:rsidR="00A64C51" w:rsidRPr="00F4120A">
        <w:rPr>
          <w:rFonts w:ascii="Times New Roman" w:hAnsi="Times New Roman" w:cs="Times New Roman"/>
          <w:sz w:val="24"/>
          <w:szCs w:val="24"/>
        </w:rPr>
        <w:t>telefon il</w:t>
      </w:r>
      <w:r w:rsidR="00CF104E">
        <w:rPr>
          <w:rFonts w:ascii="Times New Roman" w:hAnsi="Times New Roman" w:cs="Times New Roman"/>
          <w:sz w:val="24"/>
          <w:szCs w:val="24"/>
        </w:rPr>
        <w:t>e gelen soruları yanıtlamak üzere tasarlanmıştı</w:t>
      </w:r>
      <w:r w:rsidR="00FF4391" w:rsidRPr="00F4120A">
        <w:rPr>
          <w:rFonts w:ascii="Times New Roman" w:hAnsi="Times New Roman" w:cs="Times New Roman"/>
          <w:sz w:val="24"/>
          <w:szCs w:val="24"/>
        </w:rPr>
        <w:t xml:space="preserve"> (Kazancı, 1972: 16)</w:t>
      </w:r>
      <w:r w:rsidR="00A64C51" w:rsidRPr="00F4120A">
        <w:rPr>
          <w:rFonts w:ascii="Times New Roman" w:hAnsi="Times New Roman" w:cs="Times New Roman"/>
          <w:sz w:val="24"/>
          <w:szCs w:val="24"/>
        </w:rPr>
        <w:t xml:space="preserve">. </w:t>
      </w:r>
      <w:r w:rsidR="006C7F03" w:rsidRPr="00F4120A">
        <w:rPr>
          <w:rFonts w:ascii="Times New Roman" w:hAnsi="Times New Roman" w:cs="Times New Roman"/>
          <w:sz w:val="24"/>
          <w:szCs w:val="24"/>
        </w:rPr>
        <w:t>Vatandaşlar, 08 numarayı arayarak merkeze ulaş</w:t>
      </w:r>
      <w:r w:rsidR="00405594">
        <w:rPr>
          <w:rFonts w:ascii="Times New Roman" w:hAnsi="Times New Roman" w:cs="Times New Roman"/>
          <w:sz w:val="24"/>
          <w:szCs w:val="24"/>
        </w:rPr>
        <w:t>abilmektedir</w:t>
      </w:r>
      <w:r w:rsidR="008A4050" w:rsidRPr="00F4120A">
        <w:rPr>
          <w:rFonts w:ascii="Times New Roman" w:hAnsi="Times New Roman" w:cs="Times New Roman"/>
          <w:sz w:val="24"/>
          <w:szCs w:val="24"/>
        </w:rPr>
        <w:t>. O dönemin teknolojik koşulları dolayısıyla bu oldukça dolambaç</w:t>
      </w:r>
      <w:r w:rsidR="00405594">
        <w:rPr>
          <w:rFonts w:ascii="Times New Roman" w:hAnsi="Times New Roman" w:cs="Times New Roman"/>
          <w:sz w:val="24"/>
          <w:szCs w:val="24"/>
        </w:rPr>
        <w:t>lı bir şekilde gerçekleşmiştir</w:t>
      </w:r>
      <w:r w:rsidR="008A4050" w:rsidRPr="00F4120A">
        <w:rPr>
          <w:rFonts w:ascii="Times New Roman" w:hAnsi="Times New Roman" w:cs="Times New Roman"/>
          <w:sz w:val="24"/>
          <w:szCs w:val="24"/>
        </w:rPr>
        <w:t>. Merkez için gerekli telefon santrali, PTT Genel Müdürlüğü tarafından karşılıksız yaptırılmış ve Ulus’ta bulunan Telefon Başmüdürlüğü binası içinde 20 hat olarak kurulmuştu</w:t>
      </w:r>
      <w:r w:rsidR="0049109B" w:rsidRPr="00F4120A">
        <w:rPr>
          <w:rFonts w:ascii="Times New Roman" w:hAnsi="Times New Roman" w:cs="Times New Roman"/>
          <w:sz w:val="24"/>
          <w:szCs w:val="24"/>
        </w:rPr>
        <w:t>r</w:t>
      </w:r>
      <w:r w:rsidR="008A4050" w:rsidRPr="00F4120A">
        <w:rPr>
          <w:rFonts w:ascii="Times New Roman" w:hAnsi="Times New Roman" w:cs="Times New Roman"/>
          <w:sz w:val="24"/>
          <w:szCs w:val="24"/>
        </w:rPr>
        <w:t>. Burada bulanan telefon memureleri gelen soruları o dönemde Akay’da bulunan TODAİE içindeki uzman görevlilere bağlayarak soru</w:t>
      </w:r>
      <w:r w:rsidR="00232D3B">
        <w:rPr>
          <w:rFonts w:ascii="Times New Roman" w:hAnsi="Times New Roman" w:cs="Times New Roman"/>
          <w:sz w:val="24"/>
          <w:szCs w:val="24"/>
        </w:rPr>
        <w:t>ların yanıtlanmasını sağlamışlardı</w:t>
      </w:r>
      <w:r w:rsidR="00405594">
        <w:rPr>
          <w:rFonts w:ascii="Times New Roman" w:hAnsi="Times New Roman" w:cs="Times New Roman"/>
          <w:sz w:val="24"/>
          <w:szCs w:val="24"/>
        </w:rPr>
        <w:t>r</w:t>
      </w:r>
      <w:r w:rsidR="008A4050" w:rsidRPr="00F4120A">
        <w:rPr>
          <w:rFonts w:ascii="Times New Roman" w:hAnsi="Times New Roman" w:cs="Times New Roman"/>
          <w:sz w:val="24"/>
          <w:szCs w:val="24"/>
        </w:rPr>
        <w:t xml:space="preserve">. </w:t>
      </w:r>
    </w:p>
    <w:p w:rsidR="00A64C51" w:rsidRPr="00F4120A" w:rsidRDefault="00525B92" w:rsidP="005B4458">
      <w:pPr>
        <w:tabs>
          <w:tab w:val="left" w:pos="851"/>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Merkez’in ilk amacı olan gelen soruları yanıtlamak için</w:t>
      </w:r>
      <w:r w:rsidR="00691383" w:rsidRPr="00F4120A">
        <w:rPr>
          <w:rFonts w:ascii="Times New Roman" w:hAnsi="Times New Roman" w:cs="Times New Roman"/>
          <w:sz w:val="24"/>
          <w:szCs w:val="24"/>
        </w:rPr>
        <w:t xml:space="preserve">, Maliye, Milli Eğitim, İçişleri, Çalışma, Adalet, Gümrük ve Tekel, Sağlık, Ticaret, Ulaştırma, Köy İşleri, Turizm, Tarım Bakanlıkları ve Ankara Belediyesinden birer kişi </w:t>
      </w:r>
      <w:r>
        <w:rPr>
          <w:rFonts w:ascii="Times New Roman" w:hAnsi="Times New Roman" w:cs="Times New Roman"/>
          <w:sz w:val="24"/>
          <w:szCs w:val="24"/>
        </w:rPr>
        <w:t>görevlendirilmesi</w:t>
      </w:r>
      <w:r w:rsidR="00691383" w:rsidRPr="00F4120A">
        <w:rPr>
          <w:rFonts w:ascii="Times New Roman" w:hAnsi="Times New Roman" w:cs="Times New Roman"/>
          <w:sz w:val="24"/>
          <w:szCs w:val="24"/>
        </w:rPr>
        <w:t xml:space="preserve"> düşünülmü</w:t>
      </w:r>
      <w:r>
        <w:rPr>
          <w:rFonts w:ascii="Times New Roman" w:hAnsi="Times New Roman" w:cs="Times New Roman"/>
          <w:sz w:val="24"/>
          <w:szCs w:val="24"/>
        </w:rPr>
        <w:t>ştür. Ancak belediyeden kimse</w:t>
      </w:r>
      <w:r w:rsidR="00691383" w:rsidRPr="00F4120A">
        <w:rPr>
          <w:rFonts w:ascii="Times New Roman" w:hAnsi="Times New Roman" w:cs="Times New Roman"/>
          <w:sz w:val="24"/>
          <w:szCs w:val="24"/>
        </w:rPr>
        <w:t xml:space="preserve"> görevlendirilmemiş, ona gelen soruları İçişleri Bakanlığı temsilcisi yanıtlamıştır. Uygulama başladıktan sonra görevlilerin sayısında değişiklikler olmuş, bir kısmı alanlarıyla ilgili çok az sayıda soru gelmesi sebebiyle geri gönderilmiştir. </w:t>
      </w:r>
      <w:r w:rsidR="00C34A49">
        <w:rPr>
          <w:rFonts w:ascii="Times New Roman" w:hAnsi="Times New Roman" w:cs="Times New Roman"/>
          <w:sz w:val="24"/>
          <w:szCs w:val="24"/>
        </w:rPr>
        <w:t>Şubat 1967 yılında 15 kişilik bir ekiple sorular cevaplanırken Ekim 1968’de bu sayı 4’e düşmüştür. Merkez’de Maliye, İçişleri, Çalışma ve Milli Eğitim Bakanlıkları temsilcileri kalmıştır (Mıhçıoğlu, 1986: 200).</w:t>
      </w:r>
    </w:p>
    <w:p w:rsidR="007F6C86" w:rsidRDefault="00232D3B" w:rsidP="005B4458">
      <w:pPr>
        <w:tabs>
          <w:tab w:val="left" w:pos="851"/>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Merkez’in</w:t>
      </w:r>
      <w:r w:rsidR="00541159" w:rsidRPr="00F4120A">
        <w:rPr>
          <w:rFonts w:ascii="Times New Roman" w:hAnsi="Times New Roman" w:cs="Times New Roman"/>
          <w:sz w:val="24"/>
          <w:szCs w:val="24"/>
        </w:rPr>
        <w:t xml:space="preserve"> </w:t>
      </w:r>
      <w:r w:rsidR="00321500" w:rsidRPr="00F4120A">
        <w:rPr>
          <w:rFonts w:ascii="Times New Roman" w:hAnsi="Times New Roman" w:cs="Times New Roman"/>
          <w:sz w:val="24"/>
          <w:szCs w:val="24"/>
        </w:rPr>
        <w:t>ikinci ve daha güç olan görevi</w:t>
      </w:r>
      <w:r>
        <w:rPr>
          <w:rFonts w:ascii="Times New Roman" w:hAnsi="Times New Roman" w:cs="Times New Roman"/>
          <w:sz w:val="24"/>
          <w:szCs w:val="24"/>
        </w:rPr>
        <w:t>, devlet-vatandaş iletişimini</w:t>
      </w:r>
      <w:r w:rsidR="00541159" w:rsidRPr="00F4120A">
        <w:rPr>
          <w:rFonts w:ascii="Times New Roman" w:hAnsi="Times New Roman" w:cs="Times New Roman"/>
          <w:sz w:val="24"/>
          <w:szCs w:val="24"/>
        </w:rPr>
        <w:t xml:space="preserve"> olumsuz olarak etkileyen ve düzeltilmesinde fayda olabil</w:t>
      </w:r>
      <w:r w:rsidR="001C0401">
        <w:rPr>
          <w:rFonts w:ascii="Times New Roman" w:hAnsi="Times New Roman" w:cs="Times New Roman"/>
          <w:sz w:val="24"/>
          <w:szCs w:val="24"/>
        </w:rPr>
        <w:t>ecek aksaklıkları saptayıp yöne</w:t>
      </w:r>
      <w:r w:rsidR="00541159" w:rsidRPr="00F4120A">
        <w:rPr>
          <w:rFonts w:ascii="Times New Roman" w:hAnsi="Times New Roman" w:cs="Times New Roman"/>
          <w:sz w:val="24"/>
          <w:szCs w:val="24"/>
        </w:rPr>
        <w:t>time bildirmek olarak ortaya çıkmaktadır. Bunun için</w:t>
      </w:r>
      <w:r w:rsidR="000A2EEF">
        <w:rPr>
          <w:rFonts w:ascii="Times New Roman" w:hAnsi="Times New Roman" w:cs="Times New Roman"/>
          <w:sz w:val="24"/>
          <w:szCs w:val="24"/>
        </w:rPr>
        <w:t>,</w:t>
      </w:r>
      <w:r w:rsidR="00541159" w:rsidRPr="00F4120A">
        <w:rPr>
          <w:rFonts w:ascii="Times New Roman" w:hAnsi="Times New Roman" w:cs="Times New Roman"/>
          <w:sz w:val="24"/>
          <w:szCs w:val="24"/>
        </w:rPr>
        <w:t xml:space="preserve"> Kazancı’nın da ortaya koyduğu şeklinde, telefon konuşmalarından sonuç çıkarmak amacıyla danışanın karşılaştığ</w:t>
      </w:r>
      <w:r w:rsidR="00046166">
        <w:rPr>
          <w:rFonts w:ascii="Times New Roman" w:hAnsi="Times New Roman" w:cs="Times New Roman"/>
          <w:sz w:val="24"/>
          <w:szCs w:val="24"/>
        </w:rPr>
        <w:t>ı güçlükleri ve çözüm öneriler</w:t>
      </w:r>
      <w:r w:rsidR="00541159" w:rsidRPr="00F4120A">
        <w:rPr>
          <w:rFonts w:ascii="Times New Roman" w:hAnsi="Times New Roman" w:cs="Times New Roman"/>
          <w:sz w:val="24"/>
          <w:szCs w:val="24"/>
        </w:rPr>
        <w:t xml:space="preserve">i tespit etmeye yönelik bir yönlendirme yapmak merkezde görevli memurların çözümleyici bir yapıya sahip olmasına bağlıdır. Ayrıca </w:t>
      </w:r>
      <w:r w:rsidR="00046166" w:rsidRPr="00F4120A">
        <w:rPr>
          <w:rFonts w:ascii="Times New Roman" w:hAnsi="Times New Roman" w:cs="Times New Roman"/>
          <w:sz w:val="24"/>
          <w:szCs w:val="24"/>
        </w:rPr>
        <w:t>önerilerin</w:t>
      </w:r>
      <w:r w:rsidR="00541159" w:rsidRPr="00F4120A">
        <w:rPr>
          <w:rFonts w:ascii="Times New Roman" w:hAnsi="Times New Roman" w:cs="Times New Roman"/>
          <w:sz w:val="24"/>
          <w:szCs w:val="24"/>
        </w:rPr>
        <w:t xml:space="preserve"> sistemleştirilip bir öneri haline getirilmesi kapsamlı bir mevzuat bilgisini gerektirmektedir. </w:t>
      </w:r>
      <w:r w:rsidR="00A12BE6" w:rsidRPr="00F4120A">
        <w:rPr>
          <w:rFonts w:ascii="Times New Roman" w:hAnsi="Times New Roman" w:cs="Times New Roman"/>
          <w:sz w:val="24"/>
          <w:szCs w:val="24"/>
        </w:rPr>
        <w:t>Kazancı</w:t>
      </w:r>
      <w:r w:rsidR="001058D5" w:rsidRPr="00F4120A">
        <w:rPr>
          <w:rFonts w:ascii="Times New Roman" w:hAnsi="Times New Roman" w:cs="Times New Roman"/>
          <w:sz w:val="24"/>
          <w:szCs w:val="24"/>
        </w:rPr>
        <w:t>,</w:t>
      </w:r>
      <w:r w:rsidR="00A12BE6" w:rsidRPr="00F4120A">
        <w:rPr>
          <w:rFonts w:ascii="Times New Roman" w:hAnsi="Times New Roman" w:cs="Times New Roman"/>
          <w:sz w:val="24"/>
          <w:szCs w:val="24"/>
        </w:rPr>
        <w:t xml:space="preserve"> İdari Danışma Merkezi’nin bu görevi yerine getiremediğini ifade etmiştir (</w:t>
      </w:r>
      <w:r w:rsidR="00DD0500" w:rsidRPr="00DD0500">
        <w:rPr>
          <w:rFonts w:ascii="Times New Roman" w:hAnsi="Times New Roman" w:cs="Times New Roman"/>
          <w:sz w:val="24"/>
          <w:szCs w:val="24"/>
        </w:rPr>
        <w:t>Kazancı</w:t>
      </w:r>
      <w:r w:rsidR="00DD0500">
        <w:rPr>
          <w:rFonts w:ascii="Times New Roman" w:hAnsi="Times New Roman" w:cs="Times New Roman"/>
          <w:sz w:val="24"/>
          <w:szCs w:val="24"/>
        </w:rPr>
        <w:t>,</w:t>
      </w:r>
      <w:r w:rsidR="00DD0500" w:rsidRPr="00DD0500">
        <w:rPr>
          <w:rFonts w:ascii="Times New Roman" w:hAnsi="Times New Roman" w:cs="Times New Roman"/>
          <w:sz w:val="24"/>
          <w:szCs w:val="24"/>
        </w:rPr>
        <w:t xml:space="preserve"> </w:t>
      </w:r>
      <w:r w:rsidR="00A12BE6" w:rsidRPr="00F4120A">
        <w:rPr>
          <w:rFonts w:ascii="Times New Roman" w:hAnsi="Times New Roman" w:cs="Times New Roman"/>
          <w:sz w:val="24"/>
          <w:szCs w:val="24"/>
        </w:rPr>
        <w:t>1972: 16).</w:t>
      </w:r>
      <w:r w:rsidR="00790C81" w:rsidRPr="00F4120A">
        <w:rPr>
          <w:rFonts w:ascii="Times New Roman" w:hAnsi="Times New Roman" w:cs="Times New Roman"/>
          <w:sz w:val="24"/>
          <w:szCs w:val="24"/>
        </w:rPr>
        <w:t xml:space="preserve"> </w:t>
      </w:r>
    </w:p>
    <w:p w:rsidR="00F44AA8" w:rsidRPr="00F4120A" w:rsidRDefault="00C334D9" w:rsidP="005D0143">
      <w:pPr>
        <w:tabs>
          <w:tab w:val="left" w:pos="851"/>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Merkez 1970 yılından sonra çeşitli nedenlerle işlememeye başlamış, 1972 yılında da resmi olarak kapatılmıştır. </w:t>
      </w:r>
      <w:r w:rsidR="00DD0500">
        <w:rPr>
          <w:rFonts w:ascii="Times New Roman" w:hAnsi="Times New Roman" w:cs="Times New Roman"/>
          <w:sz w:val="24"/>
          <w:szCs w:val="24"/>
        </w:rPr>
        <w:t xml:space="preserve">Mıhçıoğlu, Merkez’in işlemeyiş nedenini, Merkez ile ilgili </w:t>
      </w:r>
      <w:r w:rsidR="00DD0500">
        <w:rPr>
          <w:rFonts w:ascii="Times New Roman" w:hAnsi="Times New Roman" w:cs="Times New Roman"/>
          <w:sz w:val="24"/>
          <w:szCs w:val="24"/>
        </w:rPr>
        <w:lastRenderedPageBreak/>
        <w:t xml:space="preserve">kuruluşlar arasında koordinasyonsuzluk, </w:t>
      </w:r>
      <w:r w:rsidR="00F44AA8">
        <w:rPr>
          <w:rFonts w:ascii="Times New Roman" w:hAnsi="Times New Roman" w:cs="Times New Roman"/>
          <w:sz w:val="24"/>
          <w:szCs w:val="24"/>
        </w:rPr>
        <w:t>büyük kısmı okur-</w:t>
      </w:r>
      <w:r w:rsidR="00DD0500">
        <w:rPr>
          <w:rFonts w:ascii="Times New Roman" w:hAnsi="Times New Roman" w:cs="Times New Roman"/>
          <w:sz w:val="24"/>
          <w:szCs w:val="24"/>
        </w:rPr>
        <w:t>yazar olmayan, telefondan yararlanma ve konuşma olanağının ancak belli ekonomik ve kültürel düzeydeki gruplar için mümkün olduğu toplum yapısı, tanıtım eksikliği, maddi yetersizlikler, personel eksikliği olarak sıralamıştır (</w:t>
      </w:r>
      <w:r w:rsidR="00DD0500" w:rsidRPr="00DD0500">
        <w:rPr>
          <w:rFonts w:ascii="Times New Roman" w:hAnsi="Times New Roman" w:cs="Times New Roman"/>
          <w:sz w:val="24"/>
          <w:szCs w:val="24"/>
        </w:rPr>
        <w:t>Mıhçıoğlu</w:t>
      </w:r>
      <w:r w:rsidR="00DD0500">
        <w:rPr>
          <w:rFonts w:ascii="Times New Roman" w:hAnsi="Times New Roman" w:cs="Times New Roman"/>
          <w:sz w:val="24"/>
          <w:szCs w:val="24"/>
        </w:rPr>
        <w:t>,</w:t>
      </w:r>
      <w:r w:rsidR="00DD0500" w:rsidRPr="00DD0500">
        <w:rPr>
          <w:rFonts w:ascii="Times New Roman" w:hAnsi="Times New Roman" w:cs="Times New Roman"/>
          <w:sz w:val="24"/>
          <w:szCs w:val="24"/>
        </w:rPr>
        <w:t xml:space="preserve"> </w:t>
      </w:r>
      <w:r w:rsidR="00DD0500">
        <w:rPr>
          <w:rFonts w:ascii="Times New Roman" w:hAnsi="Times New Roman" w:cs="Times New Roman"/>
          <w:sz w:val="24"/>
          <w:szCs w:val="24"/>
        </w:rPr>
        <w:t>1986: 203-205).</w:t>
      </w:r>
      <w:r w:rsidR="00F44AA8">
        <w:rPr>
          <w:rFonts w:ascii="Times New Roman" w:hAnsi="Times New Roman" w:cs="Times New Roman"/>
          <w:sz w:val="24"/>
          <w:szCs w:val="24"/>
        </w:rPr>
        <w:t xml:space="preserve"> İdari Danışma Merkezi’nin “merkezi idarenin aktif ve aynı zamanda eşgüdümle de gö</w:t>
      </w:r>
      <w:r w:rsidR="004E259C">
        <w:rPr>
          <w:rFonts w:ascii="Times New Roman" w:hAnsi="Times New Roman" w:cs="Times New Roman"/>
          <w:sz w:val="24"/>
          <w:szCs w:val="24"/>
        </w:rPr>
        <w:t xml:space="preserve">revli bir kuruluşuna bağlanması, </w:t>
      </w:r>
      <w:r w:rsidR="000B456D">
        <w:rPr>
          <w:rFonts w:ascii="Times New Roman" w:hAnsi="Times New Roman" w:cs="Times New Roman"/>
          <w:sz w:val="24"/>
          <w:szCs w:val="24"/>
        </w:rPr>
        <w:t>ilgili yönetsel birimlerin danışma ve karşı</w:t>
      </w:r>
      <w:r w:rsidR="00232D3B">
        <w:rPr>
          <w:rFonts w:ascii="Times New Roman" w:hAnsi="Times New Roman" w:cs="Times New Roman"/>
          <w:sz w:val="24"/>
          <w:szCs w:val="24"/>
        </w:rPr>
        <w:t>la</w:t>
      </w:r>
      <w:r w:rsidR="000B456D">
        <w:rPr>
          <w:rFonts w:ascii="Times New Roman" w:hAnsi="Times New Roman" w:cs="Times New Roman"/>
          <w:sz w:val="24"/>
          <w:szCs w:val="24"/>
        </w:rPr>
        <w:t>ma bürola</w:t>
      </w:r>
      <w:r w:rsidR="004E259C">
        <w:rPr>
          <w:rFonts w:ascii="Times New Roman" w:hAnsi="Times New Roman" w:cs="Times New Roman"/>
          <w:sz w:val="24"/>
          <w:szCs w:val="24"/>
        </w:rPr>
        <w:t xml:space="preserve">rı ile yakın işbirliği yapması, </w:t>
      </w:r>
      <w:r w:rsidR="00CF104E">
        <w:rPr>
          <w:rFonts w:ascii="Times New Roman" w:hAnsi="Times New Roman" w:cs="Times New Roman"/>
          <w:sz w:val="24"/>
          <w:szCs w:val="24"/>
        </w:rPr>
        <w:t>telefon dışındaki başvurmaları da kabul etmesi</w:t>
      </w:r>
      <w:r w:rsidR="000B456D">
        <w:rPr>
          <w:rFonts w:ascii="Times New Roman" w:hAnsi="Times New Roman" w:cs="Times New Roman"/>
          <w:sz w:val="24"/>
          <w:szCs w:val="24"/>
        </w:rPr>
        <w:t xml:space="preserve">” </w:t>
      </w:r>
      <w:r w:rsidR="00EB75A9">
        <w:rPr>
          <w:rFonts w:ascii="Times New Roman" w:hAnsi="Times New Roman" w:cs="Times New Roman"/>
          <w:sz w:val="24"/>
          <w:szCs w:val="24"/>
        </w:rPr>
        <w:t>(</w:t>
      </w:r>
      <w:r w:rsidR="00EB75A9" w:rsidRPr="00DD0500">
        <w:rPr>
          <w:rFonts w:ascii="Times New Roman" w:hAnsi="Times New Roman" w:cs="Times New Roman"/>
          <w:sz w:val="24"/>
          <w:szCs w:val="24"/>
        </w:rPr>
        <w:t>Mıhçıoğlu</w:t>
      </w:r>
      <w:r w:rsidR="00EB75A9">
        <w:rPr>
          <w:rFonts w:ascii="Times New Roman" w:hAnsi="Times New Roman" w:cs="Times New Roman"/>
          <w:sz w:val="24"/>
          <w:szCs w:val="24"/>
        </w:rPr>
        <w:t>,</w:t>
      </w:r>
      <w:r w:rsidR="00EB75A9" w:rsidRPr="00DD0500">
        <w:rPr>
          <w:rFonts w:ascii="Times New Roman" w:hAnsi="Times New Roman" w:cs="Times New Roman"/>
          <w:sz w:val="24"/>
          <w:szCs w:val="24"/>
        </w:rPr>
        <w:t xml:space="preserve"> </w:t>
      </w:r>
      <w:r w:rsidR="00EB75A9">
        <w:rPr>
          <w:rFonts w:ascii="Times New Roman" w:hAnsi="Times New Roman" w:cs="Times New Roman"/>
          <w:sz w:val="24"/>
          <w:szCs w:val="24"/>
        </w:rPr>
        <w:t xml:space="preserve">1986: 208) </w:t>
      </w:r>
      <w:r w:rsidR="000B456D">
        <w:rPr>
          <w:rFonts w:ascii="Times New Roman" w:hAnsi="Times New Roman" w:cs="Times New Roman"/>
          <w:sz w:val="24"/>
          <w:szCs w:val="24"/>
        </w:rPr>
        <w:t>önerileri</w:t>
      </w:r>
      <w:r w:rsidR="00F44AA8">
        <w:rPr>
          <w:rFonts w:ascii="Times New Roman" w:hAnsi="Times New Roman" w:cs="Times New Roman"/>
          <w:sz w:val="24"/>
          <w:szCs w:val="24"/>
        </w:rPr>
        <w:t xml:space="preserve"> bir sonraki uygula</w:t>
      </w:r>
      <w:r w:rsidR="000B456D">
        <w:rPr>
          <w:rFonts w:ascii="Times New Roman" w:hAnsi="Times New Roman" w:cs="Times New Roman"/>
          <w:sz w:val="24"/>
          <w:szCs w:val="24"/>
        </w:rPr>
        <w:t>ma</w:t>
      </w:r>
      <w:r w:rsidR="00CF104E">
        <w:rPr>
          <w:rFonts w:ascii="Times New Roman" w:hAnsi="Times New Roman" w:cs="Times New Roman"/>
          <w:sz w:val="24"/>
          <w:szCs w:val="24"/>
        </w:rPr>
        <w:t xml:space="preserve"> olan Başbakanlık İletişim Merkezi’nde</w:t>
      </w:r>
      <w:r w:rsidR="00F44AA8">
        <w:rPr>
          <w:rFonts w:ascii="Times New Roman" w:hAnsi="Times New Roman" w:cs="Times New Roman"/>
          <w:sz w:val="24"/>
          <w:szCs w:val="24"/>
        </w:rPr>
        <w:t xml:space="preserve"> aynen uygulanmıştır</w:t>
      </w:r>
      <w:r w:rsidR="000B456D">
        <w:rPr>
          <w:rFonts w:ascii="Times New Roman" w:hAnsi="Times New Roman" w:cs="Times New Roman"/>
          <w:sz w:val="24"/>
          <w:szCs w:val="24"/>
        </w:rPr>
        <w:t>.</w:t>
      </w:r>
    </w:p>
    <w:p w:rsidR="00C108B3" w:rsidRDefault="007F6C86" w:rsidP="00C108B3">
      <w:pPr>
        <w:tabs>
          <w:tab w:val="left" w:pos="851"/>
        </w:tabs>
        <w:spacing w:line="360" w:lineRule="auto"/>
        <w:jc w:val="both"/>
        <w:rPr>
          <w:rFonts w:ascii="Times New Roman" w:hAnsi="Times New Roman" w:cs="Times New Roman"/>
          <w:b/>
          <w:sz w:val="24"/>
          <w:szCs w:val="24"/>
        </w:rPr>
      </w:pPr>
      <w:r w:rsidRPr="006B32CD">
        <w:rPr>
          <w:rFonts w:ascii="Times New Roman" w:hAnsi="Times New Roman" w:cs="Times New Roman"/>
          <w:b/>
          <w:sz w:val="24"/>
          <w:szCs w:val="24"/>
        </w:rPr>
        <w:t>Başbakanlık İletişim Merkezi (BİMER)</w:t>
      </w:r>
    </w:p>
    <w:p w:rsidR="006A6086" w:rsidRDefault="00EE308E" w:rsidP="006A6086">
      <w:pPr>
        <w:tabs>
          <w:tab w:val="left" w:pos="851"/>
        </w:tabs>
        <w:spacing w:line="360" w:lineRule="auto"/>
        <w:ind w:firstLine="851"/>
        <w:jc w:val="both"/>
        <w:rPr>
          <w:rFonts w:ascii="Times New Roman" w:hAnsi="Times New Roman" w:cs="Times New Roman"/>
          <w:b/>
          <w:sz w:val="24"/>
          <w:szCs w:val="24"/>
        </w:rPr>
      </w:pPr>
      <w:r w:rsidRPr="00C108B3">
        <w:rPr>
          <w:rFonts w:ascii="Times New Roman" w:hAnsi="Times New Roman" w:cs="Calibri"/>
          <w:sz w:val="24"/>
          <w:szCs w:val="30"/>
          <w:lang w:val="en-US"/>
        </w:rPr>
        <w:t>Başbakanlık İletişim Merkezi’nin kurulduğu dönem</w:t>
      </w:r>
      <w:r w:rsidR="00480583" w:rsidRPr="00C108B3">
        <w:rPr>
          <w:rFonts w:ascii="Times New Roman" w:hAnsi="Times New Roman" w:cs="Calibri"/>
          <w:sz w:val="24"/>
          <w:szCs w:val="30"/>
          <w:lang w:val="en-US"/>
        </w:rPr>
        <w:t xml:space="preserve"> </w:t>
      </w:r>
      <w:r w:rsidRPr="00C108B3">
        <w:rPr>
          <w:rFonts w:ascii="Times New Roman" w:hAnsi="Times New Roman" w:cs="Calibri"/>
          <w:sz w:val="24"/>
          <w:szCs w:val="30"/>
          <w:lang w:val="en-US"/>
        </w:rPr>
        <w:t>pek çok dön</w:t>
      </w:r>
      <w:r w:rsidR="00FF47B1">
        <w:rPr>
          <w:rFonts w:ascii="Times New Roman" w:hAnsi="Times New Roman" w:cs="Calibri"/>
          <w:sz w:val="24"/>
          <w:szCs w:val="30"/>
          <w:lang w:val="en-US"/>
        </w:rPr>
        <w:t>üşümün yaşandığı 2000’li yılların ortasına</w:t>
      </w:r>
      <w:r w:rsidRPr="00C108B3">
        <w:rPr>
          <w:rFonts w:ascii="Times New Roman" w:hAnsi="Times New Roman" w:cs="Calibri"/>
          <w:sz w:val="24"/>
          <w:szCs w:val="30"/>
          <w:lang w:val="en-US"/>
        </w:rPr>
        <w:t xml:space="preserve"> denk gelmektedir. Merkezin ortaya çıkması temel olarak iki önemli gelişmenin ürünüdür. Bunlardan birincisi, </w:t>
      </w:r>
      <w:r w:rsidR="00DB64EE" w:rsidRPr="00C108B3">
        <w:rPr>
          <w:rFonts w:ascii="Times New Roman" w:hAnsi="Times New Roman" w:cs="Times"/>
          <w:color w:val="000000"/>
          <w:sz w:val="24"/>
          <w:lang w:val="en-US"/>
        </w:rPr>
        <w:t>Avrupa Birli</w:t>
      </w:r>
      <w:r w:rsidR="008D1DDC" w:rsidRPr="00C108B3">
        <w:rPr>
          <w:rFonts w:ascii="Times New Roman" w:hAnsi="Times New Roman" w:cs="Helvetica"/>
          <w:color w:val="000000"/>
          <w:sz w:val="24"/>
          <w:lang w:val="en-US"/>
        </w:rPr>
        <w:t>ğ</w:t>
      </w:r>
      <w:r w:rsidRPr="00C108B3">
        <w:rPr>
          <w:rFonts w:ascii="Times New Roman" w:hAnsi="Times New Roman" w:cs="Times"/>
          <w:color w:val="000000"/>
          <w:sz w:val="24"/>
          <w:lang w:val="en-US"/>
        </w:rPr>
        <w:t xml:space="preserve">i uyum sürecinin ortaya çıkardığı yeni yapılanmalardır, ikincisi ise daha sonra e-Devlet olarak kurgulanan, internet uygulamalarının kamu yönetiminde yaygınlaşmasıdır. Bu iki gelişme birbirine iç içe geçerek yeni uygulamaları doğurmuş ve kamu yönetimindeki halkla ilişkiler uygulamalarını kökünden değiştirerek bir üst düzeye taşımıştır. </w:t>
      </w:r>
    </w:p>
    <w:p w:rsidR="00525B92" w:rsidRDefault="00D9686F" w:rsidP="006A6086">
      <w:pPr>
        <w:tabs>
          <w:tab w:val="left" w:pos="851"/>
        </w:tabs>
        <w:spacing w:line="360" w:lineRule="auto"/>
        <w:ind w:firstLine="851"/>
        <w:jc w:val="both"/>
        <w:rPr>
          <w:rFonts w:ascii="Times New Roman" w:hAnsi="Times New Roman" w:cs="Helvetica"/>
          <w:sz w:val="24"/>
          <w:szCs w:val="32"/>
          <w:lang w:val="en-US"/>
        </w:rPr>
      </w:pPr>
      <w:r>
        <w:rPr>
          <w:rFonts w:ascii="Times New Roman" w:hAnsi="Times New Roman" w:cs="Calibri"/>
          <w:sz w:val="24"/>
          <w:szCs w:val="30"/>
          <w:lang w:val="en-US"/>
        </w:rPr>
        <w:t xml:space="preserve">Avrupa Birliği uyum süreci kapsamında yapılan bazı değişiklikler kamu yönetiminde halkla ilişkiler açısından demokratik işlevler çerçevesinde düşünülmelidir. BİMER’in işlem çerçevesini anlayabilmek için bu yasal düzenlemelere kısaca bir göz atmak gerekmektedir. </w:t>
      </w:r>
      <w:r w:rsidR="00D57440" w:rsidRPr="008D1DDC">
        <w:rPr>
          <w:rFonts w:ascii="Times New Roman" w:hAnsi="Times New Roman" w:cs="Calibri"/>
          <w:sz w:val="24"/>
          <w:szCs w:val="30"/>
          <w:lang w:val="en-US"/>
        </w:rPr>
        <w:t>Uzun Vadeli Strateji ve Sekizinci Beş</w:t>
      </w:r>
      <w:r w:rsidR="00D57440" w:rsidRPr="00F4120A">
        <w:rPr>
          <w:rFonts w:ascii="Times New Roman" w:hAnsi="Times New Roman" w:cs="Calibri"/>
          <w:sz w:val="24"/>
          <w:szCs w:val="30"/>
          <w:lang w:val="en-US"/>
        </w:rPr>
        <w:t xml:space="preserve"> Yıllık Kalkınma Planı’nda,</w:t>
      </w:r>
      <w:r w:rsidR="00D57440" w:rsidRPr="00F4120A">
        <w:rPr>
          <w:rFonts w:ascii="Times New Roman" w:hAnsi="Times New Roman" w:cs="Helvetica"/>
          <w:sz w:val="24"/>
          <w:szCs w:val="32"/>
          <w:lang w:val="en-US"/>
        </w:rPr>
        <w:t xml:space="preserve"> </w:t>
      </w:r>
      <w:r w:rsidR="009068DB" w:rsidRPr="00F4120A">
        <w:rPr>
          <w:rFonts w:ascii="Times New Roman" w:hAnsi="Times New Roman" w:cs="Calibri"/>
          <w:sz w:val="24"/>
          <w:szCs w:val="30"/>
          <w:lang w:val="en-US"/>
        </w:rPr>
        <w:t>kamu hizmetinin sunumunda vatandaş memnuniyetinin esas alınmak</w:t>
      </w:r>
      <w:r w:rsidR="009068DB" w:rsidRPr="00F4120A">
        <w:rPr>
          <w:rFonts w:ascii="Times New Roman" w:hAnsi="Times New Roman" w:cs="Helvetica"/>
          <w:sz w:val="24"/>
          <w:szCs w:val="32"/>
          <w:lang w:val="en-US"/>
        </w:rPr>
        <w:t xml:space="preserve"> </w:t>
      </w:r>
      <w:r w:rsidR="009068DB" w:rsidRPr="00F4120A">
        <w:rPr>
          <w:rFonts w:ascii="Times New Roman" w:hAnsi="Times New Roman" w:cs="Calibri"/>
          <w:sz w:val="24"/>
          <w:szCs w:val="30"/>
          <w:lang w:val="en-US"/>
        </w:rPr>
        <w:t>suretiyle, hizmet kalitesine ve sonuçlara odaklanarak, kamu yönetiminin</w:t>
      </w:r>
      <w:r w:rsidR="009068DB" w:rsidRPr="00F4120A">
        <w:rPr>
          <w:rFonts w:ascii="Times New Roman" w:hAnsi="Times New Roman" w:cs="Helvetica"/>
          <w:sz w:val="24"/>
          <w:szCs w:val="32"/>
          <w:lang w:val="en-US"/>
        </w:rPr>
        <w:t xml:space="preserve"> </w:t>
      </w:r>
      <w:r w:rsidR="009068DB" w:rsidRPr="00F4120A">
        <w:rPr>
          <w:rFonts w:ascii="Times New Roman" w:hAnsi="Times New Roman" w:cs="Calibri"/>
          <w:sz w:val="24"/>
          <w:szCs w:val="30"/>
          <w:lang w:val="en-US"/>
        </w:rPr>
        <w:t>etkinliğinin ve güvenilirliğinin halk nazarında geliştirileceği</w:t>
      </w:r>
      <w:r w:rsidR="000D770B">
        <w:rPr>
          <w:rFonts w:ascii="Times New Roman" w:hAnsi="Times New Roman" w:cs="Helvetica"/>
          <w:sz w:val="24"/>
          <w:szCs w:val="32"/>
          <w:lang w:val="en-US"/>
        </w:rPr>
        <w:t xml:space="preserve"> ve vatandaş</w:t>
      </w:r>
      <w:r w:rsidR="009068DB">
        <w:rPr>
          <w:rFonts w:ascii="Times New Roman" w:hAnsi="Times New Roman" w:cs="Helvetica"/>
          <w:sz w:val="24"/>
          <w:szCs w:val="32"/>
          <w:lang w:val="en-US"/>
        </w:rPr>
        <w:t xml:space="preserve">ların bilgi edinme, hak </w:t>
      </w:r>
      <w:r w:rsidR="009068DB" w:rsidRPr="009068DB">
        <w:rPr>
          <w:rFonts w:ascii="Times New Roman" w:hAnsi="Times New Roman" w:cs="Helvetica"/>
          <w:sz w:val="24"/>
          <w:szCs w:val="32"/>
          <w:lang w:val="en-US"/>
        </w:rPr>
        <w:t xml:space="preserve">arama usul </w:t>
      </w:r>
      <w:r w:rsidR="009068DB">
        <w:rPr>
          <w:rFonts w:ascii="Times New Roman" w:hAnsi="Times New Roman" w:cs="Helvetica"/>
          <w:sz w:val="24"/>
          <w:szCs w:val="32"/>
          <w:lang w:val="en-US"/>
        </w:rPr>
        <w:t>ve esasları ve benzeri durumlar için düzenleme yapılacağı belirtilmektedir</w:t>
      </w:r>
      <w:r w:rsidR="00D57440" w:rsidRPr="00F4120A">
        <w:rPr>
          <w:rFonts w:ascii="Times New Roman" w:hAnsi="Times New Roman" w:cs="Calibri"/>
          <w:sz w:val="24"/>
          <w:szCs w:val="30"/>
          <w:lang w:val="en-US"/>
        </w:rPr>
        <w:t xml:space="preserve"> (DPT,</w:t>
      </w:r>
      <w:r w:rsidR="00D57440" w:rsidRPr="00F4120A">
        <w:rPr>
          <w:rFonts w:ascii="Times New Roman" w:hAnsi="Times New Roman" w:cs="Helvetica"/>
          <w:sz w:val="24"/>
          <w:szCs w:val="32"/>
          <w:lang w:val="en-US"/>
        </w:rPr>
        <w:t xml:space="preserve"> </w:t>
      </w:r>
      <w:r w:rsidR="009068DB">
        <w:rPr>
          <w:rFonts w:ascii="Times New Roman" w:hAnsi="Times New Roman" w:cs="Calibri"/>
          <w:sz w:val="24"/>
          <w:szCs w:val="30"/>
          <w:lang w:val="en-US"/>
        </w:rPr>
        <w:t xml:space="preserve">2000:191, </w:t>
      </w:r>
      <w:r w:rsidR="001404B2">
        <w:rPr>
          <w:rFonts w:ascii="Times New Roman" w:hAnsi="Times New Roman" w:cs="Calibri"/>
          <w:sz w:val="24"/>
          <w:szCs w:val="30"/>
          <w:lang w:val="en-US"/>
        </w:rPr>
        <w:t>193).</w:t>
      </w:r>
      <w:r w:rsidR="00BA4490">
        <w:rPr>
          <w:rFonts w:ascii="Times New Roman" w:hAnsi="Times New Roman" w:cs="Helvetica"/>
          <w:sz w:val="24"/>
          <w:szCs w:val="32"/>
          <w:lang w:val="en-US"/>
        </w:rPr>
        <w:t xml:space="preserve"> </w:t>
      </w:r>
    </w:p>
    <w:p w:rsidR="00525B92" w:rsidRDefault="00D9686F" w:rsidP="006A6086">
      <w:pPr>
        <w:tabs>
          <w:tab w:val="left" w:pos="851"/>
        </w:tabs>
        <w:spacing w:line="360" w:lineRule="auto"/>
        <w:ind w:firstLine="851"/>
        <w:jc w:val="both"/>
        <w:rPr>
          <w:rFonts w:ascii="Times New Roman" w:hAnsi="Times New Roman" w:cs="Trebuchet MS"/>
          <w:sz w:val="24"/>
          <w:szCs w:val="26"/>
          <w:lang w:val="en-US"/>
        </w:rPr>
      </w:pPr>
      <w:r>
        <w:rPr>
          <w:rFonts w:ascii="Times New Roman" w:hAnsi="Times New Roman" w:cs="Helvetica"/>
          <w:sz w:val="24"/>
          <w:szCs w:val="32"/>
          <w:lang w:val="en-US"/>
        </w:rPr>
        <w:t>Planda b</w:t>
      </w:r>
      <w:r w:rsidR="00FF47B1">
        <w:rPr>
          <w:rFonts w:ascii="Times New Roman" w:hAnsi="Times New Roman" w:cs="Helvetica"/>
          <w:sz w:val="24"/>
          <w:szCs w:val="32"/>
          <w:lang w:val="en-US"/>
        </w:rPr>
        <w:t>ahsi geçen düzenlemeler</w:t>
      </w:r>
      <w:r>
        <w:rPr>
          <w:rFonts w:ascii="Times New Roman" w:hAnsi="Times New Roman" w:cs="Helvetica"/>
          <w:sz w:val="24"/>
          <w:szCs w:val="32"/>
          <w:lang w:val="en-US"/>
        </w:rPr>
        <w:t>den ilki</w:t>
      </w:r>
      <w:r w:rsidR="00FF47B1">
        <w:rPr>
          <w:rFonts w:ascii="Times New Roman" w:hAnsi="Times New Roman" w:cs="Helvetica"/>
          <w:sz w:val="24"/>
          <w:szCs w:val="32"/>
          <w:lang w:val="en-US"/>
        </w:rPr>
        <w:t xml:space="preserve"> Bilgi Edinme Kanunu</w:t>
      </w:r>
      <w:r w:rsidR="00FF47B1">
        <w:rPr>
          <w:rStyle w:val="DipnotBavurusu"/>
          <w:rFonts w:ascii="Times New Roman" w:hAnsi="Times New Roman" w:cs="Helvetica"/>
          <w:sz w:val="24"/>
          <w:szCs w:val="32"/>
          <w:lang w:val="en-US"/>
        </w:rPr>
        <w:footnoteReference w:id="3"/>
      </w:r>
      <w:r w:rsidR="00FF47B1">
        <w:rPr>
          <w:rFonts w:ascii="Times New Roman" w:hAnsi="Times New Roman" w:cs="Helvetica"/>
          <w:sz w:val="24"/>
          <w:szCs w:val="32"/>
          <w:lang w:val="en-US"/>
        </w:rPr>
        <w:t xml:space="preserve"> ve ilgili Yönetmelik</w:t>
      </w:r>
      <w:r w:rsidR="00FF47B1">
        <w:rPr>
          <w:rStyle w:val="DipnotBavurusu"/>
          <w:rFonts w:ascii="Times New Roman" w:hAnsi="Times New Roman" w:cs="Helvetica"/>
          <w:sz w:val="24"/>
          <w:szCs w:val="32"/>
          <w:lang w:val="en-US"/>
        </w:rPr>
        <w:footnoteReference w:id="4"/>
      </w:r>
      <w:r w:rsidR="00FF47B1">
        <w:rPr>
          <w:rFonts w:ascii="Times New Roman" w:hAnsi="Times New Roman" w:cs="Helvetica"/>
          <w:sz w:val="24"/>
          <w:szCs w:val="32"/>
          <w:lang w:val="en-US"/>
        </w:rPr>
        <w:t xml:space="preserve"> ile gerçekleşmiş. 2004 yılı itibariyle bilgi edinme hak ve yükümlülüğü devlet-vatandaş iletişimine yeni bir boyut katmaya başlamıştır.</w:t>
      </w:r>
      <w:r w:rsidR="00BF0BDE" w:rsidRPr="00BA0B7A">
        <w:rPr>
          <w:rFonts w:ascii="Times New Roman" w:hAnsi="Times New Roman" w:cs="Arial"/>
          <w:sz w:val="24"/>
          <w:szCs w:val="24"/>
          <w:lang w:val="en-US"/>
        </w:rPr>
        <w:t xml:space="preserve"> </w:t>
      </w:r>
      <w:r w:rsidR="00AC530F">
        <w:rPr>
          <w:rFonts w:ascii="Times New Roman" w:hAnsi="Times New Roman" w:cs="Arial"/>
          <w:sz w:val="24"/>
          <w:szCs w:val="24"/>
          <w:lang w:val="en-US"/>
        </w:rPr>
        <w:t>Bilgi edinme hakkı ile halkla ilişkiler arasındaki bağ üstünde uzlaşıl</w:t>
      </w:r>
      <w:r w:rsidR="00062B6F">
        <w:rPr>
          <w:rFonts w:ascii="Times New Roman" w:hAnsi="Times New Roman" w:cs="Arial"/>
          <w:sz w:val="24"/>
          <w:szCs w:val="24"/>
          <w:lang w:val="en-US"/>
        </w:rPr>
        <w:t>mış bir alanı oluşturmaktadır (</w:t>
      </w:r>
      <w:r w:rsidR="00EB767B">
        <w:rPr>
          <w:rFonts w:ascii="Times New Roman" w:hAnsi="Times New Roman"/>
          <w:sz w:val="24"/>
          <w:szCs w:val="24"/>
        </w:rPr>
        <w:t>Asrak-</w:t>
      </w:r>
      <w:r w:rsidR="00697ED8">
        <w:rPr>
          <w:rFonts w:ascii="Times New Roman" w:hAnsi="Times New Roman"/>
          <w:sz w:val="24"/>
          <w:szCs w:val="24"/>
        </w:rPr>
        <w:t xml:space="preserve">Hasdemir, 2007; </w:t>
      </w:r>
      <w:r w:rsidR="00AC530F">
        <w:rPr>
          <w:rFonts w:ascii="Times New Roman" w:hAnsi="Times New Roman" w:cs="Arial"/>
          <w:sz w:val="24"/>
          <w:szCs w:val="24"/>
          <w:lang w:val="en-US"/>
        </w:rPr>
        <w:t xml:space="preserve">Yağmurlu, </w:t>
      </w:r>
      <w:r w:rsidR="00697ED8">
        <w:rPr>
          <w:rFonts w:ascii="Times New Roman" w:hAnsi="Times New Roman" w:cs="Arial"/>
          <w:sz w:val="24"/>
          <w:szCs w:val="24"/>
          <w:lang w:val="en-US"/>
        </w:rPr>
        <w:t>2007;</w:t>
      </w:r>
      <w:r w:rsidR="00062B6F">
        <w:rPr>
          <w:rFonts w:ascii="Times New Roman" w:hAnsi="Times New Roman" w:cs="Arial"/>
          <w:sz w:val="24"/>
          <w:szCs w:val="24"/>
          <w:lang w:val="en-US"/>
        </w:rPr>
        <w:t xml:space="preserve"> </w:t>
      </w:r>
      <w:r w:rsidR="00697ED8">
        <w:rPr>
          <w:rFonts w:ascii="Times New Roman" w:hAnsi="Times New Roman" w:cs="Trebuchet MS"/>
          <w:sz w:val="24"/>
          <w:szCs w:val="28"/>
          <w:lang w:val="en-US"/>
        </w:rPr>
        <w:t xml:space="preserve">Canöz, 2008; </w:t>
      </w:r>
      <w:r w:rsidR="00062B6F" w:rsidRPr="00062B6F">
        <w:rPr>
          <w:rFonts w:ascii="Times New Roman" w:hAnsi="Times New Roman" w:cs="Trebuchet MS"/>
          <w:sz w:val="24"/>
          <w:szCs w:val="28"/>
          <w:lang w:val="en-US"/>
        </w:rPr>
        <w:t xml:space="preserve">Arklan, </w:t>
      </w:r>
      <w:hyperlink r:id="rId9" w:history="1"/>
      <w:r w:rsidR="00697ED8">
        <w:rPr>
          <w:rFonts w:ascii="Times New Roman" w:hAnsi="Times New Roman" w:cs="Trebuchet MS"/>
          <w:sz w:val="24"/>
          <w:szCs w:val="28"/>
          <w:lang w:val="en-US"/>
        </w:rPr>
        <w:t>2009;</w:t>
      </w:r>
      <w:r w:rsidR="00AC348F">
        <w:rPr>
          <w:rFonts w:ascii="Times New Roman" w:hAnsi="Times New Roman" w:cs="Trebuchet MS"/>
          <w:sz w:val="24"/>
          <w:szCs w:val="28"/>
          <w:lang w:val="en-US"/>
        </w:rPr>
        <w:t xml:space="preserve"> </w:t>
      </w:r>
      <w:r w:rsidR="0021176D" w:rsidRPr="0021176D">
        <w:rPr>
          <w:rFonts w:ascii="Times New Roman" w:hAnsi="Times New Roman" w:cs="Trebuchet MS"/>
          <w:sz w:val="24"/>
          <w:szCs w:val="26"/>
          <w:lang w:val="en-US"/>
        </w:rPr>
        <w:t>Ö</w:t>
      </w:r>
      <w:r w:rsidR="0021176D">
        <w:rPr>
          <w:rFonts w:ascii="Times New Roman" w:hAnsi="Times New Roman" w:cs="Trebuchet MS"/>
          <w:sz w:val="24"/>
          <w:szCs w:val="26"/>
          <w:lang w:val="en-US"/>
        </w:rPr>
        <w:t>züpek ve Aksoy, 2010</w:t>
      </w:r>
      <w:r w:rsidR="0021176D" w:rsidRPr="0021176D">
        <w:rPr>
          <w:rFonts w:ascii="Times New Roman" w:hAnsi="Times New Roman" w:cs="Trebuchet MS"/>
          <w:sz w:val="24"/>
          <w:szCs w:val="26"/>
          <w:lang w:val="en-US"/>
        </w:rPr>
        <w:t>)</w:t>
      </w:r>
      <w:r w:rsidR="00642B08">
        <w:rPr>
          <w:rFonts w:ascii="Times New Roman" w:hAnsi="Times New Roman" w:cs="Trebuchet MS"/>
          <w:sz w:val="24"/>
          <w:szCs w:val="26"/>
          <w:lang w:val="en-US"/>
        </w:rPr>
        <w:t>.</w:t>
      </w:r>
      <w:r w:rsidR="00426313">
        <w:rPr>
          <w:rFonts w:ascii="Times New Roman" w:hAnsi="Times New Roman" w:cs="Trebuchet MS"/>
          <w:sz w:val="24"/>
          <w:szCs w:val="26"/>
          <w:lang w:val="en-US"/>
        </w:rPr>
        <w:t xml:space="preserve"> </w:t>
      </w:r>
      <w:r w:rsidR="00EB767B">
        <w:rPr>
          <w:rFonts w:ascii="Times New Roman" w:hAnsi="Times New Roman" w:cs="Trebuchet MS"/>
          <w:sz w:val="24"/>
          <w:szCs w:val="26"/>
          <w:lang w:val="en-US"/>
        </w:rPr>
        <w:t xml:space="preserve">“Bilgi edinme </w:t>
      </w:r>
      <w:r w:rsidR="00EB767B">
        <w:rPr>
          <w:rFonts w:ascii="Times New Roman" w:hAnsi="Times New Roman" w:cs="Trebuchet MS"/>
          <w:sz w:val="24"/>
          <w:szCs w:val="26"/>
          <w:lang w:val="en-US"/>
        </w:rPr>
        <w:lastRenderedPageBreak/>
        <w:t xml:space="preserve">hakkının temeli, yönetimin sahip olduğu bilgi ve belgelere erişme serbestisidir”(Arklan, 2009: 184). </w:t>
      </w:r>
      <w:r w:rsidR="00426313">
        <w:rPr>
          <w:rFonts w:ascii="Times New Roman" w:hAnsi="Times New Roman" w:cs="Trebuchet MS"/>
          <w:sz w:val="24"/>
          <w:szCs w:val="26"/>
          <w:lang w:val="en-US"/>
        </w:rPr>
        <w:t xml:space="preserve">Kanun ve Yönetmelik ile Halkla İlişkiler birimleri gerçek işlevine kavuşmuş, kamu kurumlarının internet siteleri oluşturulmuş ve/veya geliştirilmiş, daha önce ulaşılması zor olan bilgi ve belge sistematik hale getirilerek kullanıma sunulmuştur. Halkla İlişkiler birimleri bir aracı rol üstlenerek, bu süreçte koordinatörlük işlevi görmektedir. </w:t>
      </w:r>
    </w:p>
    <w:p w:rsidR="00525B92" w:rsidRDefault="00426313" w:rsidP="006A6086">
      <w:pPr>
        <w:tabs>
          <w:tab w:val="left" w:pos="851"/>
        </w:tabs>
        <w:spacing w:line="360" w:lineRule="auto"/>
        <w:ind w:firstLine="851"/>
        <w:jc w:val="both"/>
        <w:rPr>
          <w:rFonts w:ascii="Times New Roman" w:hAnsi="Times New Roman" w:cs="Times New Roman"/>
          <w:color w:val="080808"/>
          <w:sz w:val="24"/>
          <w:szCs w:val="24"/>
          <w:lang w:val="en-US"/>
        </w:rPr>
      </w:pPr>
      <w:r>
        <w:rPr>
          <w:rFonts w:ascii="Times New Roman" w:hAnsi="Times New Roman" w:cs="Trebuchet MS"/>
          <w:sz w:val="24"/>
          <w:szCs w:val="26"/>
          <w:lang w:val="en-US"/>
        </w:rPr>
        <w:t>Avrupa Birliği uyum yasalarının bir diğer düzenlemes</w:t>
      </w:r>
      <w:r w:rsidR="00E22437">
        <w:rPr>
          <w:rFonts w:ascii="Times New Roman" w:hAnsi="Times New Roman" w:cs="Trebuchet MS"/>
          <w:sz w:val="24"/>
          <w:szCs w:val="26"/>
          <w:lang w:val="en-US"/>
        </w:rPr>
        <w:t xml:space="preserve">i, </w:t>
      </w:r>
      <w:r w:rsidR="006A6086">
        <w:rPr>
          <w:rFonts w:ascii="Times New Roman" w:hAnsi="Times New Roman" w:cs="Trebuchet MS"/>
          <w:sz w:val="24"/>
          <w:szCs w:val="26"/>
          <w:lang w:val="en-US"/>
        </w:rPr>
        <w:t xml:space="preserve">kamu personelinin uyması gereken kurallar bütünü olarak anlaşılabilecek, </w:t>
      </w:r>
      <w:r w:rsidR="00E22437">
        <w:rPr>
          <w:rFonts w:ascii="Times New Roman" w:hAnsi="Times New Roman" w:cs="Trebuchet MS"/>
          <w:sz w:val="24"/>
          <w:szCs w:val="26"/>
          <w:lang w:val="en-US"/>
        </w:rPr>
        <w:t>etik ile ilgili yapılan düzenlemelerdir</w:t>
      </w:r>
      <w:r w:rsidR="006A6086">
        <w:rPr>
          <w:rStyle w:val="DipnotBavurusu"/>
          <w:rFonts w:ascii="Times New Roman" w:hAnsi="Times New Roman" w:cs="Trebuchet MS"/>
          <w:sz w:val="24"/>
          <w:szCs w:val="26"/>
          <w:lang w:val="en-US"/>
        </w:rPr>
        <w:footnoteReference w:id="5"/>
      </w:r>
      <w:r w:rsidR="00E22437">
        <w:rPr>
          <w:rFonts w:ascii="Times New Roman" w:hAnsi="Times New Roman" w:cs="Trebuchet MS"/>
          <w:sz w:val="24"/>
          <w:szCs w:val="26"/>
          <w:lang w:val="en-US"/>
        </w:rPr>
        <w:t xml:space="preserve">. </w:t>
      </w:r>
      <w:r w:rsidR="006A6086">
        <w:rPr>
          <w:rFonts w:ascii="Times New Roman" w:hAnsi="Times New Roman" w:cs="Times New Roman"/>
          <w:bCs/>
          <w:color w:val="080808"/>
          <w:sz w:val="24"/>
          <w:szCs w:val="24"/>
          <w:lang w:val="en-US"/>
        </w:rPr>
        <w:t xml:space="preserve">Bu düzenlemelerle kamu görevlilerine açıkça, </w:t>
      </w:r>
      <w:r w:rsidR="00697ED8">
        <w:rPr>
          <w:rFonts w:ascii="Times New Roman" w:hAnsi="Times New Roman" w:cs="Times New Roman"/>
          <w:color w:val="080808"/>
          <w:sz w:val="24"/>
          <w:szCs w:val="24"/>
          <w:lang w:val="en-US"/>
        </w:rPr>
        <w:t>“</w:t>
      </w:r>
      <w:r w:rsidR="00E22437">
        <w:rPr>
          <w:rFonts w:ascii="Times New Roman" w:hAnsi="Times New Roman" w:cs="Times New Roman"/>
          <w:color w:val="080808"/>
          <w:sz w:val="24"/>
          <w:szCs w:val="24"/>
          <w:lang w:val="en-US"/>
        </w:rPr>
        <w:t>halkın hizmetinde</w:t>
      </w:r>
      <w:r w:rsidR="006A6086">
        <w:rPr>
          <w:rFonts w:ascii="Times New Roman" w:hAnsi="Times New Roman" w:cs="Times New Roman"/>
          <w:color w:val="080808"/>
          <w:sz w:val="24"/>
          <w:szCs w:val="24"/>
          <w:lang w:val="en-US"/>
        </w:rPr>
        <w:t xml:space="preserve"> bulunduğu bilinç ve anlayışı”; “h</w:t>
      </w:r>
      <w:r w:rsidR="00E22437">
        <w:rPr>
          <w:rFonts w:ascii="Times New Roman" w:hAnsi="Times New Roman" w:cs="Times New Roman"/>
          <w:color w:val="080808"/>
          <w:sz w:val="24"/>
          <w:szCs w:val="24"/>
          <w:lang w:val="en-US"/>
        </w:rPr>
        <w:t>alkın günlük yaşamını kolaylaştırmak, ihtiyaçlarını en etkin, hızlı ve verimli biçimde karşılamak, hizmet kalitesini yükseltmek ve toplumun memnu</w:t>
      </w:r>
      <w:r w:rsidR="006A6086">
        <w:rPr>
          <w:rFonts w:ascii="Times New Roman" w:hAnsi="Times New Roman" w:cs="Times New Roman"/>
          <w:color w:val="080808"/>
          <w:sz w:val="24"/>
          <w:szCs w:val="24"/>
          <w:lang w:val="en-US"/>
        </w:rPr>
        <w:t xml:space="preserve">niyetini artırmak için çalışma” esasları getirilmiştir. Bu esasların halkla ilişikiler açısından önemi açıktır. </w:t>
      </w:r>
    </w:p>
    <w:p w:rsidR="00525B92" w:rsidRDefault="00C45448" w:rsidP="006A6086">
      <w:pPr>
        <w:tabs>
          <w:tab w:val="left" w:pos="851"/>
        </w:tabs>
        <w:spacing w:line="360" w:lineRule="auto"/>
        <w:ind w:firstLine="851"/>
        <w:jc w:val="both"/>
        <w:rPr>
          <w:rFonts w:ascii="Times New Roman" w:hAnsi="Times New Roman" w:cs="Times New Roman"/>
          <w:sz w:val="24"/>
          <w:szCs w:val="24"/>
          <w:lang w:val="en-US"/>
        </w:rPr>
      </w:pPr>
      <w:r>
        <w:rPr>
          <w:rFonts w:ascii="Times New Roman" w:hAnsi="Times New Roman" w:cs="Times New Roman"/>
          <w:color w:val="080808"/>
          <w:sz w:val="24"/>
          <w:szCs w:val="24"/>
          <w:lang w:val="en-US"/>
        </w:rPr>
        <w:t>Kamu denetçiliğiyle ilgili düzenleme yine bu çerçevede önem taşımaktadır. 20</w:t>
      </w:r>
      <w:r w:rsidR="002245A2">
        <w:rPr>
          <w:rFonts w:ascii="Times New Roman" w:hAnsi="Times New Roman" w:cs="Times New Roman"/>
          <w:color w:val="080808"/>
          <w:sz w:val="24"/>
          <w:szCs w:val="24"/>
          <w:lang w:val="en-US"/>
        </w:rPr>
        <w:t>06 yılından beri yürürlüğe giremeyen</w:t>
      </w:r>
      <w:r>
        <w:rPr>
          <w:rFonts w:ascii="Times New Roman" w:hAnsi="Times New Roman" w:cs="Times New Roman"/>
          <w:color w:val="080808"/>
          <w:sz w:val="24"/>
          <w:szCs w:val="24"/>
          <w:lang w:val="en-US"/>
        </w:rPr>
        <w:t xml:space="preserve"> düzenleme</w:t>
      </w:r>
      <w:r w:rsidR="003F2E69">
        <w:rPr>
          <w:rStyle w:val="DipnotBavurusu"/>
          <w:rFonts w:ascii="Times New Roman" w:hAnsi="Times New Roman" w:cs="Times New Roman"/>
          <w:color w:val="080808"/>
          <w:sz w:val="24"/>
          <w:szCs w:val="24"/>
          <w:lang w:val="en-US"/>
        </w:rPr>
        <w:footnoteReference w:id="6"/>
      </w:r>
      <w:r>
        <w:rPr>
          <w:rFonts w:ascii="Times New Roman" w:hAnsi="Times New Roman" w:cs="Times New Roman"/>
          <w:color w:val="080808"/>
          <w:sz w:val="24"/>
          <w:szCs w:val="24"/>
          <w:lang w:val="en-US"/>
        </w:rPr>
        <w:t xml:space="preserve">, yıllar süren bir gecikmenin ardından gerçekleşmiştir. </w:t>
      </w:r>
      <w:r w:rsidR="003F2E69">
        <w:rPr>
          <w:rFonts w:ascii="Times New Roman" w:hAnsi="Times New Roman" w:cs="Times New Roman"/>
          <w:sz w:val="24"/>
          <w:szCs w:val="24"/>
          <w:lang w:val="en-US"/>
        </w:rPr>
        <w:t>Kanunun amacı</w:t>
      </w:r>
      <w:r w:rsidR="00362FE8">
        <w:rPr>
          <w:rFonts w:ascii="Times New Roman" w:hAnsi="Times New Roman" w:cs="Times New Roman"/>
          <w:sz w:val="24"/>
          <w:szCs w:val="24"/>
          <w:lang w:val="en-US"/>
        </w:rPr>
        <w:t>; kamu hizmetlerinin işleyişinde bağımsız ve etkin bir şikâyet mekanizması oluşturmak suretiyle, idarenin her türlü eylem ve işlemleri ile tutum ve davranışlarını; insan haklarına dayalı adalet anlayışı içinde, hukuka ve hakkaniyete uygunluk yönlerinden incelemek, araştırmak ve önerilerde bulunmak üzere Kamu Denetçiliği Kurumunu oluşturmaktır</w:t>
      </w:r>
      <w:r w:rsidR="003F2E69">
        <w:rPr>
          <w:rFonts w:ascii="Times New Roman" w:hAnsi="Times New Roman" w:cs="Times New Roman"/>
          <w:sz w:val="24"/>
          <w:szCs w:val="24"/>
          <w:lang w:val="en-US"/>
        </w:rPr>
        <w:t xml:space="preserve"> (madde 1)</w:t>
      </w:r>
      <w:r w:rsidR="00362FE8">
        <w:rPr>
          <w:rStyle w:val="DipnotBavurusu"/>
          <w:rFonts w:ascii="Times New Roman" w:hAnsi="Times New Roman" w:cs="Times New Roman"/>
          <w:sz w:val="24"/>
          <w:szCs w:val="24"/>
          <w:lang w:val="en-US"/>
        </w:rPr>
        <w:footnoteReference w:id="7"/>
      </w:r>
      <w:r w:rsidR="00362FE8">
        <w:rPr>
          <w:rFonts w:ascii="Times New Roman" w:hAnsi="Times New Roman" w:cs="Times New Roman"/>
          <w:sz w:val="24"/>
          <w:szCs w:val="24"/>
          <w:lang w:val="en-US"/>
        </w:rPr>
        <w:t>.</w:t>
      </w:r>
      <w:r w:rsidR="0003716D">
        <w:rPr>
          <w:rFonts w:ascii="Times New Roman" w:hAnsi="Times New Roman" w:cs="Times New Roman"/>
          <w:sz w:val="24"/>
          <w:szCs w:val="24"/>
          <w:lang w:val="en-US"/>
        </w:rPr>
        <w:t xml:space="preserve"> </w:t>
      </w:r>
      <w:r w:rsidR="00263EFD">
        <w:rPr>
          <w:rFonts w:ascii="Times New Roman" w:hAnsi="Times New Roman" w:cs="Times New Roman"/>
          <w:sz w:val="24"/>
          <w:szCs w:val="24"/>
          <w:lang w:val="en-US"/>
        </w:rPr>
        <w:t xml:space="preserve">“Vatandaşların kamu yönetiminde karşılaştıkları sorunları dile getirebildikleri, bunların düzeltilmesini talep edebildikleri yeni bir kurumsal örgütlenme olan kamu denetçiliği kurumu, halkla ilişkilerin tanıma ve bütünleştirme olarak tanımladığı faaliyet alanına girmektedir” (Yağmurlu, 2009: 101). Son olarak, </w:t>
      </w:r>
      <w:r w:rsidR="00AD5875" w:rsidRPr="00AD5875">
        <w:rPr>
          <w:rFonts w:ascii="Times New Roman" w:hAnsi="Times New Roman" w:cs="Book Antiqua"/>
          <w:color w:val="141413"/>
          <w:sz w:val="24"/>
          <w:lang w:val="en-US"/>
        </w:rPr>
        <w:t>12 Eylü</w:t>
      </w:r>
      <w:r w:rsidR="00263EFD">
        <w:rPr>
          <w:rFonts w:ascii="Times New Roman" w:hAnsi="Times New Roman" w:cs="Book Antiqua"/>
          <w:color w:val="141413"/>
          <w:sz w:val="24"/>
          <w:lang w:val="en-US"/>
        </w:rPr>
        <w:t>l 2010 tarihli halkoy</w:t>
      </w:r>
      <w:r w:rsidR="00AD5875" w:rsidRPr="00AD5875">
        <w:rPr>
          <w:rFonts w:ascii="Times New Roman" w:hAnsi="Times New Roman" w:cs="Book Antiqua"/>
          <w:color w:val="141413"/>
          <w:sz w:val="24"/>
          <w:lang w:val="en-US"/>
        </w:rPr>
        <w:t>lamasıyla kabul edilen son anayasa düzenlemesiyle</w:t>
      </w:r>
      <w:r w:rsidR="00562A95" w:rsidRPr="00AD5875">
        <w:rPr>
          <w:rFonts w:ascii="Times New Roman" w:hAnsi="Times New Roman" w:cs="Times New Roman"/>
          <w:sz w:val="24"/>
          <w:szCs w:val="24"/>
          <w:lang w:val="en-US"/>
        </w:rPr>
        <w:t xml:space="preserve"> hem bilgi edinme </w:t>
      </w:r>
      <w:r w:rsidR="00AD5875" w:rsidRPr="00AD5875">
        <w:rPr>
          <w:rFonts w:ascii="Times New Roman" w:hAnsi="Times New Roman" w:cs="Times New Roman"/>
          <w:sz w:val="24"/>
          <w:szCs w:val="24"/>
          <w:lang w:val="en-US"/>
        </w:rPr>
        <w:t xml:space="preserve">hakkı </w:t>
      </w:r>
      <w:r w:rsidR="00562A95" w:rsidRPr="00AD5875">
        <w:rPr>
          <w:rFonts w:ascii="Times New Roman" w:hAnsi="Times New Roman" w:cs="Times New Roman"/>
          <w:sz w:val="24"/>
          <w:szCs w:val="24"/>
          <w:lang w:val="en-US"/>
        </w:rPr>
        <w:t xml:space="preserve">hem </w:t>
      </w:r>
      <w:r w:rsidR="00AD5875" w:rsidRPr="00AD5875">
        <w:rPr>
          <w:rFonts w:ascii="Times New Roman" w:hAnsi="Times New Roman" w:cs="Times New Roman"/>
          <w:sz w:val="24"/>
          <w:szCs w:val="24"/>
          <w:lang w:val="en-US"/>
        </w:rPr>
        <w:t xml:space="preserve">de </w:t>
      </w:r>
      <w:r w:rsidR="00562A95" w:rsidRPr="00AD5875">
        <w:rPr>
          <w:rFonts w:ascii="Times New Roman" w:hAnsi="Times New Roman" w:cs="Times New Roman"/>
          <w:sz w:val="24"/>
          <w:szCs w:val="24"/>
          <w:lang w:val="en-US"/>
        </w:rPr>
        <w:t>kamu denetçiliği</w:t>
      </w:r>
      <w:r w:rsidR="00AD5875" w:rsidRPr="00AD5875">
        <w:rPr>
          <w:rFonts w:ascii="Times New Roman" w:hAnsi="Times New Roman" w:cs="Times New Roman"/>
          <w:sz w:val="24"/>
          <w:szCs w:val="24"/>
          <w:lang w:val="en-US"/>
        </w:rPr>
        <w:t>ne başvurma hakkı</w:t>
      </w:r>
      <w:r w:rsidR="00562A95" w:rsidRPr="00AD5875">
        <w:rPr>
          <w:rFonts w:ascii="Times New Roman" w:hAnsi="Times New Roman" w:cs="Times New Roman"/>
          <w:sz w:val="24"/>
          <w:szCs w:val="24"/>
          <w:lang w:val="en-US"/>
        </w:rPr>
        <w:t xml:space="preserve"> </w:t>
      </w:r>
      <w:r w:rsidR="00AD5875" w:rsidRPr="00AD5875">
        <w:rPr>
          <w:rFonts w:ascii="Times New Roman" w:hAnsi="Times New Roman" w:cs="Times New Roman"/>
          <w:sz w:val="24"/>
          <w:szCs w:val="24"/>
          <w:lang w:val="en-US"/>
        </w:rPr>
        <w:t>güvence altına alınmıştır</w:t>
      </w:r>
      <w:r w:rsidR="00562A95" w:rsidRPr="00AD5875">
        <w:rPr>
          <w:rFonts w:ascii="Times New Roman" w:hAnsi="Times New Roman" w:cs="Times New Roman"/>
          <w:sz w:val="24"/>
          <w:szCs w:val="24"/>
          <w:lang w:val="en-US"/>
        </w:rPr>
        <w:t>.</w:t>
      </w:r>
      <w:r w:rsidR="00562A95" w:rsidRPr="00AD5875">
        <w:rPr>
          <w:rStyle w:val="DipnotBavurusu"/>
          <w:rFonts w:ascii="Times New Roman" w:hAnsi="Times New Roman" w:cs="Times New Roman"/>
          <w:sz w:val="24"/>
          <w:szCs w:val="24"/>
          <w:lang w:val="en-US"/>
        </w:rPr>
        <w:footnoteReference w:id="8"/>
      </w:r>
      <w:r w:rsidR="0003716D" w:rsidRPr="00AD5875">
        <w:rPr>
          <w:rFonts w:ascii="Times New Roman" w:hAnsi="Times New Roman" w:cs="Times New Roman"/>
          <w:sz w:val="24"/>
          <w:szCs w:val="24"/>
          <w:lang w:val="en-US"/>
        </w:rPr>
        <w:t xml:space="preserve"> </w:t>
      </w:r>
    </w:p>
    <w:p w:rsidR="0021534B" w:rsidRPr="00AD5875" w:rsidRDefault="00525B92" w:rsidP="006A6086">
      <w:pPr>
        <w:tabs>
          <w:tab w:val="left" w:pos="851"/>
        </w:tabs>
        <w:spacing w:line="360" w:lineRule="auto"/>
        <w:ind w:firstLine="851"/>
        <w:jc w:val="both"/>
        <w:rPr>
          <w:rFonts w:ascii="Times New Roman" w:hAnsi="Times New Roman" w:cs="Times New Roman"/>
          <w:b/>
          <w:sz w:val="24"/>
          <w:szCs w:val="24"/>
        </w:rPr>
      </w:pPr>
      <w:r>
        <w:rPr>
          <w:rFonts w:ascii="Times New Roman" w:hAnsi="Times New Roman" w:cs="Times New Roman"/>
          <w:sz w:val="24"/>
          <w:szCs w:val="24"/>
          <w:lang w:val="en-US"/>
        </w:rPr>
        <w:lastRenderedPageBreak/>
        <w:t>İnsan haklar</w:t>
      </w:r>
      <w:r w:rsidR="00BD4BAE">
        <w:rPr>
          <w:rFonts w:ascii="Times New Roman" w:hAnsi="Times New Roman" w:cs="Times New Roman"/>
          <w:sz w:val="24"/>
          <w:szCs w:val="24"/>
          <w:lang w:val="en-US"/>
        </w:rPr>
        <w:t xml:space="preserve">ı ile ilgili düzenlemeler 1991 yılından beri </w:t>
      </w:r>
      <w:r w:rsidR="00EC1499">
        <w:rPr>
          <w:rFonts w:ascii="Times New Roman" w:hAnsi="Times New Roman" w:cs="Times New Roman"/>
          <w:sz w:val="24"/>
          <w:szCs w:val="24"/>
          <w:lang w:val="en-US"/>
        </w:rPr>
        <w:t>çeşitli örgütler aracılığ</w:t>
      </w:r>
      <w:r w:rsidR="00E60BB2">
        <w:rPr>
          <w:rFonts w:ascii="Times New Roman" w:hAnsi="Times New Roman" w:cs="Times New Roman"/>
          <w:sz w:val="24"/>
          <w:szCs w:val="24"/>
          <w:lang w:val="en-US"/>
        </w:rPr>
        <w:t>ı</w:t>
      </w:r>
      <w:r w:rsidR="00EC1499">
        <w:rPr>
          <w:rFonts w:ascii="Times New Roman" w:hAnsi="Times New Roman" w:cs="Times New Roman"/>
          <w:sz w:val="24"/>
          <w:szCs w:val="24"/>
          <w:lang w:val="en-US"/>
        </w:rPr>
        <w:t>yla incelenmiştir, gelinen son nokta</w:t>
      </w:r>
      <w:r w:rsidR="00BD4BAE">
        <w:rPr>
          <w:rFonts w:ascii="Times New Roman" w:hAnsi="Times New Roman" w:cs="Times New Roman"/>
          <w:sz w:val="24"/>
          <w:szCs w:val="24"/>
          <w:lang w:val="en-US"/>
        </w:rPr>
        <w:t xml:space="preserve"> Türkiye İnsan Hakları Kurumu</w:t>
      </w:r>
      <w:r w:rsidR="00EC1499">
        <w:rPr>
          <w:rFonts w:ascii="Times New Roman" w:hAnsi="Times New Roman" w:cs="Times New Roman"/>
          <w:sz w:val="24"/>
          <w:szCs w:val="24"/>
          <w:lang w:val="en-US"/>
        </w:rPr>
        <w:t>’nun yetkili kılınması şeklindedir</w:t>
      </w:r>
      <w:r w:rsidR="00BD4BAE">
        <w:rPr>
          <w:rFonts w:ascii="Times New Roman" w:hAnsi="Times New Roman" w:cs="Times New Roman"/>
          <w:sz w:val="24"/>
          <w:szCs w:val="24"/>
          <w:lang w:val="en-US"/>
        </w:rPr>
        <w:t>.</w:t>
      </w:r>
      <w:r w:rsidR="00BD4BAE">
        <w:rPr>
          <w:rStyle w:val="DipnotBavurusu"/>
          <w:rFonts w:ascii="Times New Roman" w:hAnsi="Times New Roman" w:cs="Times New Roman"/>
          <w:sz w:val="24"/>
          <w:szCs w:val="24"/>
          <w:lang w:val="en-US"/>
        </w:rPr>
        <w:footnoteReference w:id="9"/>
      </w:r>
      <w:r w:rsidR="00BD4BAE">
        <w:rPr>
          <w:rFonts w:ascii="Times New Roman" w:hAnsi="Times New Roman" w:cs="Times New Roman"/>
          <w:sz w:val="24"/>
          <w:szCs w:val="24"/>
          <w:lang w:val="en-US"/>
        </w:rPr>
        <w:t xml:space="preserve"> </w:t>
      </w:r>
      <w:r w:rsidR="00A22D00">
        <w:rPr>
          <w:rFonts w:ascii="Times New Roman" w:hAnsi="Times New Roman" w:cs="Times New Roman"/>
          <w:sz w:val="24"/>
          <w:szCs w:val="24"/>
          <w:lang w:val="en-US"/>
        </w:rPr>
        <w:t xml:space="preserve">İnsan hakkı ihlalleriyle ilgili başvurular hem Kurum’dan hem de BİMER üzerinden yapılabilmektedir. </w:t>
      </w:r>
      <w:r w:rsidR="00263EFD">
        <w:rPr>
          <w:rFonts w:ascii="Times New Roman" w:hAnsi="Times New Roman" w:cs="Times New Roman"/>
          <w:sz w:val="24"/>
          <w:szCs w:val="24"/>
          <w:lang w:val="en-US"/>
        </w:rPr>
        <w:t>Burada kısaca özetlenen düzenlemeler BİMER’in faaliyet alanın yasal altyapısını oluşturmaktadır.</w:t>
      </w:r>
      <w:r w:rsidR="0003716D" w:rsidRPr="00AD5875">
        <w:rPr>
          <w:rFonts w:ascii="Times New Roman" w:hAnsi="Times New Roman" w:cs="Times New Roman"/>
          <w:sz w:val="24"/>
          <w:szCs w:val="24"/>
          <w:lang w:val="en-US"/>
        </w:rPr>
        <w:t xml:space="preserve">          </w:t>
      </w:r>
    </w:p>
    <w:p w:rsidR="00A22D00" w:rsidRDefault="005016BA" w:rsidP="0021534B">
      <w:pPr>
        <w:tabs>
          <w:tab w:val="left" w:pos="851"/>
        </w:tabs>
        <w:spacing w:line="360" w:lineRule="auto"/>
        <w:ind w:firstLine="851"/>
        <w:jc w:val="both"/>
        <w:rPr>
          <w:rFonts w:ascii="Times New Roman" w:hAnsi="Times New Roman" w:cs="Helvetica"/>
          <w:sz w:val="24"/>
          <w:szCs w:val="32"/>
          <w:lang w:val="en-US"/>
        </w:rPr>
      </w:pPr>
      <w:r>
        <w:rPr>
          <w:rFonts w:ascii="Times New Roman" w:hAnsi="Times New Roman" w:cs="Calibri"/>
          <w:sz w:val="24"/>
          <w:szCs w:val="24"/>
          <w:lang w:val="en-US"/>
        </w:rPr>
        <w:t xml:space="preserve">BİMER’in işlemesini mümkün kılan ikinci önemli gelişme internet teknolojisinin kamu yönetimi tarafından benimsenip kullanılmasıyla oluşan nitelik değişiklidir. </w:t>
      </w:r>
      <w:r w:rsidR="00D05695" w:rsidRPr="00D05695">
        <w:rPr>
          <w:rFonts w:ascii="Times New Roman" w:hAnsi="Times New Roman" w:cs="Calibri"/>
          <w:sz w:val="24"/>
          <w:szCs w:val="24"/>
          <w:lang w:val="en-US"/>
        </w:rPr>
        <w:t>Kamu kurum ve kuruluşları tarafın</w:t>
      </w:r>
      <w:r w:rsidR="00F115D9">
        <w:rPr>
          <w:rFonts w:ascii="Times New Roman" w:hAnsi="Times New Roman" w:cs="Calibri"/>
          <w:sz w:val="24"/>
          <w:szCs w:val="24"/>
          <w:lang w:val="en-US"/>
        </w:rPr>
        <w:t>dan yürütülen münferit e-D</w:t>
      </w:r>
      <w:r w:rsidR="00D05695">
        <w:rPr>
          <w:rFonts w:ascii="Times New Roman" w:hAnsi="Times New Roman" w:cs="Calibri"/>
          <w:sz w:val="24"/>
          <w:szCs w:val="24"/>
          <w:lang w:val="en-US"/>
        </w:rPr>
        <w:t xml:space="preserve">evlet </w:t>
      </w:r>
      <w:r w:rsidR="00D05695" w:rsidRPr="00D05695">
        <w:rPr>
          <w:rFonts w:ascii="Times New Roman" w:hAnsi="Times New Roman" w:cs="Calibri"/>
          <w:sz w:val="24"/>
          <w:szCs w:val="24"/>
          <w:lang w:val="en-US"/>
        </w:rPr>
        <w:t>çalışmaları, 2003 yılında başlatılan e-Dönüşüm Türki</w:t>
      </w:r>
      <w:r w:rsidR="00D05695">
        <w:rPr>
          <w:rFonts w:ascii="Times New Roman" w:hAnsi="Times New Roman" w:cs="Calibri"/>
          <w:sz w:val="24"/>
          <w:szCs w:val="24"/>
          <w:lang w:val="en-US"/>
        </w:rPr>
        <w:t xml:space="preserve">ye Projesi ile tek çatı altında </w:t>
      </w:r>
      <w:r w:rsidR="00D05695" w:rsidRPr="00D05695">
        <w:rPr>
          <w:rFonts w:ascii="Times New Roman" w:hAnsi="Times New Roman" w:cs="Calibri"/>
          <w:sz w:val="24"/>
          <w:szCs w:val="24"/>
          <w:lang w:val="en-US"/>
        </w:rPr>
        <w:t>toplanmış ve bütünlük içerisinde yürütülmeye başlanmıştır. Proje kapsamı</w:t>
      </w:r>
      <w:r w:rsidR="00D05695">
        <w:rPr>
          <w:rFonts w:ascii="Times New Roman" w:hAnsi="Times New Roman" w:cs="Calibri"/>
          <w:sz w:val="24"/>
          <w:szCs w:val="24"/>
          <w:lang w:val="en-US"/>
        </w:rPr>
        <w:t xml:space="preserve">nda </w:t>
      </w:r>
      <w:r w:rsidR="00D05695" w:rsidRPr="00D05695">
        <w:rPr>
          <w:rFonts w:ascii="Times New Roman" w:hAnsi="Times New Roman" w:cs="Calibri"/>
          <w:sz w:val="24"/>
          <w:szCs w:val="24"/>
          <w:lang w:val="en-US"/>
        </w:rPr>
        <w:t>hazırlanan ve ilki 2003-2004 dönemini, diğeri ise 2005 yılını kapsayan eylem</w:t>
      </w:r>
      <w:r w:rsidR="00D05695">
        <w:rPr>
          <w:rFonts w:ascii="Times New Roman" w:hAnsi="Times New Roman" w:cs="Calibri"/>
          <w:sz w:val="24"/>
          <w:szCs w:val="24"/>
          <w:lang w:val="en-US"/>
        </w:rPr>
        <w:t xml:space="preserve"> </w:t>
      </w:r>
      <w:r w:rsidR="00D05695" w:rsidRPr="00D05695">
        <w:rPr>
          <w:rFonts w:ascii="Times New Roman" w:hAnsi="Times New Roman" w:cs="Calibri"/>
          <w:sz w:val="24"/>
          <w:szCs w:val="24"/>
          <w:lang w:val="en-US"/>
        </w:rPr>
        <w:t>planlarında, elektronik ortamda etkin bilgi paylaşımının sağlanması ve hukuki</w:t>
      </w:r>
      <w:r w:rsidR="00D05695">
        <w:rPr>
          <w:rFonts w:ascii="Times New Roman" w:hAnsi="Times New Roman" w:cs="Calibri"/>
          <w:sz w:val="24"/>
          <w:szCs w:val="24"/>
          <w:lang w:val="en-US"/>
        </w:rPr>
        <w:t xml:space="preserve"> </w:t>
      </w:r>
      <w:r w:rsidR="00D05695" w:rsidRPr="00D05695">
        <w:rPr>
          <w:rFonts w:ascii="Times New Roman" w:hAnsi="Times New Roman" w:cs="Calibri"/>
          <w:sz w:val="24"/>
          <w:szCs w:val="24"/>
          <w:lang w:val="en-US"/>
        </w:rPr>
        <w:t>altyapının oluşturulmasına özel önem verilmiş,</w:t>
      </w:r>
      <w:r w:rsidR="00D05695">
        <w:rPr>
          <w:rFonts w:ascii="Times New Roman" w:hAnsi="Times New Roman" w:cs="Calibri"/>
          <w:sz w:val="24"/>
          <w:szCs w:val="24"/>
          <w:lang w:val="en-US"/>
        </w:rPr>
        <w:t xml:space="preserve"> e-imza ve bilgi edinme hakkına </w:t>
      </w:r>
      <w:r w:rsidR="00D05695" w:rsidRPr="00D05695">
        <w:rPr>
          <w:rFonts w:ascii="Times New Roman" w:hAnsi="Times New Roman" w:cs="Calibri"/>
          <w:sz w:val="24"/>
          <w:szCs w:val="24"/>
          <w:lang w:val="en-US"/>
        </w:rPr>
        <w:t>ilişkin hususları düzenleyen yasalar hayata geçirilmiştir</w:t>
      </w:r>
      <w:r w:rsidR="00D05695">
        <w:rPr>
          <w:rFonts w:ascii="Times New Roman" w:hAnsi="Times New Roman" w:cs="Calibri"/>
          <w:sz w:val="24"/>
          <w:szCs w:val="24"/>
          <w:lang w:val="en-US"/>
        </w:rPr>
        <w:t xml:space="preserve"> (DPT, 2006: 51)</w:t>
      </w:r>
      <w:r w:rsidR="00D05695" w:rsidRPr="00D05695">
        <w:rPr>
          <w:rFonts w:ascii="Times New Roman" w:hAnsi="Times New Roman" w:cs="Calibri"/>
          <w:sz w:val="24"/>
          <w:szCs w:val="24"/>
          <w:lang w:val="en-US"/>
        </w:rPr>
        <w:t>.</w:t>
      </w:r>
      <w:r w:rsidR="00F115D9">
        <w:rPr>
          <w:rFonts w:ascii="Times New Roman" w:hAnsi="Times New Roman" w:cs="Helvetica"/>
          <w:sz w:val="24"/>
          <w:szCs w:val="32"/>
          <w:lang w:val="en-US"/>
        </w:rPr>
        <w:t xml:space="preserve"> </w:t>
      </w:r>
    </w:p>
    <w:p w:rsidR="00D16352" w:rsidRDefault="002378B7" w:rsidP="00D16352">
      <w:pPr>
        <w:tabs>
          <w:tab w:val="left" w:pos="851"/>
        </w:tabs>
        <w:spacing w:line="360" w:lineRule="auto"/>
        <w:ind w:firstLine="851"/>
        <w:jc w:val="both"/>
        <w:rPr>
          <w:rFonts w:ascii="Times New Roman" w:hAnsi="Times New Roman" w:cs="Calibri"/>
          <w:sz w:val="24"/>
          <w:szCs w:val="24"/>
          <w:lang w:val="en-US"/>
        </w:rPr>
      </w:pPr>
      <w:r w:rsidRPr="002378B7">
        <w:rPr>
          <w:rFonts w:ascii="Times New Roman" w:hAnsi="Times New Roman" w:cs="Tahoma"/>
          <w:sz w:val="24"/>
          <w:lang w:val="en-US"/>
        </w:rPr>
        <w:t>e-Devlet Kapısı'nın kurulması, i</w:t>
      </w:r>
      <w:r w:rsidRPr="002378B7">
        <w:rPr>
          <w:rFonts w:ascii="Times New Roman" w:hAnsi="Times New Roman" w:cs="Times New Roman"/>
          <w:sz w:val="24"/>
          <w:lang w:val="en-US"/>
        </w:rPr>
        <w:t>ş</w:t>
      </w:r>
      <w:r w:rsidRPr="002378B7">
        <w:rPr>
          <w:rFonts w:ascii="Times New Roman" w:hAnsi="Times New Roman" w:cs="Tahoma"/>
          <w:sz w:val="24"/>
          <w:lang w:val="en-US"/>
        </w:rPr>
        <w:t>letilmesi ve yönetilmesi görev ve sorumlulu</w:t>
      </w:r>
      <w:r w:rsidRPr="002378B7">
        <w:rPr>
          <w:rFonts w:ascii="Times New Roman" w:hAnsi="Times New Roman" w:cs="Times New Roman"/>
          <w:sz w:val="24"/>
          <w:lang w:val="en-US"/>
        </w:rPr>
        <w:t>ğ</w:t>
      </w:r>
      <w:r w:rsidR="00063077">
        <w:rPr>
          <w:rFonts w:ascii="Times New Roman" w:hAnsi="Times New Roman" w:cs="Tahoma"/>
          <w:sz w:val="24"/>
          <w:lang w:val="en-US"/>
        </w:rPr>
        <w:t xml:space="preserve">u </w:t>
      </w:r>
      <w:r w:rsidRPr="002378B7">
        <w:rPr>
          <w:rFonts w:ascii="Times New Roman" w:hAnsi="Times New Roman" w:cs="Tahoma"/>
          <w:sz w:val="24"/>
          <w:lang w:val="en-US"/>
        </w:rPr>
        <w:t>Bakanlar Kurulu Kararı</w:t>
      </w:r>
      <w:r w:rsidR="00605D2E">
        <w:rPr>
          <w:rStyle w:val="DipnotBavurusu"/>
          <w:rFonts w:ascii="Times New Roman" w:hAnsi="Times New Roman" w:cs="Tahoma"/>
          <w:sz w:val="24"/>
          <w:lang w:val="en-US"/>
        </w:rPr>
        <w:footnoteReference w:id="10"/>
      </w:r>
      <w:r w:rsidRPr="002378B7">
        <w:rPr>
          <w:rFonts w:ascii="Times New Roman" w:hAnsi="Times New Roman" w:cs="Tahoma"/>
          <w:sz w:val="24"/>
          <w:lang w:val="en-US"/>
        </w:rPr>
        <w:t xml:space="preserve"> ile </w:t>
      </w:r>
      <w:hyperlink r:id="rId10" w:history="1">
        <w:r w:rsidRPr="002378B7">
          <w:rPr>
            <w:rFonts w:ascii="Times New Roman" w:hAnsi="Times New Roman" w:cs="Tahoma"/>
            <w:sz w:val="24"/>
            <w:lang w:val="en-US"/>
          </w:rPr>
          <w:t>Ba</w:t>
        </w:r>
        <w:r w:rsidRPr="002378B7">
          <w:rPr>
            <w:rFonts w:ascii="Times New Roman" w:hAnsi="Times New Roman" w:cs="Times New Roman"/>
            <w:sz w:val="24"/>
            <w:lang w:val="en-US"/>
          </w:rPr>
          <w:t>ş</w:t>
        </w:r>
        <w:r w:rsidRPr="002378B7">
          <w:rPr>
            <w:rFonts w:ascii="Times New Roman" w:hAnsi="Times New Roman" w:cs="Tahoma"/>
            <w:sz w:val="24"/>
            <w:lang w:val="en-US"/>
          </w:rPr>
          <w:t>bakanlık</w:t>
        </w:r>
      </w:hyperlink>
      <w:r w:rsidRPr="002378B7">
        <w:rPr>
          <w:rFonts w:ascii="Times New Roman" w:hAnsi="Times New Roman" w:cs="Tahoma"/>
          <w:sz w:val="24"/>
          <w:lang w:val="en-US"/>
        </w:rPr>
        <w:t xml:space="preserve"> adına </w:t>
      </w:r>
      <w:hyperlink r:id="rId11" w:history="1">
        <w:r w:rsidRPr="002378B7">
          <w:rPr>
            <w:rFonts w:ascii="Times New Roman" w:hAnsi="Times New Roman" w:cs="Tahoma"/>
            <w:sz w:val="24"/>
            <w:lang w:val="en-US"/>
          </w:rPr>
          <w:t>Ula</w:t>
        </w:r>
        <w:r w:rsidRPr="002378B7">
          <w:rPr>
            <w:rFonts w:ascii="Times New Roman" w:hAnsi="Times New Roman" w:cs="Times New Roman"/>
            <w:sz w:val="24"/>
            <w:lang w:val="en-US"/>
          </w:rPr>
          <w:t>ş</w:t>
        </w:r>
        <w:r w:rsidRPr="002378B7">
          <w:rPr>
            <w:rFonts w:ascii="Times New Roman" w:hAnsi="Times New Roman" w:cs="Tahoma"/>
            <w:sz w:val="24"/>
            <w:lang w:val="en-US"/>
          </w:rPr>
          <w:t>tırma Bakanlı</w:t>
        </w:r>
        <w:r w:rsidRPr="002378B7">
          <w:rPr>
            <w:rFonts w:ascii="Times New Roman" w:hAnsi="Times New Roman" w:cs="Times New Roman"/>
            <w:sz w:val="24"/>
            <w:lang w:val="en-US"/>
          </w:rPr>
          <w:t>ğ</w:t>
        </w:r>
        <w:r w:rsidRPr="002378B7">
          <w:rPr>
            <w:rFonts w:ascii="Times New Roman" w:hAnsi="Times New Roman" w:cs="Tahoma"/>
            <w:sz w:val="24"/>
            <w:lang w:val="en-US"/>
          </w:rPr>
          <w:t>ı</w:t>
        </w:r>
      </w:hyperlink>
      <w:r>
        <w:rPr>
          <w:rStyle w:val="DipnotBavurusu"/>
          <w:rFonts w:ascii="Times New Roman" w:hAnsi="Times New Roman" w:cs="Tahoma"/>
          <w:sz w:val="24"/>
          <w:lang w:val="en-US"/>
        </w:rPr>
        <w:footnoteReference w:id="11"/>
      </w:r>
      <w:r w:rsidRPr="002378B7">
        <w:rPr>
          <w:rFonts w:ascii="Times New Roman" w:hAnsi="Times New Roman" w:cs="Tahoma"/>
          <w:sz w:val="24"/>
          <w:lang w:val="en-US"/>
        </w:rPr>
        <w:t xml:space="preserve"> </w:t>
      </w:r>
      <w:r w:rsidR="00605D2E">
        <w:rPr>
          <w:rFonts w:ascii="Times New Roman" w:hAnsi="Times New Roman" w:cs="Tahoma"/>
          <w:sz w:val="24"/>
          <w:lang w:val="en-US"/>
        </w:rPr>
        <w:t xml:space="preserve"> </w:t>
      </w:r>
      <w:r w:rsidRPr="002378B7">
        <w:rPr>
          <w:rFonts w:ascii="Times New Roman" w:hAnsi="Times New Roman" w:cs="Tahoma"/>
          <w:sz w:val="24"/>
          <w:lang w:val="en-US"/>
        </w:rPr>
        <w:t>yetkisine verilmi</w:t>
      </w:r>
      <w:r w:rsidRPr="002378B7">
        <w:rPr>
          <w:rFonts w:ascii="Times New Roman" w:hAnsi="Times New Roman" w:cs="Times New Roman"/>
          <w:sz w:val="24"/>
          <w:lang w:val="en-US"/>
        </w:rPr>
        <w:t>ş</w:t>
      </w:r>
      <w:r w:rsidRPr="002378B7">
        <w:rPr>
          <w:rFonts w:ascii="Times New Roman" w:hAnsi="Times New Roman" w:cs="Tahoma"/>
          <w:sz w:val="24"/>
          <w:lang w:val="en-US"/>
        </w:rPr>
        <w:t>tir.</w:t>
      </w:r>
      <w:r w:rsidR="00F115D9" w:rsidRPr="002378B7">
        <w:rPr>
          <w:rFonts w:ascii="Times New Roman" w:hAnsi="Times New Roman" w:cs="Helvetica"/>
          <w:sz w:val="24"/>
          <w:szCs w:val="32"/>
          <w:lang w:val="en-US"/>
        </w:rPr>
        <w:t xml:space="preserve"> </w:t>
      </w:r>
      <w:r w:rsidRPr="002378B7">
        <w:rPr>
          <w:rFonts w:ascii="Times New Roman" w:hAnsi="Times New Roman" w:cs="Tahoma"/>
          <w:sz w:val="24"/>
          <w:lang w:val="en-US"/>
        </w:rPr>
        <w:t>Anıl</w:t>
      </w:r>
      <w:r w:rsidR="00063077">
        <w:rPr>
          <w:rFonts w:ascii="Times New Roman" w:hAnsi="Times New Roman" w:cs="Tahoma"/>
          <w:sz w:val="24"/>
          <w:lang w:val="en-US"/>
        </w:rPr>
        <w:t xml:space="preserve">an Bakanlar Kurulu kararı ve </w:t>
      </w:r>
      <w:r w:rsidRPr="002378B7">
        <w:rPr>
          <w:rFonts w:ascii="Times New Roman" w:hAnsi="Times New Roman" w:cs="Tahoma"/>
          <w:sz w:val="24"/>
          <w:lang w:val="en-US"/>
        </w:rPr>
        <w:t>Ba</w:t>
      </w:r>
      <w:r w:rsidRPr="002378B7">
        <w:rPr>
          <w:rFonts w:ascii="Times New Roman" w:hAnsi="Times New Roman" w:cs="Times New Roman"/>
          <w:sz w:val="24"/>
          <w:lang w:val="en-US"/>
        </w:rPr>
        <w:t>ş</w:t>
      </w:r>
      <w:r w:rsidRPr="002378B7">
        <w:rPr>
          <w:rFonts w:ascii="Times New Roman" w:hAnsi="Times New Roman" w:cs="Tahoma"/>
          <w:sz w:val="24"/>
          <w:lang w:val="en-US"/>
        </w:rPr>
        <w:t>bakanlık Genelgesi</w:t>
      </w:r>
      <w:r w:rsidR="00605D2E">
        <w:rPr>
          <w:rStyle w:val="DipnotBavurusu"/>
          <w:rFonts w:ascii="Times New Roman" w:hAnsi="Times New Roman" w:cs="Tahoma"/>
          <w:sz w:val="24"/>
          <w:lang w:val="en-US"/>
        </w:rPr>
        <w:footnoteReference w:id="12"/>
      </w:r>
      <w:r w:rsidRPr="002378B7">
        <w:rPr>
          <w:rFonts w:ascii="Times New Roman" w:hAnsi="Times New Roman" w:cs="Tahoma"/>
          <w:sz w:val="24"/>
          <w:lang w:val="en-US"/>
        </w:rPr>
        <w:t xml:space="preserve"> gere</w:t>
      </w:r>
      <w:r w:rsidRPr="002378B7">
        <w:rPr>
          <w:rFonts w:ascii="Times New Roman" w:hAnsi="Times New Roman" w:cs="Times New Roman"/>
          <w:sz w:val="24"/>
          <w:lang w:val="en-US"/>
        </w:rPr>
        <w:t>ğ</w:t>
      </w:r>
      <w:r w:rsidRPr="002378B7">
        <w:rPr>
          <w:rFonts w:ascii="Times New Roman" w:hAnsi="Times New Roman" w:cs="Tahoma"/>
          <w:sz w:val="24"/>
          <w:lang w:val="en-US"/>
        </w:rPr>
        <w:t>i, kamu hizmetlerinin elektronik ortamda, ortak bir platformda ve vatanda</w:t>
      </w:r>
      <w:r w:rsidRPr="002378B7">
        <w:rPr>
          <w:rFonts w:ascii="Times New Roman" w:hAnsi="Times New Roman" w:cs="Times New Roman"/>
          <w:sz w:val="24"/>
          <w:lang w:val="en-US"/>
        </w:rPr>
        <w:t>ş</w:t>
      </w:r>
      <w:r w:rsidRPr="002378B7">
        <w:rPr>
          <w:rFonts w:ascii="Times New Roman" w:hAnsi="Times New Roman" w:cs="Tahoma"/>
          <w:sz w:val="24"/>
          <w:lang w:val="en-US"/>
        </w:rPr>
        <w:t xml:space="preserve"> odaklı sunumu için i</w:t>
      </w:r>
      <w:r w:rsidRPr="002378B7">
        <w:rPr>
          <w:rFonts w:ascii="Times New Roman" w:hAnsi="Times New Roman" w:cs="Times New Roman"/>
          <w:sz w:val="24"/>
          <w:lang w:val="en-US"/>
        </w:rPr>
        <w:t>ş</w:t>
      </w:r>
      <w:r w:rsidRPr="002378B7">
        <w:rPr>
          <w:rFonts w:ascii="Times New Roman" w:hAnsi="Times New Roman" w:cs="Tahoma"/>
          <w:sz w:val="24"/>
          <w:lang w:val="en-US"/>
        </w:rPr>
        <w:t xml:space="preserve"> süreçlerinin gözden geçirilmesi, içerik yönetimi, entegrasyon ile ilgili standartlar ve gerekli hukuki düzenlemeler konusundaki çalı</w:t>
      </w:r>
      <w:r w:rsidRPr="002378B7">
        <w:rPr>
          <w:rFonts w:ascii="Times New Roman" w:hAnsi="Times New Roman" w:cs="Times New Roman"/>
          <w:sz w:val="24"/>
          <w:lang w:val="en-US"/>
        </w:rPr>
        <w:t>ş</w:t>
      </w:r>
      <w:r w:rsidRPr="002378B7">
        <w:rPr>
          <w:rFonts w:ascii="Times New Roman" w:hAnsi="Times New Roman" w:cs="Tahoma"/>
          <w:sz w:val="24"/>
          <w:lang w:val="en-US"/>
        </w:rPr>
        <w:t>malar, Ula</w:t>
      </w:r>
      <w:r w:rsidRPr="002378B7">
        <w:rPr>
          <w:rFonts w:ascii="Times New Roman" w:hAnsi="Times New Roman" w:cs="Times New Roman"/>
          <w:sz w:val="24"/>
          <w:lang w:val="en-US"/>
        </w:rPr>
        <w:t>ş</w:t>
      </w:r>
      <w:r w:rsidRPr="002378B7">
        <w:rPr>
          <w:rFonts w:ascii="Times New Roman" w:hAnsi="Times New Roman" w:cs="Tahoma"/>
          <w:sz w:val="24"/>
          <w:lang w:val="en-US"/>
        </w:rPr>
        <w:t>tırma Bakanlı</w:t>
      </w:r>
      <w:r w:rsidRPr="002378B7">
        <w:rPr>
          <w:rFonts w:ascii="Times New Roman" w:hAnsi="Times New Roman" w:cs="Times New Roman"/>
          <w:sz w:val="24"/>
          <w:lang w:val="en-US"/>
        </w:rPr>
        <w:t>ğ</w:t>
      </w:r>
      <w:r w:rsidRPr="002378B7">
        <w:rPr>
          <w:rFonts w:ascii="Times New Roman" w:hAnsi="Times New Roman" w:cs="Tahoma"/>
          <w:sz w:val="24"/>
          <w:lang w:val="en-US"/>
        </w:rPr>
        <w:t>ı'nın koordinasyonunda ve ilgili kamu kurum ve kurulu</w:t>
      </w:r>
      <w:r w:rsidRPr="002378B7">
        <w:rPr>
          <w:rFonts w:ascii="Times New Roman" w:hAnsi="Times New Roman" w:cs="Times New Roman"/>
          <w:sz w:val="24"/>
          <w:lang w:val="en-US"/>
        </w:rPr>
        <w:t>ş</w:t>
      </w:r>
      <w:r w:rsidRPr="002378B7">
        <w:rPr>
          <w:rFonts w:ascii="Times New Roman" w:hAnsi="Times New Roman" w:cs="Tahoma"/>
          <w:sz w:val="24"/>
          <w:lang w:val="en-US"/>
        </w:rPr>
        <w:t xml:space="preserve">larının etkin katılımıyla </w:t>
      </w:r>
      <w:hyperlink r:id="rId12" w:history="1">
        <w:r w:rsidRPr="002378B7">
          <w:rPr>
            <w:rFonts w:ascii="Times New Roman" w:hAnsi="Times New Roman" w:cs="Tahoma"/>
            <w:sz w:val="24"/>
            <w:lang w:val="en-US"/>
          </w:rPr>
          <w:t>Türksat Uydu Haberle</w:t>
        </w:r>
        <w:r w:rsidRPr="002378B7">
          <w:rPr>
            <w:rFonts w:ascii="Times New Roman" w:hAnsi="Times New Roman" w:cs="Times New Roman"/>
            <w:sz w:val="24"/>
            <w:lang w:val="en-US"/>
          </w:rPr>
          <w:t>ş</w:t>
        </w:r>
        <w:r w:rsidRPr="002378B7">
          <w:rPr>
            <w:rFonts w:ascii="Times New Roman" w:hAnsi="Times New Roman" w:cs="Tahoma"/>
            <w:sz w:val="24"/>
            <w:lang w:val="en-US"/>
          </w:rPr>
          <w:t xml:space="preserve">me Kablo TV ve </w:t>
        </w:r>
        <w:r w:rsidRPr="002378B7">
          <w:rPr>
            <w:rFonts w:ascii="Times New Roman" w:hAnsi="Times New Roman" w:cs="Times New Roman"/>
            <w:sz w:val="24"/>
            <w:lang w:val="en-US"/>
          </w:rPr>
          <w:t>İş</w:t>
        </w:r>
        <w:r w:rsidRPr="002378B7">
          <w:rPr>
            <w:rFonts w:ascii="Times New Roman" w:hAnsi="Times New Roman" w:cs="Tahoma"/>
            <w:sz w:val="24"/>
            <w:lang w:val="en-US"/>
          </w:rPr>
          <w:t>letme A.</w:t>
        </w:r>
        <w:r w:rsidRPr="002378B7">
          <w:rPr>
            <w:rFonts w:ascii="Times New Roman" w:hAnsi="Times New Roman" w:cs="Times New Roman"/>
            <w:sz w:val="24"/>
            <w:lang w:val="en-US"/>
          </w:rPr>
          <w:t>Ş</w:t>
        </w:r>
        <w:r w:rsidRPr="002378B7">
          <w:rPr>
            <w:rFonts w:ascii="Times New Roman" w:hAnsi="Times New Roman" w:cs="Tahoma"/>
            <w:sz w:val="24"/>
            <w:lang w:val="en-US"/>
          </w:rPr>
          <w:t>.</w:t>
        </w:r>
      </w:hyperlink>
      <w:r w:rsidRPr="002378B7">
        <w:rPr>
          <w:rFonts w:ascii="Times New Roman" w:hAnsi="Times New Roman" w:cs="Tahoma"/>
          <w:sz w:val="24"/>
          <w:lang w:val="en-US"/>
        </w:rPr>
        <w:t xml:space="preserve"> tarafından yürütülmektedir</w:t>
      </w:r>
      <w:r>
        <w:rPr>
          <w:rFonts w:ascii="Times New Roman" w:hAnsi="Times New Roman" w:cs="Tahoma"/>
          <w:sz w:val="24"/>
          <w:lang w:val="en-US"/>
        </w:rPr>
        <w:t xml:space="preserve"> </w:t>
      </w:r>
      <w:r w:rsidRPr="00605D2E">
        <w:rPr>
          <w:rFonts w:ascii="Times New Roman" w:hAnsi="Times New Roman" w:cs="Tahoma"/>
          <w:sz w:val="24"/>
          <w:lang w:val="en-US"/>
        </w:rPr>
        <w:t>(</w:t>
      </w:r>
      <w:hyperlink r:id="rId13" w:history="1">
        <w:r w:rsidRPr="00605D2E">
          <w:rPr>
            <w:rStyle w:val="Kpr"/>
            <w:rFonts w:ascii="Times New Roman" w:hAnsi="Times New Roman" w:cs="Tahoma"/>
            <w:color w:val="auto"/>
            <w:sz w:val="24"/>
            <w:lang w:val="en-US"/>
          </w:rPr>
          <w:t>https://www.turkiye.gov.tr/bilgilendirme?konu=siteHakkinda</w:t>
        </w:r>
      </w:hyperlink>
      <w:r>
        <w:rPr>
          <w:rFonts w:ascii="Times New Roman" w:hAnsi="Times New Roman" w:cs="Tahoma"/>
          <w:sz w:val="24"/>
          <w:lang w:val="en-US"/>
        </w:rPr>
        <w:t>, 2012)</w:t>
      </w:r>
      <w:r w:rsidRPr="002378B7">
        <w:rPr>
          <w:rFonts w:ascii="Times New Roman" w:hAnsi="Times New Roman" w:cs="Tahoma"/>
          <w:sz w:val="24"/>
          <w:lang w:val="en-US"/>
        </w:rPr>
        <w:t>.</w:t>
      </w:r>
      <w:r>
        <w:rPr>
          <w:rFonts w:ascii="Tahoma" w:hAnsi="Tahoma" w:cs="Tahoma"/>
          <w:color w:val="262626"/>
          <w:lang w:val="en-US"/>
        </w:rPr>
        <w:t xml:space="preserve"> </w:t>
      </w:r>
      <w:r w:rsidR="00F115D9">
        <w:rPr>
          <w:rFonts w:ascii="Times New Roman" w:hAnsi="Times New Roman" w:cs="Calibri"/>
          <w:sz w:val="24"/>
          <w:szCs w:val="24"/>
          <w:lang w:val="en-US"/>
        </w:rPr>
        <w:t>E-Devlet</w:t>
      </w:r>
      <w:r w:rsidR="00A22D00">
        <w:rPr>
          <w:rFonts w:ascii="Times New Roman" w:hAnsi="Times New Roman" w:cs="Calibri"/>
          <w:sz w:val="24"/>
          <w:szCs w:val="24"/>
          <w:lang w:val="en-US"/>
        </w:rPr>
        <w:t>’in</w:t>
      </w:r>
      <w:r w:rsidR="00F115D9">
        <w:rPr>
          <w:rFonts w:ascii="Times New Roman" w:hAnsi="Times New Roman" w:cs="Calibri"/>
          <w:sz w:val="24"/>
          <w:szCs w:val="24"/>
          <w:lang w:val="en-US"/>
        </w:rPr>
        <w:t xml:space="preserve"> devlet-vatandaş iletişimi, şeffaflık, kırtasiyeciliğin azaltılması gibi pek çok yönden olumlu etkisi </w:t>
      </w:r>
      <w:r w:rsidR="00F115D9">
        <w:rPr>
          <w:rFonts w:ascii="Times New Roman" w:hAnsi="Times New Roman" w:cs="Calibri"/>
          <w:sz w:val="24"/>
          <w:szCs w:val="24"/>
          <w:lang w:val="en-US"/>
        </w:rPr>
        <w:lastRenderedPageBreak/>
        <w:t>olacağı öngörülmüştür (Kazancı, 2003: 13-15).</w:t>
      </w:r>
      <w:r w:rsidR="0021534B">
        <w:rPr>
          <w:rFonts w:ascii="Times New Roman" w:hAnsi="Times New Roman" w:cs="Calibri"/>
          <w:sz w:val="24"/>
          <w:szCs w:val="24"/>
          <w:lang w:val="en-US"/>
        </w:rPr>
        <w:t xml:space="preserve"> Öngörülerin şimdiden doğru çıktığı </w:t>
      </w:r>
      <w:r w:rsidR="00231C54">
        <w:rPr>
          <w:rFonts w:ascii="Times New Roman" w:hAnsi="Times New Roman" w:cs="Calibri"/>
          <w:sz w:val="24"/>
          <w:szCs w:val="24"/>
          <w:lang w:val="en-US"/>
        </w:rPr>
        <w:t>söylenebilmektedir</w:t>
      </w:r>
      <w:r w:rsidR="0021534B">
        <w:rPr>
          <w:rFonts w:ascii="Times New Roman" w:hAnsi="Times New Roman" w:cs="Calibri"/>
          <w:sz w:val="24"/>
          <w:szCs w:val="24"/>
          <w:lang w:val="en-US"/>
        </w:rPr>
        <w:t xml:space="preserve">. E-devlet kapısının 14 milyona yakın kayıtlı kullanıcısı bulunmaktadır ve 62 kamu kurumunun vermekte olduğu 512 hizmete buradan ulaşılmaktadır. </w:t>
      </w:r>
    </w:p>
    <w:p w:rsidR="00D16352" w:rsidRPr="0073756C" w:rsidRDefault="00231C54" w:rsidP="0073756C">
      <w:pPr>
        <w:tabs>
          <w:tab w:val="left" w:pos="851"/>
        </w:tabs>
        <w:spacing w:line="360" w:lineRule="auto"/>
        <w:ind w:firstLine="851"/>
        <w:jc w:val="both"/>
        <w:rPr>
          <w:rFonts w:ascii="Times New Roman" w:hAnsi="Times New Roman" w:cs="Helvetica"/>
          <w:sz w:val="20"/>
          <w:szCs w:val="20"/>
          <w:lang w:val="en-US"/>
        </w:rPr>
      </w:pPr>
      <w:r>
        <w:rPr>
          <w:rFonts w:ascii="Times New Roman" w:hAnsi="Times New Roman" w:cs="Arial"/>
          <w:sz w:val="24"/>
          <w:szCs w:val="26"/>
          <w:lang w:val="en-US"/>
        </w:rPr>
        <w:t>10.10.</w:t>
      </w:r>
      <w:r w:rsidR="00E019BA" w:rsidRPr="00C108B3">
        <w:rPr>
          <w:rFonts w:ascii="Times New Roman" w:hAnsi="Times New Roman" w:cs="Arial"/>
          <w:sz w:val="24"/>
          <w:szCs w:val="26"/>
          <w:lang w:val="en-US"/>
        </w:rPr>
        <w:t xml:space="preserve">1984 tarihli </w:t>
      </w:r>
      <w:r w:rsidR="00E019BA" w:rsidRPr="00C108B3">
        <w:rPr>
          <w:rFonts w:ascii="Times New Roman" w:hAnsi="Times New Roman" w:cs="Times"/>
          <w:color w:val="000000"/>
          <w:sz w:val="24"/>
          <w:lang w:val="en-US"/>
        </w:rPr>
        <w:t xml:space="preserve">3056 sayılı </w:t>
      </w:r>
      <w:r w:rsidR="00E019BA">
        <w:rPr>
          <w:rFonts w:ascii="Times New Roman" w:hAnsi="Times New Roman" w:cs="Times"/>
          <w:color w:val="000000"/>
          <w:sz w:val="24"/>
          <w:lang w:val="en-US"/>
        </w:rPr>
        <w:t>Başbakanlık Teşkilatı Hakkanıda Kanun Hükmünde Kararnamenin Değiştirilerek Kabulü Hakkında</w:t>
      </w:r>
      <w:r w:rsidR="00E019BA">
        <w:rPr>
          <w:rFonts w:ascii="Times New Roman" w:hAnsi="Times New Roman" w:cs="Arial"/>
          <w:bCs/>
          <w:sz w:val="24"/>
          <w:szCs w:val="26"/>
          <w:lang w:val="en-US"/>
        </w:rPr>
        <w:t xml:space="preserve"> Kanun,</w:t>
      </w:r>
      <w:r w:rsidR="00E019BA" w:rsidRPr="00C108B3">
        <w:rPr>
          <w:rFonts w:ascii="Times New Roman" w:hAnsi="Times New Roman" w:cs="Arial"/>
          <w:bCs/>
          <w:sz w:val="24"/>
          <w:szCs w:val="26"/>
          <w:lang w:val="en-US"/>
        </w:rPr>
        <w:t xml:space="preserve"> Başbakanlıktaki Basın Müşavirliği</w:t>
      </w:r>
      <w:r w:rsidR="00E019BA" w:rsidRPr="00C108B3">
        <w:rPr>
          <w:rStyle w:val="DipnotBavurusu"/>
          <w:rFonts w:ascii="Times New Roman" w:hAnsi="Times New Roman" w:cs="Arial"/>
          <w:bCs/>
          <w:sz w:val="24"/>
          <w:szCs w:val="26"/>
          <w:lang w:val="en-US"/>
        </w:rPr>
        <w:footnoteReference w:id="13"/>
      </w:r>
      <w:r w:rsidR="00E019BA" w:rsidRPr="00C108B3">
        <w:rPr>
          <w:rFonts w:ascii="Times New Roman" w:hAnsi="Times New Roman" w:cs="Arial"/>
          <w:bCs/>
          <w:sz w:val="24"/>
          <w:szCs w:val="26"/>
          <w:lang w:val="en-US"/>
        </w:rPr>
        <w:t xml:space="preserve"> ve y</w:t>
      </w:r>
      <w:r w:rsidR="00E019BA">
        <w:rPr>
          <w:rFonts w:ascii="Times New Roman" w:hAnsi="Times New Roman" w:cs="Arial"/>
          <w:bCs/>
          <w:sz w:val="24"/>
          <w:szCs w:val="26"/>
          <w:lang w:val="en-US"/>
        </w:rPr>
        <w:t>ardımcı birim olarak yapılandırılmış olan</w:t>
      </w:r>
      <w:r w:rsidR="00E019BA" w:rsidRPr="00C108B3">
        <w:rPr>
          <w:rFonts w:ascii="Times New Roman" w:hAnsi="Times New Roman" w:cs="Arial"/>
          <w:bCs/>
          <w:sz w:val="24"/>
          <w:szCs w:val="26"/>
          <w:lang w:val="en-US"/>
        </w:rPr>
        <w:t xml:space="preserve"> Halkla İlişkiler Daire Başkanlığının görevlerin düzenlemektedir.</w:t>
      </w:r>
      <w:r w:rsidR="00E019BA" w:rsidRPr="00C108B3">
        <w:rPr>
          <w:rFonts w:ascii="Times New Roman" w:hAnsi="Times New Roman" w:cs="Arial"/>
          <w:color w:val="080808"/>
          <w:sz w:val="24"/>
          <w:szCs w:val="26"/>
          <w:lang w:val="en-US"/>
        </w:rPr>
        <w:t>  </w:t>
      </w:r>
      <w:r w:rsidR="00E019BA">
        <w:rPr>
          <w:rFonts w:ascii="Times New Roman" w:hAnsi="Times New Roman" w:cs="Arial"/>
          <w:color w:val="080808"/>
          <w:sz w:val="24"/>
          <w:szCs w:val="26"/>
          <w:lang w:val="en-US"/>
        </w:rPr>
        <w:t xml:space="preserve">Basın Müşavirliği doğrudan Başbakana bağlı iken, Halkla İlişkiler Daire Başkanlığı Müsteşar Yardımcısına bağlı olarak yapılandırılmıştır. </w:t>
      </w:r>
      <w:r w:rsidR="00E9038A">
        <w:rPr>
          <w:rFonts w:ascii="Times New Roman" w:hAnsi="Times New Roman" w:cs="Times New Roman"/>
          <w:sz w:val="24"/>
          <w:szCs w:val="24"/>
        </w:rPr>
        <w:t>Halkla İlişkiler Daire Başkanlığı, h</w:t>
      </w:r>
      <w:r w:rsidR="00A80C39">
        <w:rPr>
          <w:rFonts w:ascii="Times New Roman" w:hAnsi="Times New Roman" w:cs="Times New Roman"/>
          <w:sz w:val="24"/>
          <w:szCs w:val="24"/>
        </w:rPr>
        <w:t>ükümet çalışmalarının kamuoyundaki etkisini incelemek, vatandaşların her türlü ihbar, şikayet, teklif ve dileklerini  değerlendirerek cevaplandırmak, vatandaşlara idari danışma hizmeti sunmak, Bilgi Edinme Kanunu çerçevesinde yapılan başvuruları sonuçlandırmak için gerekli tedbirleri almakla görevlidir. Bu konularla ilgili olarak Başbakanlık ile bağlı kuruluşlar ve Bakanlıklar arası koordinasyon görevi bulunmaktadır. 3071 sayılı Dilekçe Hakkının Kullanılmasına Dair Kanun ve 4982 sayılı Bilgi Edinme Hakkı Kanunu çerçevesinde şahsen, dilekçeyle veya Başbakanlık İletişim Merkezi aracılığıyla elektronik ortamda iletilen her türlü görüş, öneri ve bilgi taleplerini kabul etmekte, ilgili idarelere yönlendirmekte ve sonuçlandırılması için koordinasyon sağlamaktadır. Başbakanlık bünyesinde kurulan Bilgi Edinme Değerlendirme Kurulunun sekreterya iş</w:t>
      </w:r>
      <w:r w:rsidR="00E9038A">
        <w:rPr>
          <w:rFonts w:ascii="Times New Roman" w:hAnsi="Times New Roman" w:cs="Times New Roman"/>
          <w:sz w:val="24"/>
          <w:szCs w:val="24"/>
        </w:rPr>
        <w:t>leri de Halkla İlişkiler Daire</w:t>
      </w:r>
      <w:r w:rsidR="00A80C39">
        <w:rPr>
          <w:rFonts w:ascii="Times New Roman" w:hAnsi="Times New Roman" w:cs="Times New Roman"/>
          <w:sz w:val="24"/>
          <w:szCs w:val="24"/>
        </w:rPr>
        <w:t xml:space="preserve"> Başkanlığı tarafından yürütülmektedir. </w:t>
      </w:r>
      <w:r w:rsidR="00A80C39">
        <w:rPr>
          <w:rFonts w:ascii="Times New Roman" w:hAnsi="Times New Roman" w:cs="Helvetica"/>
          <w:sz w:val="20"/>
          <w:szCs w:val="20"/>
          <w:lang w:val="en-US"/>
        </w:rPr>
        <w:t>(</w:t>
      </w:r>
      <w:r w:rsidR="00A80C39" w:rsidRPr="003D1EFD">
        <w:rPr>
          <w:rFonts w:ascii="Times New Roman" w:hAnsi="Times New Roman" w:cs="Helvetica"/>
          <w:sz w:val="24"/>
          <w:lang w:val="en-US"/>
        </w:rPr>
        <w:t>TC Başbakanlık</w:t>
      </w:r>
      <w:r w:rsidR="00AD5FDE">
        <w:rPr>
          <w:rFonts w:ascii="Times New Roman" w:hAnsi="Times New Roman" w:cs="Helvetica"/>
          <w:sz w:val="24"/>
          <w:lang w:val="en-US"/>
        </w:rPr>
        <w:t>-</w:t>
      </w:r>
      <w:r w:rsidR="00A80C39" w:rsidRPr="003D1EFD">
        <w:rPr>
          <w:rFonts w:ascii="Times New Roman" w:hAnsi="Times New Roman" w:cs="Helvetica"/>
          <w:sz w:val="24"/>
          <w:lang w:val="en-US"/>
        </w:rPr>
        <w:t xml:space="preserve"> 2011</w:t>
      </w:r>
      <w:r w:rsidR="00AD5FDE">
        <w:rPr>
          <w:rFonts w:ascii="Times New Roman" w:hAnsi="Times New Roman" w:cs="Helvetica"/>
          <w:sz w:val="24"/>
          <w:lang w:val="en-US"/>
        </w:rPr>
        <w:t xml:space="preserve"> Yılı</w:t>
      </w:r>
      <w:r w:rsidR="00A80C39" w:rsidRPr="003D1EFD">
        <w:rPr>
          <w:rFonts w:ascii="Times New Roman" w:hAnsi="Times New Roman" w:cs="Helvetica"/>
          <w:sz w:val="24"/>
          <w:lang w:val="en-US"/>
        </w:rPr>
        <w:t xml:space="preserve"> Faaliyet Raporu, 2012: 18)</w:t>
      </w:r>
      <w:r w:rsidR="00A80C39" w:rsidRPr="003D1EFD">
        <w:rPr>
          <w:rFonts w:ascii="Times New Roman" w:hAnsi="Times New Roman" w:cs="Helvetica"/>
          <w:sz w:val="24"/>
          <w:szCs w:val="20"/>
          <w:lang w:val="en-US"/>
        </w:rPr>
        <w:t>.</w:t>
      </w:r>
      <w:r w:rsidR="00A80C39">
        <w:rPr>
          <w:rFonts w:ascii="Times New Roman" w:hAnsi="Times New Roman" w:cs="Helvetica"/>
          <w:sz w:val="20"/>
          <w:szCs w:val="20"/>
          <w:lang w:val="en-US"/>
        </w:rPr>
        <w:t xml:space="preserve"> </w:t>
      </w:r>
    </w:p>
    <w:p w:rsidR="00EE308E" w:rsidRPr="00D16352" w:rsidRDefault="00D16352" w:rsidP="00D16352">
      <w:pPr>
        <w:tabs>
          <w:tab w:val="left" w:pos="851"/>
        </w:tabs>
        <w:spacing w:line="360" w:lineRule="auto"/>
        <w:ind w:firstLine="851"/>
        <w:jc w:val="both"/>
        <w:rPr>
          <w:rFonts w:ascii="Times New Roman" w:hAnsi="Times New Roman" w:cs="Arial"/>
          <w:color w:val="080808"/>
          <w:sz w:val="24"/>
          <w:szCs w:val="26"/>
          <w:lang w:val="en-US"/>
        </w:rPr>
      </w:pPr>
      <w:r>
        <w:rPr>
          <w:rFonts w:ascii="Times New Roman" w:hAnsi="Times New Roman" w:cs="Calibri"/>
          <w:sz w:val="24"/>
          <w:szCs w:val="24"/>
          <w:lang w:val="en-US"/>
        </w:rPr>
        <w:t>Yukarıda görevleri sıralanan Başb</w:t>
      </w:r>
      <w:r w:rsidR="00E9038A">
        <w:rPr>
          <w:rFonts w:ascii="Times New Roman" w:hAnsi="Times New Roman" w:cs="Calibri"/>
          <w:sz w:val="24"/>
          <w:szCs w:val="24"/>
          <w:lang w:val="en-US"/>
        </w:rPr>
        <w:t>akanlık Halkla İlişkiler Daire</w:t>
      </w:r>
      <w:r>
        <w:rPr>
          <w:rFonts w:ascii="Times New Roman" w:hAnsi="Times New Roman" w:cs="Calibri"/>
          <w:sz w:val="24"/>
          <w:szCs w:val="24"/>
          <w:lang w:val="en-US"/>
        </w:rPr>
        <w:t xml:space="preserve"> Başkanlığı kırk yıl aradan sonra gerçekleşen devlet-vatandaş iletişiminde bütüncül bir örgütlenmeye ev sahibi olmuştur. Vatandaşların dilek, istek ve şikayetlerini tek bir merkezden yanıtlamayı amaçlayan,</w:t>
      </w:r>
      <w:r w:rsidRPr="00046166">
        <w:rPr>
          <w:rFonts w:ascii="Times New Roman" w:hAnsi="Times New Roman" w:cs="Calibri"/>
          <w:sz w:val="24"/>
          <w:szCs w:val="24"/>
          <w:lang w:val="en-US"/>
        </w:rPr>
        <w:t xml:space="preserve"> </w:t>
      </w:r>
      <w:r>
        <w:rPr>
          <w:rFonts w:ascii="Times New Roman" w:hAnsi="Times New Roman" w:cs="Calibri"/>
          <w:sz w:val="24"/>
          <w:szCs w:val="24"/>
          <w:lang w:val="en-US"/>
        </w:rPr>
        <w:t>Başbakanlık İletişim Merkezi</w:t>
      </w:r>
      <w:r w:rsidRPr="00046166">
        <w:rPr>
          <w:rFonts w:ascii="Times New Roman" w:hAnsi="Times New Roman" w:cs="Calibri"/>
          <w:sz w:val="24"/>
          <w:szCs w:val="24"/>
          <w:lang w:val="en-US"/>
        </w:rPr>
        <w:t xml:space="preserve"> </w:t>
      </w:r>
      <w:r>
        <w:rPr>
          <w:rFonts w:ascii="Times New Roman" w:hAnsi="Times New Roman" w:cs="Calibri"/>
          <w:sz w:val="24"/>
          <w:szCs w:val="24"/>
          <w:lang w:val="en-US"/>
        </w:rPr>
        <w:t>(</w:t>
      </w:r>
      <w:r w:rsidRPr="00046166">
        <w:rPr>
          <w:rFonts w:ascii="Times New Roman" w:hAnsi="Times New Roman" w:cs="Calibri"/>
          <w:sz w:val="24"/>
          <w:szCs w:val="24"/>
          <w:lang w:val="en-US"/>
        </w:rPr>
        <w:t>BİMER</w:t>
      </w:r>
      <w:r>
        <w:rPr>
          <w:rFonts w:ascii="Times New Roman" w:hAnsi="Times New Roman" w:cs="Calibri"/>
          <w:sz w:val="24"/>
          <w:szCs w:val="24"/>
          <w:lang w:val="en-US"/>
        </w:rPr>
        <w:t>) bu çok önemli ihtiyacı karşılamak amacıyla kurulmuştur</w:t>
      </w:r>
      <w:r w:rsidRPr="00046166">
        <w:rPr>
          <w:rFonts w:ascii="Times New Roman" w:hAnsi="Times New Roman" w:cs="Calibri"/>
          <w:sz w:val="24"/>
          <w:szCs w:val="24"/>
          <w:lang w:val="en-US"/>
        </w:rPr>
        <w:t>.</w:t>
      </w:r>
      <w:r>
        <w:rPr>
          <w:rFonts w:ascii="Times New Roman" w:hAnsi="Times New Roman" w:cs="Calibri"/>
          <w:sz w:val="24"/>
          <w:szCs w:val="24"/>
          <w:lang w:val="en-US"/>
        </w:rPr>
        <w:t xml:space="preserve"> </w:t>
      </w:r>
      <w:r w:rsidR="00E9038A">
        <w:rPr>
          <w:rFonts w:ascii="Times New Roman" w:hAnsi="Times New Roman" w:cs="Arial"/>
          <w:color w:val="080808"/>
          <w:sz w:val="24"/>
          <w:szCs w:val="26"/>
          <w:lang w:val="en-US"/>
        </w:rPr>
        <w:t>Halkla İlişkiler Daire</w:t>
      </w:r>
      <w:r w:rsidR="00E019BA">
        <w:rPr>
          <w:rFonts w:ascii="Times New Roman" w:hAnsi="Times New Roman" w:cs="Arial"/>
          <w:color w:val="080808"/>
          <w:sz w:val="24"/>
          <w:szCs w:val="26"/>
          <w:lang w:val="en-US"/>
        </w:rPr>
        <w:t xml:space="preserve"> Başkanlığı içinde yapılandırılan </w:t>
      </w:r>
      <w:r w:rsidR="007F6C86" w:rsidRPr="00046166">
        <w:rPr>
          <w:rFonts w:ascii="Times New Roman" w:hAnsi="Times New Roman" w:cs="Times New Roman"/>
          <w:sz w:val="24"/>
          <w:szCs w:val="24"/>
        </w:rPr>
        <w:t>BİMER’in kuruluş amacı</w:t>
      </w:r>
      <w:r w:rsidR="005D0143">
        <w:rPr>
          <w:rFonts w:ascii="Times New Roman" w:hAnsi="Times New Roman" w:cs="Times New Roman"/>
          <w:sz w:val="24"/>
          <w:szCs w:val="24"/>
        </w:rPr>
        <w:t>,</w:t>
      </w:r>
      <w:r w:rsidR="00231C54">
        <w:rPr>
          <w:rFonts w:ascii="Times New Roman" w:hAnsi="Times New Roman" w:cs="Times New Roman"/>
          <w:sz w:val="24"/>
          <w:szCs w:val="24"/>
        </w:rPr>
        <w:t xml:space="preserve"> </w:t>
      </w:r>
      <w:r w:rsidR="007F6C86" w:rsidRPr="00046166">
        <w:rPr>
          <w:rFonts w:ascii="Times New Roman" w:hAnsi="Times New Roman" w:cs="Times New Roman"/>
          <w:sz w:val="24"/>
          <w:szCs w:val="24"/>
        </w:rPr>
        <w:t xml:space="preserve">şu şekilde açıklanmaktadır; </w:t>
      </w:r>
    </w:p>
    <w:p w:rsidR="00EE308E" w:rsidRPr="00EE308E" w:rsidRDefault="007F6C86" w:rsidP="00EE308E">
      <w:pPr>
        <w:tabs>
          <w:tab w:val="left" w:pos="851"/>
        </w:tabs>
        <w:spacing w:line="360" w:lineRule="auto"/>
        <w:ind w:left="720" w:firstLine="851"/>
        <w:jc w:val="both"/>
        <w:rPr>
          <w:rFonts w:ascii="Times New Roman" w:hAnsi="Times New Roman" w:cs="Times New Roman"/>
          <w:sz w:val="20"/>
          <w:szCs w:val="24"/>
        </w:rPr>
      </w:pPr>
      <w:r w:rsidRPr="00EE308E">
        <w:rPr>
          <w:rFonts w:ascii="Times New Roman" w:hAnsi="Times New Roman" w:cs="Times New Roman"/>
          <w:sz w:val="20"/>
          <w:szCs w:val="24"/>
        </w:rPr>
        <w:t xml:space="preserve">“Yurttaşların yönetime ilişkin </w:t>
      </w:r>
      <w:r w:rsidR="002D7BBF" w:rsidRPr="00EE308E">
        <w:rPr>
          <w:rFonts w:ascii="Times New Roman" w:hAnsi="Times New Roman" w:cs="Times New Roman"/>
          <w:sz w:val="20"/>
          <w:szCs w:val="24"/>
        </w:rPr>
        <w:t>şikâyet</w:t>
      </w:r>
      <w:r w:rsidRPr="00EE308E">
        <w:rPr>
          <w:rFonts w:ascii="Times New Roman" w:hAnsi="Times New Roman" w:cs="Times New Roman"/>
          <w:sz w:val="20"/>
          <w:szCs w:val="24"/>
        </w:rPr>
        <w:t xml:space="preserve">, talep, görüş ve önerilerini kolayca iletebilmelerine yönelik iyi işleyen, hızlı ve etkin bir sistemin kurulması, yönetimin başarısı için olduğu kadar, </w:t>
      </w:r>
      <w:r w:rsidRPr="00EE308E">
        <w:rPr>
          <w:rFonts w:ascii="Times New Roman" w:hAnsi="Times New Roman" w:cs="Times New Roman"/>
          <w:sz w:val="20"/>
          <w:szCs w:val="24"/>
        </w:rPr>
        <w:lastRenderedPageBreak/>
        <w:t xml:space="preserve">demokrasinin sağlıklı bir biçimde işlemesi açısından da vazgeçilmez bir gerekliliktir. Bu </w:t>
      </w:r>
      <w:r w:rsidR="00046166" w:rsidRPr="00EE308E">
        <w:rPr>
          <w:rFonts w:ascii="Times New Roman" w:hAnsi="Times New Roman" w:cs="Times New Roman"/>
          <w:sz w:val="20"/>
          <w:szCs w:val="24"/>
        </w:rPr>
        <w:t>şikâyet</w:t>
      </w:r>
      <w:r w:rsidRPr="00EE308E">
        <w:rPr>
          <w:rFonts w:ascii="Times New Roman" w:hAnsi="Times New Roman" w:cs="Times New Roman"/>
          <w:sz w:val="20"/>
          <w:szCs w:val="24"/>
        </w:rPr>
        <w:t>, talep, görüş ve önerilerin derhal işleme alınıp değerlendirilmesi, sonuçlandırılması ve ilgilisine süratle cevap verilmesi de aynı derecede önem taşımaktadır. Bu düşünceler ışığında, kamu kurum ve kuruluşlarının halkla ilişkiler uygulamalarına ilişkin yeni bazı düzenlemelerin yapılması uygun görülmüştür</w:t>
      </w:r>
      <w:r w:rsidR="005D0143" w:rsidRPr="00EE308E">
        <w:rPr>
          <w:rFonts w:ascii="Times New Roman" w:hAnsi="Times New Roman" w:cs="Times New Roman"/>
          <w:sz w:val="20"/>
          <w:szCs w:val="24"/>
        </w:rPr>
        <w:t>”</w:t>
      </w:r>
      <w:r w:rsidRPr="00EE308E">
        <w:rPr>
          <w:rFonts w:ascii="Times New Roman" w:hAnsi="Times New Roman" w:cs="Times New Roman"/>
          <w:sz w:val="20"/>
          <w:szCs w:val="24"/>
        </w:rPr>
        <w:t xml:space="preserve"> (</w:t>
      </w:r>
      <w:r w:rsidR="00E9038A" w:rsidRPr="00E9038A">
        <w:rPr>
          <w:rFonts w:ascii="Times New Roman" w:hAnsi="Times New Roman" w:cs="Times New Roman"/>
          <w:sz w:val="20"/>
          <w:szCs w:val="24"/>
        </w:rPr>
        <w:t>20.01.</w:t>
      </w:r>
      <w:r w:rsidR="00E9038A">
        <w:rPr>
          <w:rFonts w:ascii="Times New Roman" w:hAnsi="Times New Roman" w:cs="Times New Roman"/>
          <w:sz w:val="20"/>
          <w:szCs w:val="24"/>
        </w:rPr>
        <w:t xml:space="preserve">2006 </w:t>
      </w:r>
      <w:r w:rsidR="00E9038A" w:rsidRPr="00E9038A">
        <w:rPr>
          <w:rFonts w:ascii="Times New Roman" w:hAnsi="Times New Roman" w:cs="Times New Roman"/>
          <w:sz w:val="20"/>
          <w:szCs w:val="24"/>
        </w:rPr>
        <w:t>26055</w:t>
      </w:r>
      <w:r w:rsidR="00E9038A" w:rsidRPr="00EE308E">
        <w:rPr>
          <w:rFonts w:ascii="Times New Roman" w:hAnsi="Times New Roman" w:cs="Times New Roman"/>
          <w:sz w:val="20"/>
          <w:szCs w:val="24"/>
        </w:rPr>
        <w:t>/3</w:t>
      </w:r>
      <w:r w:rsidR="00E9038A">
        <w:rPr>
          <w:rFonts w:ascii="Times New Roman" w:hAnsi="Times New Roman" w:cs="Times New Roman"/>
          <w:sz w:val="20"/>
          <w:szCs w:val="24"/>
        </w:rPr>
        <w:t xml:space="preserve">, </w:t>
      </w:r>
      <w:r w:rsidR="00E9038A" w:rsidRPr="00E9038A">
        <w:rPr>
          <w:rFonts w:ascii="Times New Roman" w:hAnsi="Times New Roman" w:cs="Times New Roman"/>
          <w:sz w:val="20"/>
          <w:szCs w:val="24"/>
        </w:rPr>
        <w:t>Başbakanlık Genelgesi</w:t>
      </w:r>
      <w:r w:rsidRPr="00EE308E">
        <w:rPr>
          <w:rFonts w:ascii="Times New Roman" w:hAnsi="Times New Roman" w:cs="Times New Roman"/>
          <w:sz w:val="20"/>
          <w:szCs w:val="24"/>
        </w:rPr>
        <w:t xml:space="preserve">). </w:t>
      </w:r>
    </w:p>
    <w:p w:rsidR="00FE57D0" w:rsidRPr="00EB75A9" w:rsidRDefault="0073756C" w:rsidP="00EB75A9">
      <w:pPr>
        <w:tabs>
          <w:tab w:val="left" w:pos="851"/>
        </w:tabs>
        <w:spacing w:line="360" w:lineRule="auto"/>
        <w:ind w:firstLine="851"/>
        <w:jc w:val="both"/>
        <w:rPr>
          <w:rFonts w:ascii="Times New Roman" w:hAnsi="Times New Roman" w:cs="Helvetica"/>
          <w:sz w:val="24"/>
          <w:szCs w:val="32"/>
          <w:lang w:val="en-US"/>
        </w:rPr>
      </w:pPr>
      <w:r>
        <w:rPr>
          <w:rFonts w:ascii="Times New Roman" w:hAnsi="Times New Roman" w:cs="Times New Roman"/>
          <w:sz w:val="24"/>
          <w:szCs w:val="24"/>
        </w:rPr>
        <w:t xml:space="preserve">BİMER uygulaması için, </w:t>
      </w:r>
      <w:r w:rsidR="00303206" w:rsidRPr="00303206">
        <w:rPr>
          <w:rFonts w:ascii="Times New Roman" w:hAnsi="Times New Roman" w:cs="Times New Roman"/>
          <w:sz w:val="24"/>
          <w:szCs w:val="24"/>
        </w:rPr>
        <w:t xml:space="preserve">Bakanlıklarda, fiziki olarak erişimi kolay noktalarda halkla ilişkiler müracaat büroları kurulmuş, bu bürolarda halkla ilişkiler konusunda hizmet verebilecek </w:t>
      </w:r>
      <w:r w:rsidR="009166C0">
        <w:rPr>
          <w:rFonts w:ascii="Times New Roman" w:hAnsi="Times New Roman" w:cs="Times New Roman"/>
          <w:sz w:val="24"/>
          <w:szCs w:val="24"/>
        </w:rPr>
        <w:t>yeterli</w:t>
      </w:r>
      <w:r w:rsidR="00303206" w:rsidRPr="00303206">
        <w:rPr>
          <w:rFonts w:ascii="Times New Roman" w:hAnsi="Times New Roman" w:cs="Times New Roman"/>
          <w:sz w:val="24"/>
          <w:szCs w:val="24"/>
        </w:rPr>
        <w:t xml:space="preserve"> personel görevlendirilmiştir. Valilik ve kaymakamlıklar da kendi düzenlemelerini bu mantık içinde gerçekleştirmişlerdir.</w:t>
      </w:r>
      <w:r w:rsidR="00303206">
        <w:rPr>
          <w:rFonts w:ascii="Times New Roman" w:hAnsi="Times New Roman" w:cs="Times New Roman"/>
          <w:sz w:val="24"/>
          <w:szCs w:val="24"/>
        </w:rPr>
        <w:t xml:space="preserve"> </w:t>
      </w:r>
      <w:r w:rsidR="00252FF0">
        <w:rPr>
          <w:rFonts w:ascii="Times New Roman" w:hAnsi="Times New Roman" w:cs="Times New Roman"/>
          <w:sz w:val="24"/>
          <w:szCs w:val="24"/>
        </w:rPr>
        <w:t xml:space="preserve">Uygulama </w:t>
      </w:r>
      <w:r w:rsidR="00100E93">
        <w:rPr>
          <w:rFonts w:ascii="Times New Roman" w:hAnsi="Times New Roman" w:cs="Calibri"/>
          <w:sz w:val="24"/>
          <w:szCs w:val="30"/>
          <w:lang w:val="en-US"/>
        </w:rPr>
        <w:t>2006 Şubat itibariyle</w:t>
      </w:r>
      <w:r w:rsidR="00252FF0">
        <w:rPr>
          <w:rFonts w:ascii="Times New Roman" w:hAnsi="Times New Roman" w:cs="Helvetica"/>
          <w:sz w:val="24"/>
          <w:szCs w:val="32"/>
          <w:lang w:val="en-US"/>
        </w:rPr>
        <w:t xml:space="preserve"> </w:t>
      </w:r>
      <w:r w:rsidR="00252FF0">
        <w:rPr>
          <w:rFonts w:ascii="Times New Roman" w:hAnsi="Times New Roman" w:cs="Calibri"/>
          <w:sz w:val="24"/>
          <w:szCs w:val="30"/>
          <w:lang w:val="en-US"/>
        </w:rPr>
        <w:t>bakanlık, valilik ve kaymakamlıklar</w:t>
      </w:r>
      <w:r w:rsidR="00252FF0" w:rsidRPr="00F4120A">
        <w:rPr>
          <w:rFonts w:ascii="Times New Roman" w:hAnsi="Times New Roman" w:cs="Calibri"/>
          <w:sz w:val="24"/>
          <w:szCs w:val="30"/>
          <w:lang w:val="en-US"/>
        </w:rPr>
        <w:t xml:space="preserve"> bünyesinde hi</w:t>
      </w:r>
      <w:r w:rsidR="00100E93">
        <w:rPr>
          <w:rFonts w:ascii="Times New Roman" w:hAnsi="Times New Roman" w:cs="Calibri"/>
          <w:sz w:val="24"/>
          <w:szCs w:val="30"/>
          <w:lang w:val="en-US"/>
        </w:rPr>
        <w:t>zmete girmiştir. 2006 Mayıs</w:t>
      </w:r>
      <w:r w:rsidR="00252FF0">
        <w:rPr>
          <w:rFonts w:ascii="Times New Roman" w:hAnsi="Times New Roman" w:cs="Helvetica"/>
          <w:sz w:val="24"/>
          <w:szCs w:val="32"/>
          <w:lang w:val="en-US"/>
        </w:rPr>
        <w:t xml:space="preserve"> </w:t>
      </w:r>
      <w:r w:rsidR="00252FF0" w:rsidRPr="00F4120A">
        <w:rPr>
          <w:rFonts w:ascii="Times New Roman" w:hAnsi="Times New Roman" w:cs="Calibri"/>
          <w:sz w:val="24"/>
          <w:szCs w:val="30"/>
          <w:lang w:val="en-US"/>
        </w:rPr>
        <w:t>tarihinden itibaren ise siste</w:t>
      </w:r>
      <w:r w:rsidR="00252FF0">
        <w:rPr>
          <w:rFonts w:ascii="Times New Roman" w:hAnsi="Times New Roman" w:cs="Calibri"/>
          <w:sz w:val="24"/>
          <w:szCs w:val="30"/>
          <w:lang w:val="en-US"/>
        </w:rPr>
        <w:t>me belediyeler de katılmıştır</w:t>
      </w:r>
      <w:r w:rsidR="00252FF0" w:rsidRPr="00F4120A">
        <w:rPr>
          <w:rFonts w:ascii="Times New Roman" w:hAnsi="Times New Roman" w:cs="Calibri"/>
          <w:sz w:val="24"/>
          <w:szCs w:val="30"/>
          <w:lang w:val="en-US"/>
        </w:rPr>
        <w:t>.</w:t>
      </w:r>
      <w:r w:rsidR="00252FF0">
        <w:rPr>
          <w:rFonts w:ascii="Times New Roman" w:hAnsi="Times New Roman" w:cs="Calibri"/>
          <w:sz w:val="24"/>
          <w:szCs w:val="30"/>
          <w:lang w:val="en-US"/>
        </w:rPr>
        <w:t xml:space="preserve"> Başbakanlığın genel eğilimi tüm kamu yönetiminin sisteme dahil olması yönündedir. </w:t>
      </w:r>
      <w:r w:rsidR="00D13709">
        <w:rPr>
          <w:rFonts w:ascii="Times New Roman" w:hAnsi="Times New Roman" w:cs="Calibri"/>
          <w:sz w:val="24"/>
          <w:szCs w:val="30"/>
          <w:lang w:val="en-US"/>
        </w:rPr>
        <w:t>Yaşanan gelişmelerle</w:t>
      </w:r>
      <w:r w:rsidR="00D13709" w:rsidRPr="00D13709">
        <w:rPr>
          <w:rFonts w:ascii="Times New Roman" w:hAnsi="Times New Roman" w:cs="Calibri"/>
          <w:sz w:val="24"/>
          <w:szCs w:val="30"/>
          <w:lang w:val="en-US"/>
        </w:rPr>
        <w:t>, “büro düzeyinde görülen devlet-yurttaş sürtüşmesi büyük ölçüde ortadan kal</w:t>
      </w:r>
      <w:r w:rsidR="00D13709">
        <w:rPr>
          <w:rFonts w:ascii="Times New Roman" w:hAnsi="Times New Roman" w:cs="Calibri"/>
          <w:sz w:val="24"/>
          <w:szCs w:val="30"/>
          <w:lang w:val="en-US"/>
        </w:rPr>
        <w:t>k</w:t>
      </w:r>
      <w:r w:rsidR="00D13709" w:rsidRPr="00D13709">
        <w:rPr>
          <w:rFonts w:ascii="Times New Roman" w:hAnsi="Times New Roman" w:cs="Calibri"/>
          <w:sz w:val="24"/>
          <w:szCs w:val="30"/>
          <w:lang w:val="en-US"/>
        </w:rPr>
        <w:t>mıştır” (Kazancı, 2005:</w:t>
      </w:r>
      <w:r w:rsidR="002A2A47">
        <w:rPr>
          <w:rFonts w:ascii="Times New Roman" w:hAnsi="Times New Roman" w:cs="Calibri"/>
          <w:sz w:val="24"/>
          <w:szCs w:val="30"/>
          <w:lang w:val="en-US"/>
        </w:rPr>
        <w:t xml:space="preserve"> </w:t>
      </w:r>
      <w:r w:rsidR="00D13709" w:rsidRPr="00D13709">
        <w:rPr>
          <w:rFonts w:ascii="Times New Roman" w:hAnsi="Times New Roman" w:cs="Calibri"/>
          <w:sz w:val="24"/>
          <w:szCs w:val="30"/>
          <w:lang w:val="en-US"/>
        </w:rPr>
        <w:t>35).</w:t>
      </w:r>
      <w:r w:rsidR="002A2A47">
        <w:rPr>
          <w:rFonts w:ascii="Times New Roman" w:hAnsi="Times New Roman" w:cs="Calibri"/>
          <w:sz w:val="24"/>
          <w:szCs w:val="30"/>
          <w:lang w:val="en-US"/>
        </w:rPr>
        <w:t xml:space="preserve"> BİMER’in vatandaşlar tarafından önemsenen bir kuruluş olduğu iletişim konusunda yapılan başvurulardaki artışla görül</w:t>
      </w:r>
      <w:r w:rsidR="00742F2E">
        <w:rPr>
          <w:rFonts w:ascii="Times New Roman" w:hAnsi="Times New Roman" w:cs="Calibri"/>
          <w:sz w:val="24"/>
          <w:szCs w:val="30"/>
          <w:lang w:val="en-US"/>
        </w:rPr>
        <w:t>mektedir” (Tarhan, 2011: 166). A</w:t>
      </w:r>
      <w:r w:rsidR="002A2A47">
        <w:rPr>
          <w:rFonts w:ascii="Times New Roman" w:hAnsi="Times New Roman" w:cs="Calibri"/>
          <w:sz w:val="24"/>
          <w:szCs w:val="30"/>
          <w:lang w:val="en-US"/>
        </w:rPr>
        <w:t>tfedilen bu önemin, tüm kamu kurumlarının ve vatandaşların Başbakanlık makamına karşı tutumlarıyla da ilişkili olduğu söylenebilir. Kamu kurumları Başbakanlık’tan gelen taleplere karşı çok daha hassas davranmaktadırlar. Bu</w:t>
      </w:r>
      <w:r>
        <w:rPr>
          <w:rFonts w:ascii="Times New Roman" w:hAnsi="Times New Roman" w:cs="Calibri"/>
          <w:sz w:val="24"/>
          <w:szCs w:val="30"/>
          <w:lang w:val="en-US"/>
        </w:rPr>
        <w:t>,</w:t>
      </w:r>
      <w:r w:rsidR="002A2A47">
        <w:rPr>
          <w:rFonts w:ascii="Times New Roman" w:hAnsi="Times New Roman" w:cs="Calibri"/>
          <w:sz w:val="24"/>
          <w:szCs w:val="30"/>
          <w:lang w:val="en-US"/>
        </w:rPr>
        <w:t xml:space="preserve"> işlevin </w:t>
      </w:r>
      <w:r w:rsidR="00742F2E">
        <w:rPr>
          <w:rFonts w:ascii="Times New Roman" w:hAnsi="Times New Roman" w:cs="Calibri"/>
          <w:sz w:val="24"/>
          <w:szCs w:val="30"/>
          <w:lang w:val="en-US"/>
        </w:rPr>
        <w:t>etkin</w:t>
      </w:r>
      <w:r>
        <w:rPr>
          <w:rFonts w:ascii="Times New Roman" w:hAnsi="Times New Roman" w:cs="Calibri"/>
          <w:sz w:val="24"/>
          <w:szCs w:val="30"/>
          <w:lang w:val="en-US"/>
        </w:rPr>
        <w:t>liğini arttırmaktadır</w:t>
      </w:r>
      <w:r w:rsidR="00742F2E">
        <w:rPr>
          <w:rFonts w:ascii="Times New Roman" w:hAnsi="Times New Roman" w:cs="Calibri"/>
          <w:sz w:val="24"/>
          <w:szCs w:val="30"/>
          <w:lang w:val="en-US"/>
        </w:rPr>
        <w:t>.</w:t>
      </w:r>
      <w:r w:rsidR="002A2A47">
        <w:rPr>
          <w:rFonts w:ascii="Times New Roman" w:hAnsi="Times New Roman" w:cs="Calibri"/>
          <w:sz w:val="24"/>
          <w:szCs w:val="30"/>
          <w:lang w:val="en-US"/>
        </w:rPr>
        <w:t xml:space="preserve"> </w:t>
      </w:r>
    </w:p>
    <w:p w:rsidR="00DB5AF1" w:rsidRDefault="0088434C" w:rsidP="00DB5AF1">
      <w:pPr>
        <w:tabs>
          <w:tab w:val="left" w:pos="851"/>
        </w:tabs>
        <w:spacing w:line="360" w:lineRule="auto"/>
        <w:ind w:firstLine="851"/>
        <w:jc w:val="both"/>
        <w:rPr>
          <w:rFonts w:ascii="Times New Roman" w:hAnsi="Times New Roman" w:cs="Calibri"/>
          <w:sz w:val="24"/>
          <w:szCs w:val="24"/>
        </w:rPr>
      </w:pPr>
      <w:r>
        <w:rPr>
          <w:rFonts w:ascii="Times New Roman" w:hAnsi="Times New Roman" w:cs="Calibri"/>
          <w:sz w:val="24"/>
          <w:szCs w:val="24"/>
        </w:rPr>
        <w:t>Uygulamaya</w:t>
      </w:r>
      <w:r w:rsidR="009166C0" w:rsidRPr="009166C0">
        <w:rPr>
          <w:rFonts w:ascii="Times New Roman" w:hAnsi="Times New Roman" w:cs="Calibri"/>
          <w:sz w:val="24"/>
          <w:szCs w:val="24"/>
        </w:rPr>
        <w:t xml:space="preserve"> şahsen, telefonla, </w:t>
      </w:r>
      <w:r>
        <w:rPr>
          <w:rFonts w:ascii="Times New Roman" w:hAnsi="Times New Roman" w:cs="Calibri"/>
          <w:sz w:val="24"/>
          <w:szCs w:val="24"/>
        </w:rPr>
        <w:t>mektup, faks ve</w:t>
      </w:r>
      <w:r w:rsidR="009166C0" w:rsidRPr="009166C0">
        <w:rPr>
          <w:rFonts w:ascii="Times New Roman" w:hAnsi="Times New Roman" w:cs="Calibri"/>
          <w:sz w:val="24"/>
          <w:szCs w:val="24"/>
        </w:rPr>
        <w:t xml:space="preserve"> </w:t>
      </w:r>
      <w:r w:rsidRPr="009166C0">
        <w:rPr>
          <w:rFonts w:ascii="Times New Roman" w:hAnsi="Times New Roman" w:cs="Calibri"/>
          <w:sz w:val="24"/>
          <w:szCs w:val="24"/>
        </w:rPr>
        <w:t xml:space="preserve">internet aracılığıyla, </w:t>
      </w:r>
      <w:r w:rsidR="00742F2E">
        <w:rPr>
          <w:rFonts w:ascii="Times New Roman" w:hAnsi="Times New Roman" w:cs="Calibri"/>
          <w:sz w:val="24"/>
          <w:szCs w:val="24"/>
        </w:rPr>
        <w:t>başvurulabilmektedir. BİMER’e şahsen başvurmak isteyen vatandaşlar,</w:t>
      </w:r>
      <w:r w:rsidR="009166C0" w:rsidRPr="009166C0">
        <w:rPr>
          <w:rFonts w:ascii="Times New Roman" w:hAnsi="Times New Roman" w:cs="Calibri"/>
          <w:sz w:val="24"/>
          <w:szCs w:val="24"/>
        </w:rPr>
        <w:t xml:space="preserve"> kaymakamlıklar, valilikler ve bakanlıklarda bulunan halkla ilişkiler büro</w:t>
      </w:r>
      <w:r w:rsidR="00742F2E">
        <w:rPr>
          <w:rFonts w:ascii="Times New Roman" w:hAnsi="Times New Roman" w:cs="Calibri"/>
          <w:sz w:val="24"/>
          <w:szCs w:val="24"/>
        </w:rPr>
        <w:t>larına başvurulabilmektedir</w:t>
      </w:r>
      <w:r>
        <w:rPr>
          <w:rFonts w:ascii="Times New Roman" w:hAnsi="Times New Roman" w:cs="Calibri"/>
          <w:sz w:val="24"/>
          <w:szCs w:val="24"/>
        </w:rPr>
        <w:t>. İkinci</w:t>
      </w:r>
      <w:r w:rsidR="009166C0" w:rsidRPr="009166C0">
        <w:rPr>
          <w:rFonts w:ascii="Times New Roman" w:hAnsi="Times New Roman" w:cs="Calibri"/>
          <w:sz w:val="24"/>
          <w:szCs w:val="24"/>
        </w:rPr>
        <w:t xml:space="preserve"> başvuru yolu, </w:t>
      </w:r>
      <w:r w:rsidR="00742F2E" w:rsidRPr="009166C0">
        <w:rPr>
          <w:rFonts w:ascii="Times New Roman" w:hAnsi="Times New Roman" w:cs="Calibri"/>
          <w:sz w:val="24"/>
          <w:szCs w:val="24"/>
        </w:rPr>
        <w:t>telefon bedeli arayana</w:t>
      </w:r>
      <w:r w:rsidR="00742F2E">
        <w:rPr>
          <w:rFonts w:ascii="Times New Roman" w:hAnsi="Times New Roman" w:cs="Calibri"/>
          <w:sz w:val="24"/>
          <w:szCs w:val="24"/>
        </w:rPr>
        <w:t xml:space="preserve"> ait olmak kaydıyla,</w:t>
      </w:r>
      <w:r w:rsidR="00742F2E" w:rsidRPr="009166C0">
        <w:rPr>
          <w:rFonts w:ascii="Times New Roman" w:hAnsi="Times New Roman" w:cs="Calibri"/>
          <w:sz w:val="24"/>
          <w:szCs w:val="24"/>
        </w:rPr>
        <w:t xml:space="preserve"> </w:t>
      </w:r>
      <w:r w:rsidR="009166C0" w:rsidRPr="009166C0">
        <w:rPr>
          <w:rFonts w:ascii="Times New Roman" w:hAnsi="Times New Roman" w:cs="Calibri"/>
          <w:sz w:val="24"/>
          <w:szCs w:val="24"/>
        </w:rPr>
        <w:t>Alo 150’yi sabit hatlardan veya cep telefonlar</w:t>
      </w:r>
      <w:r>
        <w:rPr>
          <w:rFonts w:ascii="Times New Roman" w:hAnsi="Times New Roman" w:cs="Calibri"/>
          <w:sz w:val="24"/>
          <w:szCs w:val="24"/>
        </w:rPr>
        <w:t>ınd</w:t>
      </w:r>
      <w:r w:rsidR="00742F2E">
        <w:rPr>
          <w:rFonts w:ascii="Times New Roman" w:hAnsi="Times New Roman" w:cs="Calibri"/>
          <w:sz w:val="24"/>
          <w:szCs w:val="24"/>
        </w:rPr>
        <w:t xml:space="preserve">an arayarak gerçekleştirilebilmektedir. </w:t>
      </w:r>
      <w:r w:rsidR="009166C0" w:rsidRPr="009166C0">
        <w:rPr>
          <w:rFonts w:ascii="Times New Roman" w:hAnsi="Times New Roman" w:cs="Calibri"/>
          <w:sz w:val="24"/>
          <w:szCs w:val="24"/>
        </w:rPr>
        <w:t xml:space="preserve">Bu numara illerden arandığında valilik halkla ilişkiler müracaat bürosunda bulunan telefon hattı devreye girmekte ve buradaki halkla ilişkiler görevlileri tarafından alınan müracaat, BİMER internet arayüz programı kullanılarak sisteme girilmektedir. Bakanlıklar ve valilikler Başbakanlık Halkla İlişkiler Daire Başkanlığı ile; kaymakamlıklar ise valiliklerle koordinasyon içerisinde bu sistem ile uyumlu çalışan iletişim ve bilişim sistemlerini oluşturmuşlardır. </w:t>
      </w:r>
      <w:r w:rsidR="00DB5AF1">
        <w:rPr>
          <w:rFonts w:ascii="Times New Roman" w:hAnsi="Times New Roman" w:cs="Calibri"/>
          <w:sz w:val="24"/>
          <w:szCs w:val="24"/>
        </w:rPr>
        <w:t>Üçüncü yöntem olarak, kaymakamlıklar, valilikler, Başbakanlık ve</w:t>
      </w:r>
      <w:r w:rsidRPr="0088434C">
        <w:rPr>
          <w:rFonts w:ascii="Times New Roman" w:hAnsi="Times New Roman" w:cs="Calibri"/>
          <w:sz w:val="24"/>
          <w:szCs w:val="24"/>
        </w:rPr>
        <w:t xml:space="preserve"> tüm bakanlıklardaki Halkla İlişkiler Bürolarına mektupla müraca</w:t>
      </w:r>
      <w:r w:rsidR="00DB5AF1">
        <w:rPr>
          <w:rFonts w:ascii="Times New Roman" w:hAnsi="Times New Roman" w:cs="Calibri"/>
          <w:sz w:val="24"/>
          <w:szCs w:val="24"/>
        </w:rPr>
        <w:t>at yapılabil</w:t>
      </w:r>
      <w:r w:rsidR="00742F2E">
        <w:rPr>
          <w:rFonts w:ascii="Times New Roman" w:hAnsi="Times New Roman" w:cs="Calibri"/>
          <w:sz w:val="24"/>
          <w:szCs w:val="24"/>
        </w:rPr>
        <w:t>mektedir. Dördüncü yöntem</w:t>
      </w:r>
      <w:r w:rsidR="00DB5AF1">
        <w:rPr>
          <w:rFonts w:ascii="Times New Roman" w:hAnsi="Times New Roman" w:cs="Calibri"/>
          <w:sz w:val="24"/>
          <w:szCs w:val="24"/>
        </w:rPr>
        <w:t>,</w:t>
      </w:r>
      <w:r w:rsidRPr="0088434C">
        <w:rPr>
          <w:rFonts w:ascii="Times New Roman" w:hAnsi="Times New Roman" w:cs="Calibri"/>
          <w:sz w:val="24"/>
          <w:szCs w:val="24"/>
        </w:rPr>
        <w:t xml:space="preserve"> Başbakanlık Halkla İlişkiler Daire</w:t>
      </w:r>
      <w:r w:rsidRPr="009166C0">
        <w:rPr>
          <w:rFonts w:ascii="Times New Roman" w:hAnsi="Times New Roman" w:cs="Calibri"/>
          <w:sz w:val="24"/>
          <w:szCs w:val="24"/>
        </w:rPr>
        <w:t xml:space="preserve"> Başkanlığı’na faks ile </w:t>
      </w:r>
      <w:r w:rsidR="00742F2E">
        <w:rPr>
          <w:rFonts w:ascii="Times New Roman" w:hAnsi="Times New Roman" w:cs="Calibri"/>
          <w:sz w:val="24"/>
          <w:szCs w:val="24"/>
        </w:rPr>
        <w:t>başvuru şeklindedir</w:t>
      </w:r>
      <w:r w:rsidRPr="009166C0">
        <w:rPr>
          <w:rFonts w:ascii="Times New Roman" w:hAnsi="Times New Roman" w:cs="Calibri"/>
          <w:sz w:val="24"/>
          <w:szCs w:val="24"/>
        </w:rPr>
        <w:t>.</w:t>
      </w:r>
      <w:r w:rsidR="00DB5AF1">
        <w:rPr>
          <w:rFonts w:ascii="Times New Roman" w:hAnsi="Times New Roman" w:cs="Calibri"/>
          <w:sz w:val="24"/>
          <w:szCs w:val="24"/>
        </w:rPr>
        <w:t xml:space="preserve"> Son olarak kullanılabilecek yöntem </w:t>
      </w:r>
      <w:r w:rsidR="00401A1D">
        <w:rPr>
          <w:rFonts w:ascii="Times New Roman" w:hAnsi="Times New Roman" w:cs="Calibri"/>
          <w:sz w:val="24"/>
          <w:szCs w:val="24"/>
        </w:rPr>
        <w:t>internet üzerinden üç başlıkta toplanabilecek şekilde olmaktadır</w:t>
      </w:r>
      <w:r w:rsidR="00DB5AF1">
        <w:rPr>
          <w:rFonts w:ascii="Times New Roman" w:hAnsi="Times New Roman" w:cs="Calibri"/>
          <w:sz w:val="24"/>
          <w:szCs w:val="24"/>
        </w:rPr>
        <w:t xml:space="preserve">. </w:t>
      </w:r>
      <w:r w:rsidR="009166C0" w:rsidRPr="009166C0">
        <w:rPr>
          <w:rFonts w:ascii="Times New Roman" w:hAnsi="Times New Roman" w:cs="Calibri"/>
          <w:sz w:val="24"/>
          <w:szCs w:val="24"/>
        </w:rPr>
        <w:t xml:space="preserve">İnternet üzerinden başvurular bu sistemin en önemli işleyiş kanalını oluşturmaktadır. </w:t>
      </w:r>
      <w:r w:rsidRPr="0088434C">
        <w:rPr>
          <w:rFonts w:ascii="Times New Roman" w:hAnsi="Times New Roman" w:cs="Calibri"/>
          <w:sz w:val="24"/>
          <w:szCs w:val="24"/>
        </w:rPr>
        <w:t>Bir</w:t>
      </w:r>
      <w:r w:rsidR="0021534B">
        <w:rPr>
          <w:rFonts w:ascii="Times New Roman" w:hAnsi="Times New Roman" w:cs="Calibri"/>
          <w:sz w:val="24"/>
          <w:szCs w:val="24"/>
        </w:rPr>
        <w:t>incisi, e-D</w:t>
      </w:r>
      <w:r>
        <w:rPr>
          <w:rFonts w:ascii="Times New Roman" w:hAnsi="Times New Roman" w:cs="Calibri"/>
          <w:sz w:val="24"/>
          <w:szCs w:val="24"/>
        </w:rPr>
        <w:t xml:space="preserve">evlet kapısı sistemi yani, www.turkiye.gov.tr </w:t>
      </w:r>
      <w:r w:rsidR="00BF16F7">
        <w:rPr>
          <w:rFonts w:ascii="Times New Roman" w:hAnsi="Times New Roman" w:cs="Calibri"/>
          <w:sz w:val="24"/>
          <w:szCs w:val="24"/>
        </w:rPr>
        <w:t>üzerinden yapılmaktadır. e</w:t>
      </w:r>
      <w:r w:rsidR="0021534B">
        <w:rPr>
          <w:rFonts w:ascii="Times New Roman" w:hAnsi="Times New Roman" w:cs="Calibri"/>
          <w:sz w:val="24"/>
          <w:szCs w:val="24"/>
        </w:rPr>
        <w:t>-D</w:t>
      </w:r>
      <w:r w:rsidR="00DB5AF1">
        <w:rPr>
          <w:rFonts w:ascii="Times New Roman" w:hAnsi="Times New Roman" w:cs="Calibri"/>
          <w:sz w:val="24"/>
          <w:szCs w:val="24"/>
        </w:rPr>
        <w:t xml:space="preserve">evlet kapısını kullanmak için gerekli olan bir şifre </w:t>
      </w:r>
      <w:r w:rsidR="00DB5AF1">
        <w:rPr>
          <w:rFonts w:ascii="Times New Roman" w:hAnsi="Times New Roman" w:cs="Calibri"/>
          <w:sz w:val="24"/>
          <w:szCs w:val="24"/>
        </w:rPr>
        <w:lastRenderedPageBreak/>
        <w:t>bulunmaktadır. Bu şifre,</w:t>
      </w:r>
      <w:r w:rsidRPr="0088434C">
        <w:rPr>
          <w:rFonts w:ascii="Times New Roman" w:hAnsi="Times New Roman" w:cs="Calibri"/>
          <w:sz w:val="24"/>
          <w:szCs w:val="24"/>
        </w:rPr>
        <w:t xml:space="preserve"> </w:t>
      </w:r>
      <w:r>
        <w:rPr>
          <w:rFonts w:ascii="Times New Roman" w:hAnsi="Times New Roman" w:cs="Tahoma"/>
          <w:sz w:val="24"/>
          <w:lang w:val="en-US"/>
        </w:rPr>
        <w:t>T.C. Kimlik numarasının</w:t>
      </w:r>
      <w:r w:rsidRPr="0088434C">
        <w:rPr>
          <w:rFonts w:ascii="Times New Roman" w:hAnsi="Times New Roman" w:cs="Tahoma"/>
          <w:sz w:val="24"/>
          <w:lang w:val="en-US"/>
        </w:rPr>
        <w:t xml:space="preserve"> bulundu</w:t>
      </w:r>
      <w:r w:rsidRPr="0088434C">
        <w:rPr>
          <w:rFonts w:ascii="Times New Roman" w:hAnsi="Times New Roman" w:cs="Times New Roman"/>
          <w:sz w:val="24"/>
          <w:lang w:val="en-US"/>
        </w:rPr>
        <w:t>ğ</w:t>
      </w:r>
      <w:r w:rsidRPr="0088434C">
        <w:rPr>
          <w:rFonts w:ascii="Times New Roman" w:hAnsi="Times New Roman" w:cs="Tahoma"/>
          <w:sz w:val="24"/>
          <w:lang w:val="en-US"/>
        </w:rPr>
        <w:t xml:space="preserve">u </w:t>
      </w:r>
      <w:r>
        <w:rPr>
          <w:rFonts w:ascii="Times New Roman" w:hAnsi="Times New Roman" w:cs="Tahoma"/>
          <w:sz w:val="24"/>
          <w:lang w:val="en-US"/>
        </w:rPr>
        <w:t xml:space="preserve">bir </w:t>
      </w:r>
      <w:r w:rsidRPr="0088434C">
        <w:rPr>
          <w:rFonts w:ascii="Times New Roman" w:hAnsi="Times New Roman" w:cs="Tahoma"/>
          <w:sz w:val="24"/>
          <w:lang w:val="en-US"/>
        </w:rPr>
        <w:t>kimli</w:t>
      </w:r>
      <w:r w:rsidRPr="0088434C">
        <w:rPr>
          <w:rFonts w:ascii="Times New Roman" w:hAnsi="Times New Roman" w:cs="Times New Roman"/>
          <w:sz w:val="24"/>
          <w:lang w:val="en-US"/>
        </w:rPr>
        <w:t>ğ</w:t>
      </w:r>
      <w:r>
        <w:rPr>
          <w:rFonts w:ascii="Times New Roman" w:hAnsi="Times New Roman" w:cs="Tahoma"/>
          <w:sz w:val="24"/>
          <w:lang w:val="en-US"/>
        </w:rPr>
        <w:t>i ibraz edip,</w:t>
      </w:r>
      <w:r w:rsidRPr="0088434C">
        <w:rPr>
          <w:rFonts w:ascii="Times New Roman" w:hAnsi="Times New Roman" w:cs="Tahoma"/>
          <w:sz w:val="24"/>
          <w:lang w:val="en-US"/>
        </w:rPr>
        <w:t xml:space="preserve"> 2 TL </w:t>
      </w:r>
      <w:r>
        <w:rPr>
          <w:rFonts w:ascii="Times New Roman" w:hAnsi="Times New Roman" w:cs="Tahoma"/>
          <w:sz w:val="24"/>
          <w:lang w:val="en-US"/>
        </w:rPr>
        <w:t xml:space="preserve">ücret </w:t>
      </w:r>
      <w:r w:rsidRPr="0088434C">
        <w:rPr>
          <w:rFonts w:ascii="Times New Roman" w:hAnsi="Times New Roman" w:cs="Tahoma"/>
          <w:sz w:val="24"/>
          <w:lang w:val="en-US"/>
        </w:rPr>
        <w:t>kar</w:t>
      </w:r>
      <w:r w:rsidRPr="0088434C">
        <w:rPr>
          <w:rFonts w:ascii="Times New Roman" w:hAnsi="Times New Roman" w:cs="Times New Roman"/>
          <w:sz w:val="24"/>
          <w:lang w:val="en-US"/>
        </w:rPr>
        <w:t>şılığında</w:t>
      </w:r>
      <w:r w:rsidRPr="0088434C">
        <w:rPr>
          <w:rFonts w:ascii="Times New Roman" w:hAnsi="Times New Roman" w:cs="Tahoma"/>
          <w:sz w:val="24"/>
          <w:lang w:val="en-US"/>
        </w:rPr>
        <w:t xml:space="preserve"> PTT Merkez Müdürlüklerinden, </w:t>
      </w:r>
      <w:r w:rsidRPr="0088434C">
        <w:rPr>
          <w:rFonts w:ascii="Times New Roman" w:hAnsi="Times New Roman" w:cs="Times New Roman"/>
          <w:sz w:val="24"/>
          <w:lang w:val="en-US"/>
        </w:rPr>
        <w:t>ş</w:t>
      </w:r>
      <w:r w:rsidRPr="0088434C">
        <w:rPr>
          <w:rFonts w:ascii="Times New Roman" w:hAnsi="Times New Roman" w:cs="Tahoma"/>
          <w:sz w:val="24"/>
          <w:lang w:val="en-US"/>
        </w:rPr>
        <w:t>ahsen ba</w:t>
      </w:r>
      <w:r w:rsidRPr="0088434C">
        <w:rPr>
          <w:rFonts w:ascii="Times New Roman" w:hAnsi="Times New Roman" w:cs="Times New Roman"/>
          <w:sz w:val="24"/>
          <w:lang w:val="en-US"/>
        </w:rPr>
        <w:t>ş</w:t>
      </w:r>
      <w:r w:rsidRPr="0088434C">
        <w:rPr>
          <w:rFonts w:ascii="Times New Roman" w:hAnsi="Times New Roman" w:cs="Tahoma"/>
          <w:sz w:val="24"/>
          <w:lang w:val="en-US"/>
        </w:rPr>
        <w:t>vuru ile alınmaktadır.</w:t>
      </w:r>
      <w:r w:rsidRPr="0088434C">
        <w:rPr>
          <w:rFonts w:ascii="Times New Roman" w:hAnsi="Times New Roman" w:cs="Calibri"/>
          <w:sz w:val="24"/>
          <w:szCs w:val="24"/>
        </w:rPr>
        <w:t xml:space="preserve"> </w:t>
      </w:r>
      <w:r>
        <w:rPr>
          <w:rFonts w:ascii="Times New Roman" w:hAnsi="Times New Roman" w:cs="Calibri"/>
          <w:sz w:val="24"/>
          <w:szCs w:val="24"/>
        </w:rPr>
        <w:t>İkinci başvuru kamu kurumlarının i</w:t>
      </w:r>
      <w:r w:rsidR="009166C0" w:rsidRPr="0088434C">
        <w:rPr>
          <w:rFonts w:ascii="Times New Roman" w:hAnsi="Times New Roman" w:cs="Calibri"/>
          <w:sz w:val="24"/>
          <w:szCs w:val="24"/>
        </w:rPr>
        <w:t>nternet sitelerindeki bağlantılar</w:t>
      </w:r>
      <w:r>
        <w:rPr>
          <w:rFonts w:ascii="Times New Roman" w:hAnsi="Times New Roman" w:cs="Calibri"/>
          <w:sz w:val="24"/>
          <w:szCs w:val="24"/>
        </w:rPr>
        <w:t>ı</w:t>
      </w:r>
      <w:r w:rsidR="00DB5AF1">
        <w:rPr>
          <w:rFonts w:ascii="Times New Roman" w:hAnsi="Times New Roman" w:cs="Calibri"/>
          <w:sz w:val="24"/>
          <w:szCs w:val="24"/>
        </w:rPr>
        <w:t xml:space="preserve"> kullanma şeklinde olmaktadır. </w:t>
      </w:r>
      <w:r w:rsidR="0021534B">
        <w:rPr>
          <w:rFonts w:ascii="Times New Roman" w:hAnsi="Times New Roman" w:cs="Calibri"/>
          <w:sz w:val="24"/>
          <w:szCs w:val="24"/>
        </w:rPr>
        <w:t xml:space="preserve">BİMER başvuru ve sorgu hizmetleri Başbakanlığın e-Devlet kapısından sunduğu üç hizmetten ikisini oluşturmaktadır. </w:t>
      </w:r>
      <w:r w:rsidR="00DB5AF1">
        <w:rPr>
          <w:rFonts w:ascii="Times New Roman" w:hAnsi="Times New Roman" w:cs="Calibri"/>
          <w:sz w:val="24"/>
          <w:szCs w:val="24"/>
        </w:rPr>
        <w:t>So</w:t>
      </w:r>
      <w:r>
        <w:rPr>
          <w:rFonts w:ascii="Times New Roman" w:hAnsi="Times New Roman" w:cs="Calibri"/>
          <w:sz w:val="24"/>
          <w:szCs w:val="24"/>
        </w:rPr>
        <w:t xml:space="preserve">n </w:t>
      </w:r>
      <w:r w:rsidR="00DB5AF1">
        <w:rPr>
          <w:rFonts w:ascii="Times New Roman" w:hAnsi="Times New Roman" w:cs="Calibri"/>
          <w:sz w:val="24"/>
          <w:szCs w:val="24"/>
        </w:rPr>
        <w:t xml:space="preserve">olarak, </w:t>
      </w:r>
      <w:r>
        <w:rPr>
          <w:rFonts w:ascii="Times New Roman" w:hAnsi="Times New Roman" w:cs="Calibri"/>
          <w:sz w:val="24"/>
          <w:szCs w:val="24"/>
        </w:rPr>
        <w:t>doğrudan</w:t>
      </w:r>
      <w:r w:rsidR="009166C0" w:rsidRPr="0088434C">
        <w:rPr>
          <w:rFonts w:ascii="Times New Roman" w:hAnsi="Times New Roman" w:cs="Calibri"/>
          <w:sz w:val="24"/>
          <w:szCs w:val="24"/>
        </w:rPr>
        <w:t xml:space="preserve"> bimer@basbakanlik.gov.tr e-posta adresi üzerinden yapılan başvurular</w:t>
      </w:r>
      <w:r>
        <w:rPr>
          <w:rFonts w:ascii="Times New Roman" w:hAnsi="Times New Roman" w:cs="Calibri"/>
          <w:sz w:val="24"/>
          <w:szCs w:val="24"/>
        </w:rPr>
        <w:t xml:space="preserve">la </w:t>
      </w:r>
      <w:r w:rsidR="00DB5AF1">
        <w:rPr>
          <w:rFonts w:ascii="Times New Roman" w:hAnsi="Times New Roman" w:cs="Calibri"/>
          <w:sz w:val="24"/>
          <w:szCs w:val="24"/>
        </w:rPr>
        <w:t>Başbakanlık İletişim Merkezi’ne ulaşılabilmektedir</w:t>
      </w:r>
      <w:r w:rsidR="009166C0" w:rsidRPr="0088434C">
        <w:rPr>
          <w:rFonts w:ascii="Times New Roman" w:hAnsi="Times New Roman" w:cs="Calibri"/>
          <w:sz w:val="24"/>
          <w:szCs w:val="24"/>
        </w:rPr>
        <w:t xml:space="preserve">. </w:t>
      </w:r>
    </w:p>
    <w:p w:rsidR="00DB5AF1" w:rsidRDefault="009166C0" w:rsidP="00EE308E">
      <w:pPr>
        <w:tabs>
          <w:tab w:val="left" w:pos="851"/>
        </w:tabs>
        <w:spacing w:line="360" w:lineRule="auto"/>
        <w:ind w:firstLine="851"/>
        <w:jc w:val="both"/>
        <w:rPr>
          <w:rFonts w:ascii="Times New Roman" w:hAnsi="Times New Roman" w:cs="Calibri"/>
          <w:sz w:val="24"/>
          <w:szCs w:val="24"/>
        </w:rPr>
      </w:pPr>
      <w:r w:rsidRPr="009166C0">
        <w:rPr>
          <w:rFonts w:ascii="Times New Roman" w:hAnsi="Times New Roman" w:cs="Calibri"/>
          <w:sz w:val="24"/>
          <w:szCs w:val="24"/>
        </w:rPr>
        <w:t>Başvurular her ay istatistiksel olarak sınıflandırılmaktadır</w:t>
      </w:r>
      <w:r w:rsidR="00DB5AF1">
        <w:rPr>
          <w:rFonts w:ascii="Times New Roman" w:hAnsi="Times New Roman" w:cs="Calibri"/>
          <w:sz w:val="24"/>
          <w:szCs w:val="24"/>
        </w:rPr>
        <w:t>. Başvuruların yaklaşık %75’i</w:t>
      </w:r>
      <w:r w:rsidRPr="009166C0">
        <w:rPr>
          <w:rFonts w:ascii="Times New Roman" w:hAnsi="Times New Roman" w:cs="Calibri"/>
          <w:sz w:val="24"/>
          <w:szCs w:val="24"/>
        </w:rPr>
        <w:t xml:space="preserve"> internet üzerinden yapılmaktadır. Başbakanlık’ta ‘Başbakanlığa İstek ve Şikayetlerinizi Bildirin’ linki ve pek çok kurum ve kuruluşun internet si</w:t>
      </w:r>
      <w:r w:rsidR="00EE308E">
        <w:rPr>
          <w:rFonts w:ascii="Times New Roman" w:hAnsi="Times New Roman" w:cs="Calibri"/>
          <w:sz w:val="24"/>
          <w:szCs w:val="24"/>
        </w:rPr>
        <w:t>tesinde bulunan logo bağlantısıy</w:t>
      </w:r>
      <w:r w:rsidRPr="009166C0">
        <w:rPr>
          <w:rFonts w:ascii="Times New Roman" w:hAnsi="Times New Roman" w:cs="Calibri"/>
          <w:sz w:val="24"/>
          <w:szCs w:val="24"/>
        </w:rPr>
        <w:t>la BİMER internet sayfasına ulaşılmaktadır. Burada bulunan ‘Başvuru Yap’ seçeneği ile Dilekçe Hakkını veya Bilgi Edinme Hakkı seçeneklerini seçerek hazır formları doldurmak suretiyle başvuru yapılabilmektedir. Dilekçe Hakkı seçeneğinin alt başlığında, ‘istek’, ‘şikayet’ ve ‘ihbar’ başlıkları bulunmaktadır. Bu hazır formlar dışında mevcut e-posta adresinden de başvuru yapılabilmektedir. Başvuranların yaklaşık %15’i bu kanalı tercih etmektedirler. Daha sonra posta ile %7, telefon ile %4 oranında başvuru gerçekleşmektedir. Şahsen ve faks ile gelen başvu</w:t>
      </w:r>
      <w:r w:rsidR="00DB5AF1">
        <w:rPr>
          <w:rFonts w:ascii="Times New Roman" w:hAnsi="Times New Roman" w:cs="Calibri"/>
          <w:sz w:val="24"/>
          <w:szCs w:val="24"/>
        </w:rPr>
        <w:t>ru oranı %1’in altındadır</w:t>
      </w:r>
      <w:r w:rsidRPr="009166C0">
        <w:rPr>
          <w:rFonts w:ascii="Times New Roman" w:hAnsi="Times New Roman" w:cs="Calibri"/>
          <w:sz w:val="24"/>
          <w:szCs w:val="24"/>
        </w:rPr>
        <w:t xml:space="preserve">. </w:t>
      </w:r>
      <w:r w:rsidR="00AB375D">
        <w:rPr>
          <w:rFonts w:ascii="Times New Roman" w:hAnsi="Times New Roman" w:cs="Calibri"/>
          <w:sz w:val="24"/>
          <w:szCs w:val="24"/>
        </w:rPr>
        <w:t xml:space="preserve">Başvuruların sonucu talep edenin istediği şekilde verilmektedir. Hem </w:t>
      </w:r>
      <w:r w:rsidR="00C24AA5">
        <w:rPr>
          <w:rFonts w:ascii="Times New Roman" w:hAnsi="Times New Roman" w:cs="Calibri"/>
          <w:sz w:val="24"/>
          <w:szCs w:val="24"/>
        </w:rPr>
        <w:t>BİMER</w:t>
      </w:r>
      <w:r w:rsidR="00AB375D">
        <w:rPr>
          <w:rFonts w:ascii="Times New Roman" w:hAnsi="Times New Roman" w:cs="Calibri"/>
          <w:sz w:val="24"/>
          <w:szCs w:val="24"/>
        </w:rPr>
        <w:t xml:space="preserve">’den hem de e-devlet kapısından yapılan başvuruların durumu </w:t>
      </w:r>
      <w:r w:rsidR="002405DD">
        <w:rPr>
          <w:rFonts w:ascii="Times New Roman" w:hAnsi="Times New Roman" w:cs="Calibri"/>
          <w:sz w:val="24"/>
          <w:szCs w:val="24"/>
        </w:rPr>
        <w:t xml:space="preserve">başvuru tarihi ve sayısı ile </w:t>
      </w:r>
      <w:r w:rsidR="00AB375D">
        <w:rPr>
          <w:rFonts w:ascii="Times New Roman" w:hAnsi="Times New Roman" w:cs="Calibri"/>
          <w:sz w:val="24"/>
          <w:szCs w:val="24"/>
        </w:rPr>
        <w:t>sorgulanabilmektedir.</w:t>
      </w:r>
    </w:p>
    <w:p w:rsidR="004C44A5" w:rsidRDefault="009166C0" w:rsidP="004C44A5">
      <w:pPr>
        <w:tabs>
          <w:tab w:val="left" w:pos="851"/>
        </w:tabs>
        <w:spacing w:line="360" w:lineRule="auto"/>
        <w:ind w:firstLine="851"/>
        <w:jc w:val="both"/>
        <w:rPr>
          <w:rFonts w:ascii="Times New Roman" w:hAnsi="Times New Roman" w:cs="Calibri"/>
          <w:sz w:val="24"/>
          <w:szCs w:val="24"/>
        </w:rPr>
      </w:pPr>
      <w:r w:rsidRPr="009166C0">
        <w:rPr>
          <w:rFonts w:ascii="Times New Roman" w:hAnsi="Times New Roman" w:cs="Calibri"/>
          <w:sz w:val="24"/>
          <w:szCs w:val="24"/>
        </w:rPr>
        <w:t>Başvurularda yapılan işlemlerin gerçekleştiği kurumlara bakıldığında, yarısının Başbakanlık’ta, yaklaşık dörtte birinin de Bakanlık ve Valilik</w:t>
      </w:r>
      <w:r w:rsidR="00401A1D">
        <w:rPr>
          <w:rFonts w:ascii="Times New Roman" w:hAnsi="Times New Roman" w:cs="Calibri"/>
          <w:sz w:val="24"/>
          <w:szCs w:val="24"/>
        </w:rPr>
        <w:t>lerde gerçekleştiği görülmektedir</w:t>
      </w:r>
      <w:r w:rsidRPr="009166C0">
        <w:rPr>
          <w:rFonts w:ascii="Times New Roman" w:hAnsi="Times New Roman" w:cs="Calibri"/>
          <w:sz w:val="24"/>
          <w:szCs w:val="24"/>
        </w:rPr>
        <w:t xml:space="preserve">. Belediyelerde yapılan işlemler </w:t>
      </w:r>
      <w:r w:rsidR="00401A1D">
        <w:rPr>
          <w:rFonts w:ascii="Times New Roman" w:hAnsi="Times New Roman" w:cs="Calibri"/>
          <w:sz w:val="24"/>
          <w:szCs w:val="24"/>
        </w:rPr>
        <w:t xml:space="preserve">ise </w:t>
      </w:r>
      <w:r w:rsidRPr="009166C0">
        <w:rPr>
          <w:rFonts w:ascii="Times New Roman" w:hAnsi="Times New Roman" w:cs="Calibri"/>
          <w:sz w:val="24"/>
          <w:szCs w:val="24"/>
        </w:rPr>
        <w:t xml:space="preserve">çok düşük oranda kalmaktadır. </w:t>
      </w:r>
      <w:r w:rsidR="00412D25" w:rsidRPr="00046166">
        <w:rPr>
          <w:rFonts w:ascii="Times New Roman" w:hAnsi="Times New Roman" w:cs="Calibri"/>
          <w:sz w:val="24"/>
          <w:szCs w:val="24"/>
          <w:lang w:val="en-US"/>
        </w:rPr>
        <w:t>BİMER, yönetimin eylem, işlem ve yapısal saydamlığı</w:t>
      </w:r>
      <w:r w:rsidR="00412D25" w:rsidRPr="00046166">
        <w:rPr>
          <w:rFonts w:ascii="Times New Roman" w:hAnsi="Times New Roman" w:cs="Helvetica"/>
          <w:sz w:val="24"/>
          <w:szCs w:val="24"/>
          <w:lang w:val="en-US"/>
        </w:rPr>
        <w:t xml:space="preserve"> </w:t>
      </w:r>
      <w:r w:rsidR="00412D25" w:rsidRPr="00046166">
        <w:rPr>
          <w:rFonts w:ascii="Times New Roman" w:hAnsi="Times New Roman" w:cs="Calibri"/>
          <w:sz w:val="24"/>
          <w:szCs w:val="24"/>
          <w:lang w:val="en-US"/>
        </w:rPr>
        <w:t>yanı sıra vatandaşın denetim gücünün artırılmasına da büyük ölçüde işlerlik</w:t>
      </w:r>
      <w:r w:rsidR="00412D25" w:rsidRPr="00046166">
        <w:rPr>
          <w:rFonts w:ascii="Times New Roman" w:hAnsi="Times New Roman" w:cs="Helvetica"/>
          <w:sz w:val="24"/>
          <w:szCs w:val="24"/>
          <w:lang w:val="en-US"/>
        </w:rPr>
        <w:t xml:space="preserve"> </w:t>
      </w:r>
      <w:r w:rsidR="00412D25" w:rsidRPr="00046166">
        <w:rPr>
          <w:rFonts w:ascii="Times New Roman" w:hAnsi="Times New Roman" w:cs="Calibri"/>
          <w:sz w:val="24"/>
          <w:szCs w:val="24"/>
          <w:lang w:val="en-US"/>
        </w:rPr>
        <w:t>kazandırmıştır. Yönetimde evrak akışının seyri ve sonucunun takibi ile</w:t>
      </w:r>
      <w:r w:rsidR="00412D25" w:rsidRPr="00046166">
        <w:rPr>
          <w:rFonts w:ascii="Times New Roman" w:hAnsi="Times New Roman" w:cs="Helvetica"/>
          <w:sz w:val="24"/>
          <w:szCs w:val="24"/>
          <w:lang w:val="en-US"/>
        </w:rPr>
        <w:t xml:space="preserve"> </w:t>
      </w:r>
      <w:r w:rsidR="00412D25" w:rsidRPr="00046166">
        <w:rPr>
          <w:rFonts w:ascii="Times New Roman" w:hAnsi="Times New Roman" w:cs="Calibri"/>
          <w:sz w:val="24"/>
          <w:szCs w:val="24"/>
          <w:lang w:val="en-US"/>
        </w:rPr>
        <w:t>birlikte evrak işlem süresinin ölçülebilmesi imkânı, kamuda yeniden</w:t>
      </w:r>
      <w:r w:rsidR="00412D25" w:rsidRPr="00046166">
        <w:rPr>
          <w:rFonts w:ascii="Times New Roman" w:hAnsi="Times New Roman" w:cs="Helvetica"/>
          <w:sz w:val="24"/>
          <w:szCs w:val="24"/>
          <w:lang w:val="en-US"/>
        </w:rPr>
        <w:t xml:space="preserve"> </w:t>
      </w:r>
      <w:r w:rsidR="00412D25" w:rsidRPr="00046166">
        <w:rPr>
          <w:rFonts w:ascii="Times New Roman" w:hAnsi="Times New Roman" w:cs="Calibri"/>
          <w:sz w:val="24"/>
          <w:szCs w:val="24"/>
          <w:lang w:val="en-US"/>
        </w:rPr>
        <w:t>yapılanm</w:t>
      </w:r>
      <w:r w:rsidR="00412D25">
        <w:rPr>
          <w:rFonts w:ascii="Times New Roman" w:hAnsi="Times New Roman" w:cs="Calibri"/>
          <w:sz w:val="24"/>
          <w:szCs w:val="24"/>
          <w:lang w:val="en-US"/>
        </w:rPr>
        <w:t>a sü</w:t>
      </w:r>
      <w:r w:rsidR="0017274B">
        <w:rPr>
          <w:rFonts w:ascii="Times New Roman" w:hAnsi="Times New Roman" w:cs="Calibri"/>
          <w:sz w:val="24"/>
          <w:szCs w:val="24"/>
          <w:lang w:val="en-US"/>
        </w:rPr>
        <w:t>recine katkı sağlamaktadır (Gökü</w:t>
      </w:r>
      <w:r w:rsidR="00412D25">
        <w:rPr>
          <w:rFonts w:ascii="Times New Roman" w:hAnsi="Times New Roman" w:cs="Calibri"/>
          <w:sz w:val="24"/>
          <w:szCs w:val="24"/>
          <w:lang w:val="en-US"/>
        </w:rPr>
        <w:t xml:space="preserve">ş, 2010: </w:t>
      </w:r>
      <w:r w:rsidR="00412D25" w:rsidRPr="00046166">
        <w:rPr>
          <w:rFonts w:ascii="Times New Roman" w:hAnsi="Times New Roman" w:cs="Calibri"/>
          <w:sz w:val="24"/>
          <w:szCs w:val="24"/>
          <w:lang w:val="en-US"/>
        </w:rPr>
        <w:t>245</w:t>
      </w:r>
      <w:r w:rsidR="00412D25">
        <w:rPr>
          <w:rFonts w:ascii="Times New Roman" w:hAnsi="Times New Roman" w:cs="Calibri"/>
          <w:sz w:val="24"/>
          <w:szCs w:val="24"/>
          <w:lang w:val="en-US"/>
        </w:rPr>
        <w:t>). Ertekin, “saydamlık (açıklık), katılım ve halk denetimi kavramları, aslında</w:t>
      </w:r>
      <w:r w:rsidR="00AF3370">
        <w:rPr>
          <w:rFonts w:ascii="Times New Roman" w:hAnsi="Times New Roman" w:cs="Calibri"/>
          <w:sz w:val="24"/>
          <w:szCs w:val="24"/>
          <w:lang w:val="en-US"/>
        </w:rPr>
        <w:t xml:space="preserve"> iç-içe olan kavramlardır” şeklinde ifade ederek</w:t>
      </w:r>
      <w:r w:rsidR="00412D25">
        <w:rPr>
          <w:rFonts w:ascii="Times New Roman" w:hAnsi="Times New Roman" w:cs="Calibri"/>
          <w:sz w:val="24"/>
          <w:szCs w:val="24"/>
          <w:lang w:val="en-US"/>
        </w:rPr>
        <w:t>, yönetimin karar ve uygulama süreçlerinde açık olması oranında halkın denetiminin etk</w:t>
      </w:r>
      <w:r w:rsidR="00AF3370">
        <w:rPr>
          <w:rFonts w:ascii="Times New Roman" w:hAnsi="Times New Roman" w:cs="Calibri"/>
          <w:sz w:val="24"/>
          <w:szCs w:val="24"/>
          <w:lang w:val="en-US"/>
        </w:rPr>
        <w:t>ili olabileceğini ortaya koymuştur</w:t>
      </w:r>
      <w:r w:rsidR="00C27CDE">
        <w:rPr>
          <w:rFonts w:ascii="Times New Roman" w:hAnsi="Times New Roman" w:cs="Calibri"/>
          <w:sz w:val="24"/>
          <w:szCs w:val="24"/>
          <w:lang w:val="en-US"/>
        </w:rPr>
        <w:t xml:space="preserve"> (Ertekin, 2000: 81</w:t>
      </w:r>
      <w:r w:rsidR="00412D25">
        <w:rPr>
          <w:rFonts w:ascii="Times New Roman" w:hAnsi="Times New Roman" w:cs="Calibri"/>
          <w:sz w:val="24"/>
          <w:szCs w:val="24"/>
          <w:lang w:val="en-US"/>
        </w:rPr>
        <w:t>).</w:t>
      </w:r>
    </w:p>
    <w:p w:rsidR="007F6C86" w:rsidRPr="00A1074D" w:rsidRDefault="00401A1D" w:rsidP="00A1074D">
      <w:pPr>
        <w:tabs>
          <w:tab w:val="left" w:pos="851"/>
        </w:tabs>
        <w:spacing w:line="360" w:lineRule="auto"/>
        <w:ind w:firstLine="851"/>
        <w:jc w:val="both"/>
        <w:rPr>
          <w:rFonts w:ascii="Times New Roman" w:hAnsi="Times New Roman" w:cs="Calibri"/>
          <w:sz w:val="24"/>
          <w:szCs w:val="24"/>
        </w:rPr>
      </w:pPr>
      <w:r>
        <w:rPr>
          <w:rFonts w:ascii="Times New Roman" w:hAnsi="Times New Roman" w:cs="Verdana"/>
          <w:color w:val="0E0E0E"/>
          <w:sz w:val="24"/>
          <w:szCs w:val="28"/>
          <w:lang w:val="en-US"/>
        </w:rPr>
        <w:t>BİMER’e talepler</w:t>
      </w:r>
      <w:r w:rsidR="004C44A5">
        <w:rPr>
          <w:rFonts w:ascii="Times New Roman" w:hAnsi="Times New Roman" w:cs="Verdana"/>
          <w:color w:val="0E0E0E"/>
          <w:sz w:val="24"/>
          <w:szCs w:val="28"/>
          <w:lang w:val="en-US"/>
        </w:rPr>
        <w:t xml:space="preserve"> dört başlıkta toplanabilir. </w:t>
      </w:r>
      <w:r w:rsidR="004C44A5" w:rsidRPr="004C44A5">
        <w:rPr>
          <w:rFonts w:ascii="Times New Roman" w:hAnsi="Times New Roman" w:cs="Verdana"/>
          <w:color w:val="0E0E0E"/>
          <w:sz w:val="24"/>
          <w:szCs w:val="28"/>
          <w:lang w:val="en-US"/>
        </w:rPr>
        <w:t>Bilgi edinme kanunu kapsamında</w:t>
      </w:r>
      <w:r w:rsidR="00BF16F7">
        <w:rPr>
          <w:rFonts w:ascii="Times New Roman" w:hAnsi="Times New Roman" w:cs="Verdana"/>
          <w:color w:val="0E0E0E"/>
          <w:sz w:val="24"/>
          <w:szCs w:val="28"/>
          <w:lang w:val="en-US"/>
        </w:rPr>
        <w:t>kiler;</w:t>
      </w:r>
      <w:r w:rsidR="004C44A5">
        <w:rPr>
          <w:rFonts w:ascii="Times New Roman" w:hAnsi="Times New Roman" w:cs="Verdana"/>
          <w:color w:val="0E0E0E"/>
          <w:sz w:val="24"/>
          <w:szCs w:val="28"/>
          <w:lang w:val="en-US"/>
        </w:rPr>
        <w:t xml:space="preserve"> genel olarak k</w:t>
      </w:r>
      <w:r w:rsidR="004C44A5" w:rsidRPr="004C44A5">
        <w:rPr>
          <w:rFonts w:ascii="Times New Roman" w:hAnsi="Times New Roman" w:cs="Verdana"/>
          <w:color w:val="0E0E0E"/>
          <w:sz w:val="24"/>
          <w:szCs w:val="28"/>
          <w:lang w:val="en-US"/>
        </w:rPr>
        <w:t>amu kurumları</w:t>
      </w:r>
      <w:r w:rsidR="004C44A5">
        <w:rPr>
          <w:rFonts w:ascii="Times New Roman" w:hAnsi="Times New Roman" w:cs="Verdana"/>
          <w:color w:val="0E0E0E"/>
          <w:sz w:val="24"/>
          <w:szCs w:val="28"/>
          <w:lang w:val="en-US"/>
        </w:rPr>
        <w:t xml:space="preserve"> ile ilgili her türlü</w:t>
      </w:r>
      <w:r w:rsidR="004C44A5" w:rsidRPr="004C44A5">
        <w:rPr>
          <w:rFonts w:ascii="Times New Roman" w:hAnsi="Times New Roman" w:cs="Verdana"/>
          <w:color w:val="0E0E0E"/>
          <w:sz w:val="24"/>
          <w:szCs w:val="28"/>
          <w:lang w:val="en-US"/>
        </w:rPr>
        <w:t xml:space="preserve"> dilek, istek ve ş</w:t>
      </w:r>
      <w:r w:rsidR="00BF16F7">
        <w:rPr>
          <w:rFonts w:ascii="Times New Roman" w:hAnsi="Times New Roman" w:cs="Verdana"/>
          <w:color w:val="0E0E0E"/>
          <w:sz w:val="24"/>
          <w:szCs w:val="28"/>
          <w:lang w:val="en-US"/>
        </w:rPr>
        <w:t>ikayetler;</w:t>
      </w:r>
      <w:r w:rsidR="004C44A5">
        <w:rPr>
          <w:rFonts w:ascii="Times New Roman" w:hAnsi="Times New Roman" w:cs="Verdana"/>
          <w:color w:val="0E0E0E"/>
          <w:sz w:val="24"/>
          <w:szCs w:val="28"/>
          <w:lang w:val="en-US"/>
        </w:rPr>
        <w:t xml:space="preserve"> etik konularla ilgili olarak</w:t>
      </w:r>
      <w:r w:rsidR="00E000BC">
        <w:rPr>
          <w:rFonts w:ascii="Times New Roman" w:hAnsi="Times New Roman" w:cs="Verdana"/>
          <w:color w:val="0E0E0E"/>
          <w:sz w:val="24"/>
          <w:szCs w:val="28"/>
          <w:lang w:val="en-US"/>
        </w:rPr>
        <w:t xml:space="preserve"> k</w:t>
      </w:r>
      <w:r w:rsidR="004C44A5" w:rsidRPr="004C44A5">
        <w:rPr>
          <w:rFonts w:ascii="Times New Roman" w:hAnsi="Times New Roman" w:cs="Verdana"/>
          <w:color w:val="0E0E0E"/>
          <w:sz w:val="24"/>
          <w:szCs w:val="28"/>
          <w:lang w:val="en-US"/>
        </w:rPr>
        <w:t xml:space="preserve">amu kurumlarındaki </w:t>
      </w:r>
      <w:r w:rsidR="00E000BC">
        <w:rPr>
          <w:rFonts w:ascii="Times New Roman" w:hAnsi="Times New Roman" w:cs="Verdana"/>
          <w:color w:val="0E0E0E"/>
          <w:sz w:val="24"/>
          <w:szCs w:val="28"/>
          <w:lang w:val="en-US"/>
        </w:rPr>
        <w:t xml:space="preserve">en az </w:t>
      </w:r>
      <w:r w:rsidR="004C44A5" w:rsidRPr="004C44A5">
        <w:rPr>
          <w:rFonts w:ascii="Times New Roman" w:hAnsi="Times New Roman" w:cs="Verdana"/>
          <w:color w:val="0E0E0E"/>
          <w:sz w:val="24"/>
          <w:szCs w:val="28"/>
          <w:lang w:val="en-US"/>
        </w:rPr>
        <w:t>genel müdü</w:t>
      </w:r>
      <w:r w:rsidR="00E000BC">
        <w:rPr>
          <w:rFonts w:ascii="Times New Roman" w:hAnsi="Times New Roman" w:cs="Verdana"/>
          <w:color w:val="0E0E0E"/>
          <w:sz w:val="24"/>
          <w:szCs w:val="28"/>
          <w:lang w:val="en-US"/>
        </w:rPr>
        <w:t xml:space="preserve">r ve eşiti seviyesindeki kişilerle ilgili şikayetler </w:t>
      </w:r>
      <w:r w:rsidR="00E000BC">
        <w:rPr>
          <w:rFonts w:ascii="Times New Roman" w:hAnsi="Times New Roman" w:cs="Verdana"/>
          <w:color w:val="0E0E0E"/>
          <w:sz w:val="24"/>
          <w:szCs w:val="28"/>
          <w:lang w:val="en-US"/>
        </w:rPr>
        <w:lastRenderedPageBreak/>
        <w:t>ve insan hakları ihlalleriyle ilgili şikayetler genel talep başlıklarını oluşturmaktadır</w:t>
      </w:r>
      <w:r w:rsidR="00E000BC">
        <w:rPr>
          <w:rStyle w:val="DipnotBavurusu"/>
          <w:rFonts w:ascii="Times New Roman" w:hAnsi="Times New Roman" w:cs="Verdana"/>
          <w:color w:val="0E0E0E"/>
          <w:sz w:val="24"/>
          <w:szCs w:val="28"/>
          <w:lang w:val="en-US"/>
        </w:rPr>
        <w:footnoteReference w:id="14"/>
      </w:r>
      <w:r w:rsidR="004C44A5" w:rsidRPr="004C44A5">
        <w:rPr>
          <w:rFonts w:ascii="Times New Roman" w:hAnsi="Times New Roman" w:cs="Verdana"/>
          <w:color w:val="0E0E0E"/>
          <w:sz w:val="24"/>
          <w:szCs w:val="28"/>
          <w:lang w:val="en-US"/>
        </w:rPr>
        <w:t>.</w:t>
      </w:r>
      <w:r w:rsidR="00E000BC">
        <w:rPr>
          <w:rFonts w:ascii="Times New Roman" w:hAnsi="Times New Roman" w:cs="Verdana"/>
          <w:color w:val="0E0E0E"/>
          <w:sz w:val="24"/>
          <w:szCs w:val="28"/>
          <w:lang w:val="en-US"/>
        </w:rPr>
        <w:t xml:space="preserve"> </w:t>
      </w:r>
      <w:r w:rsidR="00FE57D0" w:rsidRPr="004C44A5">
        <w:rPr>
          <w:rFonts w:ascii="Times New Roman" w:hAnsi="Times New Roman" w:cs="Calibri"/>
          <w:sz w:val="24"/>
          <w:szCs w:val="24"/>
          <w:lang w:val="en-US"/>
        </w:rPr>
        <w:t xml:space="preserve">Uygulama </w:t>
      </w:r>
      <w:r w:rsidR="00EE45D6" w:rsidRPr="004C44A5">
        <w:rPr>
          <w:rFonts w:ascii="Times New Roman" w:hAnsi="Times New Roman" w:cs="Calibri"/>
          <w:sz w:val="24"/>
          <w:szCs w:val="24"/>
          <w:lang w:val="en-US"/>
        </w:rPr>
        <w:t>Bilgi Edinme Hakkı Kanununun</w:t>
      </w:r>
      <w:r w:rsidR="00FE57D0" w:rsidRPr="004C44A5">
        <w:rPr>
          <w:rFonts w:ascii="Times New Roman" w:hAnsi="Times New Roman" w:cs="Calibri"/>
          <w:sz w:val="24"/>
          <w:szCs w:val="24"/>
          <w:lang w:val="en-US"/>
        </w:rPr>
        <w:t xml:space="preserve"> da uygulanabilir hale gelmesini sağlamayı amaçlamaktadır.</w:t>
      </w:r>
      <w:r w:rsidR="00FE57D0" w:rsidRPr="004C44A5">
        <w:rPr>
          <w:rFonts w:ascii="Times New Roman" w:hAnsi="Times New Roman" w:cs="Calibri"/>
          <w:sz w:val="24"/>
          <w:szCs w:val="30"/>
          <w:lang w:val="en-US"/>
        </w:rPr>
        <w:t xml:space="preserve"> </w:t>
      </w:r>
      <w:r w:rsidR="00C67F44" w:rsidRPr="004C44A5">
        <w:rPr>
          <w:rFonts w:ascii="Times New Roman" w:hAnsi="Times New Roman" w:cs="Calibri"/>
          <w:sz w:val="24"/>
          <w:szCs w:val="30"/>
          <w:lang w:val="en-US"/>
        </w:rPr>
        <w:t>B</w:t>
      </w:r>
      <w:r w:rsidR="00412D25" w:rsidRPr="004C44A5">
        <w:rPr>
          <w:rFonts w:ascii="Times New Roman" w:hAnsi="Times New Roman" w:cs="Calibri"/>
          <w:sz w:val="24"/>
          <w:szCs w:val="30"/>
          <w:lang w:val="en-US"/>
        </w:rPr>
        <w:t>ilgi edinme hakkı ve bilgi verme yükümlülü</w:t>
      </w:r>
      <w:r w:rsidR="002072C7" w:rsidRPr="004C44A5">
        <w:rPr>
          <w:rFonts w:ascii="Times New Roman" w:hAnsi="Times New Roman" w:cs="Calibri"/>
          <w:sz w:val="24"/>
          <w:szCs w:val="30"/>
          <w:lang w:val="en-US"/>
        </w:rPr>
        <w:t>ğü, bu hakkın</w:t>
      </w:r>
      <w:r w:rsidR="00C67F44" w:rsidRPr="004C44A5">
        <w:rPr>
          <w:rFonts w:ascii="Times New Roman" w:hAnsi="Times New Roman" w:cs="Calibri"/>
          <w:sz w:val="24"/>
          <w:szCs w:val="30"/>
          <w:lang w:val="en-US"/>
        </w:rPr>
        <w:t xml:space="preserve"> iki yönünü oluşturmaktadır.</w:t>
      </w:r>
      <w:r w:rsidR="00412D25" w:rsidRPr="004C44A5">
        <w:rPr>
          <w:rFonts w:ascii="Times New Roman" w:hAnsi="Times New Roman" w:cs="Calibri"/>
          <w:sz w:val="24"/>
          <w:szCs w:val="30"/>
          <w:lang w:val="en-US"/>
        </w:rPr>
        <w:t xml:space="preserve"> </w:t>
      </w:r>
      <w:r w:rsidR="00705A25" w:rsidRPr="004C44A5">
        <w:rPr>
          <w:rFonts w:ascii="Times New Roman" w:hAnsi="Times New Roman" w:cs="Times New Roman"/>
          <w:sz w:val="24"/>
          <w:szCs w:val="24"/>
        </w:rPr>
        <w:t>Bilgi Edinme Hakkı Kanunu kapsamındaki her türlü bilgi BİME</w:t>
      </w:r>
      <w:r w:rsidR="00AF3370" w:rsidRPr="004C44A5">
        <w:rPr>
          <w:rFonts w:ascii="Times New Roman" w:hAnsi="Times New Roman" w:cs="Times New Roman"/>
          <w:sz w:val="24"/>
          <w:szCs w:val="24"/>
        </w:rPr>
        <w:t>R aracılığı ile talep edilebilmektedir</w:t>
      </w:r>
      <w:r w:rsidR="00705A25" w:rsidRPr="004C44A5">
        <w:rPr>
          <w:rFonts w:ascii="Times New Roman" w:hAnsi="Times New Roman" w:cs="Times New Roman"/>
          <w:sz w:val="24"/>
          <w:szCs w:val="24"/>
        </w:rPr>
        <w:t>. Ancak bilgi edinme talebinin yazılı yapılması zor</w:t>
      </w:r>
      <w:r w:rsidR="002547B4" w:rsidRPr="004C44A5">
        <w:rPr>
          <w:rFonts w:ascii="Times New Roman" w:hAnsi="Times New Roman" w:cs="Times New Roman"/>
          <w:sz w:val="24"/>
          <w:szCs w:val="24"/>
        </w:rPr>
        <w:t>unluluğu bulunduğundan ‘Alo 150’</w:t>
      </w:r>
      <w:r w:rsidR="00705A25" w:rsidRPr="004C44A5">
        <w:rPr>
          <w:rFonts w:ascii="Times New Roman" w:hAnsi="Times New Roman" w:cs="Times New Roman"/>
          <w:sz w:val="24"/>
          <w:szCs w:val="24"/>
        </w:rPr>
        <w:t xml:space="preserve"> hattı üzerinden </w:t>
      </w:r>
      <w:r w:rsidR="00AF3370" w:rsidRPr="004C44A5">
        <w:rPr>
          <w:rFonts w:ascii="Times New Roman" w:hAnsi="Times New Roman" w:cs="Times New Roman"/>
          <w:sz w:val="24"/>
          <w:szCs w:val="24"/>
        </w:rPr>
        <w:t>sözlü bilgi talebinde bulunulamamaktadır</w:t>
      </w:r>
      <w:r w:rsidR="00705A25" w:rsidRPr="004C44A5">
        <w:rPr>
          <w:rFonts w:ascii="Times New Roman" w:hAnsi="Times New Roman" w:cs="Times New Roman"/>
          <w:sz w:val="24"/>
          <w:szCs w:val="24"/>
        </w:rPr>
        <w:t xml:space="preserve">. Kaymakamlık, Valilik ve </w:t>
      </w:r>
      <w:r w:rsidR="00BA4490" w:rsidRPr="004C44A5">
        <w:rPr>
          <w:rFonts w:ascii="Times New Roman" w:hAnsi="Times New Roman" w:cs="Times New Roman"/>
          <w:sz w:val="24"/>
          <w:szCs w:val="24"/>
        </w:rPr>
        <w:t>Bakanlıkların</w:t>
      </w:r>
      <w:r w:rsidR="00705A25" w:rsidRPr="004C44A5">
        <w:rPr>
          <w:rFonts w:ascii="Times New Roman" w:hAnsi="Times New Roman" w:cs="Times New Roman"/>
          <w:sz w:val="24"/>
          <w:szCs w:val="24"/>
        </w:rPr>
        <w:t xml:space="preserve"> Halkla İlişkiler Müracaat Bürosu’na şahsen gelinerek bilgi edinme talebinde bulunu</w:t>
      </w:r>
      <w:r w:rsidR="002547B4" w:rsidRPr="004C44A5">
        <w:rPr>
          <w:rFonts w:ascii="Times New Roman" w:hAnsi="Times New Roman" w:cs="Times New Roman"/>
          <w:sz w:val="24"/>
          <w:szCs w:val="24"/>
        </w:rPr>
        <w:t>labileceği gibi, Başbakanlık internet sitesi</w:t>
      </w:r>
      <w:r w:rsidR="00705A25" w:rsidRPr="004C44A5">
        <w:rPr>
          <w:rFonts w:ascii="Times New Roman" w:hAnsi="Times New Roman" w:cs="Times New Roman"/>
          <w:sz w:val="24"/>
          <w:szCs w:val="24"/>
        </w:rPr>
        <w:t xml:space="preserve"> üzerinden de bilgi edinme talebinde bulunulabilir. Dilekçe Hakkının Kullanılması Kanun kapsamındaki her türlü istek, </w:t>
      </w:r>
      <w:r w:rsidR="009166C0" w:rsidRPr="004C44A5">
        <w:rPr>
          <w:rFonts w:ascii="Times New Roman" w:hAnsi="Times New Roman" w:cs="Times New Roman"/>
          <w:sz w:val="24"/>
          <w:szCs w:val="24"/>
        </w:rPr>
        <w:t>şikâyet</w:t>
      </w:r>
      <w:r w:rsidR="00705A25" w:rsidRPr="004C44A5">
        <w:rPr>
          <w:rFonts w:ascii="Times New Roman" w:hAnsi="Times New Roman" w:cs="Times New Roman"/>
          <w:sz w:val="24"/>
          <w:szCs w:val="24"/>
        </w:rPr>
        <w:t xml:space="preserve"> ihbar, görüş ve öneri BİMER üzerinden tüm iletişim seçenekleri k</w:t>
      </w:r>
      <w:r w:rsidR="00AF3370" w:rsidRPr="004C44A5">
        <w:rPr>
          <w:rFonts w:ascii="Times New Roman" w:hAnsi="Times New Roman" w:cs="Times New Roman"/>
          <w:sz w:val="24"/>
          <w:szCs w:val="24"/>
        </w:rPr>
        <w:t>ullanılarak yapılabilmektedir</w:t>
      </w:r>
      <w:r w:rsidR="00705A25" w:rsidRPr="004C44A5">
        <w:rPr>
          <w:rFonts w:ascii="Times New Roman" w:hAnsi="Times New Roman" w:cs="Times New Roman"/>
          <w:sz w:val="24"/>
          <w:szCs w:val="24"/>
        </w:rPr>
        <w:t>. BİMER’e Dilekçe Hakkının Kullanılması Hakkındaki Kanun kapsamında yapılacak ihbar veya şikayet müracaatlarında, müracaat sahibinin kişisel bilgilerini bildirme zorunluluğu yoktur. Ancak müracaat sahibinin kişisel bilgilerini vermeme durumunda kendisine müracaatına ilişkin bilgi verilemez. Bu durumda müracaat sahibi sistem tarafından kendisine veril</w:t>
      </w:r>
      <w:r w:rsidR="002547B4" w:rsidRPr="004C44A5">
        <w:rPr>
          <w:rFonts w:ascii="Times New Roman" w:hAnsi="Times New Roman" w:cs="Times New Roman"/>
          <w:sz w:val="24"/>
          <w:szCs w:val="24"/>
        </w:rPr>
        <w:t>en numarayı bildirerek ‘Alo 150’</w:t>
      </w:r>
      <w:r w:rsidR="00705A25" w:rsidRPr="004C44A5">
        <w:rPr>
          <w:rFonts w:ascii="Times New Roman" w:hAnsi="Times New Roman" w:cs="Times New Roman"/>
          <w:sz w:val="24"/>
          <w:szCs w:val="24"/>
        </w:rPr>
        <w:t xml:space="preserve"> hattından </w:t>
      </w:r>
      <w:r w:rsidR="00705A25" w:rsidRPr="0073756C">
        <w:rPr>
          <w:rFonts w:ascii="Times New Roman" w:hAnsi="Times New Roman" w:cs="Times New Roman"/>
          <w:sz w:val="24"/>
          <w:szCs w:val="24"/>
        </w:rPr>
        <w:t xml:space="preserve">veya </w:t>
      </w:r>
      <w:hyperlink r:id="rId14" w:history="1">
        <w:r w:rsidR="00705A25" w:rsidRPr="0073756C">
          <w:rPr>
            <w:rStyle w:val="Kpr"/>
            <w:rFonts w:ascii="Times New Roman" w:hAnsi="Times New Roman" w:cs="Times New Roman"/>
            <w:color w:val="auto"/>
            <w:sz w:val="24"/>
            <w:szCs w:val="24"/>
          </w:rPr>
          <w:t>www.basbakanlik.gov.tr</w:t>
        </w:r>
      </w:hyperlink>
      <w:r w:rsidR="00705A25" w:rsidRPr="0073756C">
        <w:rPr>
          <w:rFonts w:ascii="Times New Roman" w:hAnsi="Times New Roman" w:cs="Times New Roman"/>
          <w:sz w:val="24"/>
          <w:szCs w:val="24"/>
        </w:rPr>
        <w:t xml:space="preserve"> adresinden müracaatının durumunu öğrenebilir. Kamu Görevlileri Etik Kurulu’na yapı</w:t>
      </w:r>
      <w:r w:rsidR="00AF3370" w:rsidRPr="0073756C">
        <w:rPr>
          <w:rFonts w:ascii="Times New Roman" w:hAnsi="Times New Roman" w:cs="Times New Roman"/>
          <w:sz w:val="24"/>
          <w:szCs w:val="24"/>
        </w:rPr>
        <w:t>lan</w:t>
      </w:r>
      <w:r w:rsidR="00705A25" w:rsidRPr="004C44A5">
        <w:rPr>
          <w:rFonts w:ascii="Times New Roman" w:hAnsi="Times New Roman" w:cs="Times New Roman"/>
          <w:sz w:val="24"/>
          <w:szCs w:val="24"/>
        </w:rPr>
        <w:t xml:space="preserve"> müracaatlar </w:t>
      </w:r>
      <w:r w:rsidR="00AF3370" w:rsidRPr="004C44A5">
        <w:rPr>
          <w:rFonts w:ascii="Times New Roman" w:hAnsi="Times New Roman" w:cs="Times New Roman"/>
          <w:sz w:val="24"/>
          <w:szCs w:val="24"/>
        </w:rPr>
        <w:t>BİMER aracılığı ile gerçekleşmektedir</w:t>
      </w:r>
      <w:r w:rsidR="00705A25" w:rsidRPr="004C44A5">
        <w:rPr>
          <w:rFonts w:ascii="Times New Roman" w:hAnsi="Times New Roman" w:cs="Times New Roman"/>
          <w:sz w:val="24"/>
          <w:szCs w:val="24"/>
        </w:rPr>
        <w:t>. En az genel müdür veya eşiti seviyedeki kamu görevlilerinin etik davranış ilkelerine aykırı uygulamaları hakkındaki müracaatlar sistem üzerinden Kamu Görevlileri Etik Kurulu’</w:t>
      </w:r>
      <w:r w:rsidR="00AF3370" w:rsidRPr="004C44A5">
        <w:rPr>
          <w:rFonts w:ascii="Times New Roman" w:hAnsi="Times New Roman" w:cs="Times New Roman"/>
          <w:sz w:val="24"/>
          <w:szCs w:val="24"/>
        </w:rPr>
        <w:t>na gönderilmektedir</w:t>
      </w:r>
      <w:r w:rsidR="00705A25" w:rsidRPr="004C44A5">
        <w:rPr>
          <w:rFonts w:ascii="Times New Roman" w:hAnsi="Times New Roman" w:cs="Times New Roman"/>
          <w:sz w:val="24"/>
          <w:szCs w:val="24"/>
        </w:rPr>
        <w:t>. Kurul tarafından müracaata ilişkin yapılan işlem sisteme kaydedilerek</w:t>
      </w:r>
      <w:r w:rsidR="00AF3370" w:rsidRPr="004C44A5">
        <w:rPr>
          <w:rFonts w:ascii="Times New Roman" w:hAnsi="Times New Roman" w:cs="Times New Roman"/>
          <w:sz w:val="24"/>
          <w:szCs w:val="24"/>
        </w:rPr>
        <w:t xml:space="preserve"> müracaat sahibine bilgi verilmektedir</w:t>
      </w:r>
      <w:r w:rsidR="00705A25" w:rsidRPr="004C44A5">
        <w:rPr>
          <w:rFonts w:ascii="Times New Roman" w:hAnsi="Times New Roman" w:cs="Times New Roman"/>
          <w:sz w:val="24"/>
          <w:szCs w:val="24"/>
        </w:rPr>
        <w:t>. Diğer kamu görevlilerinin (genel müdür seviyesi altındaki unvanlar) etik davranış ilkelerine aykırı uygulamaları hakkındaki müracaatlar, ilgili kurumun yetkili Disiplin Kurulu’nca incelenmek üzere sistem üzeri</w:t>
      </w:r>
      <w:r w:rsidR="00AF3370" w:rsidRPr="004C44A5">
        <w:rPr>
          <w:rFonts w:ascii="Times New Roman" w:hAnsi="Times New Roman" w:cs="Times New Roman"/>
          <w:sz w:val="24"/>
          <w:szCs w:val="24"/>
        </w:rPr>
        <w:t>nden ilgili kurumlara gönderilmektedir. Bu tür işlemler sisteme kaydedilmekte</w:t>
      </w:r>
      <w:r w:rsidR="00705A25" w:rsidRPr="004C44A5">
        <w:rPr>
          <w:rFonts w:ascii="Times New Roman" w:hAnsi="Times New Roman" w:cs="Times New Roman"/>
          <w:sz w:val="24"/>
          <w:szCs w:val="24"/>
        </w:rPr>
        <w:t xml:space="preserve"> ve</w:t>
      </w:r>
      <w:r w:rsidR="00AF3370" w:rsidRPr="004C44A5">
        <w:rPr>
          <w:rFonts w:ascii="Times New Roman" w:hAnsi="Times New Roman" w:cs="Times New Roman"/>
          <w:sz w:val="24"/>
          <w:szCs w:val="24"/>
        </w:rPr>
        <w:t xml:space="preserve"> müracaat sahibine bilgi verilmektedir</w:t>
      </w:r>
      <w:r w:rsidR="00705A25" w:rsidRPr="004C44A5">
        <w:rPr>
          <w:rFonts w:ascii="Times New Roman" w:hAnsi="Times New Roman" w:cs="Times New Roman"/>
          <w:sz w:val="24"/>
          <w:szCs w:val="24"/>
        </w:rPr>
        <w:t>.</w:t>
      </w:r>
      <w:r w:rsidR="002547B4" w:rsidRPr="004C44A5">
        <w:rPr>
          <w:rFonts w:ascii="Times New Roman" w:hAnsi="Times New Roman" w:cs="Times New Roman"/>
          <w:sz w:val="24"/>
          <w:szCs w:val="24"/>
        </w:rPr>
        <w:t xml:space="preserve"> İnsan hakları i</w:t>
      </w:r>
      <w:r w:rsidR="00B60AF0" w:rsidRPr="004C44A5">
        <w:rPr>
          <w:rFonts w:ascii="Times New Roman" w:hAnsi="Times New Roman" w:cs="Times New Roman"/>
          <w:sz w:val="24"/>
          <w:szCs w:val="24"/>
        </w:rPr>
        <w:t>hlalleriyle ilgili yapılan internet üzerinden başvurular da B</w:t>
      </w:r>
      <w:r w:rsidR="0073756C">
        <w:rPr>
          <w:rFonts w:ascii="Times New Roman" w:hAnsi="Times New Roman" w:cs="Times New Roman"/>
          <w:sz w:val="24"/>
          <w:szCs w:val="24"/>
        </w:rPr>
        <w:t>İMER üzerinden takip edilebilmektedir</w:t>
      </w:r>
      <w:r w:rsidR="00B60AF0" w:rsidRPr="004C44A5">
        <w:rPr>
          <w:rFonts w:ascii="Times New Roman" w:hAnsi="Times New Roman" w:cs="Times New Roman"/>
          <w:sz w:val="24"/>
          <w:szCs w:val="24"/>
        </w:rPr>
        <w:t xml:space="preserve"> (BİMER, 2012). </w:t>
      </w:r>
    </w:p>
    <w:p w:rsidR="0036635A" w:rsidRPr="0036635A" w:rsidRDefault="0036635A" w:rsidP="0036635A">
      <w:pPr>
        <w:tabs>
          <w:tab w:val="left" w:pos="851"/>
        </w:tabs>
        <w:spacing w:line="360" w:lineRule="auto"/>
        <w:jc w:val="both"/>
        <w:rPr>
          <w:rFonts w:ascii="Times New Roman" w:hAnsi="Times New Roman" w:cs="Times New Roman"/>
          <w:b/>
          <w:sz w:val="24"/>
          <w:szCs w:val="24"/>
        </w:rPr>
      </w:pPr>
      <w:r w:rsidRPr="0036635A">
        <w:rPr>
          <w:rFonts w:ascii="Times New Roman" w:hAnsi="Times New Roman" w:cs="Times New Roman"/>
          <w:b/>
          <w:sz w:val="24"/>
          <w:szCs w:val="24"/>
        </w:rPr>
        <w:t>Karşılaştırma</w:t>
      </w:r>
    </w:p>
    <w:p w:rsidR="007C0660" w:rsidRDefault="007C0660" w:rsidP="0036635A">
      <w:pPr>
        <w:tabs>
          <w:tab w:val="left" w:pos="851"/>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Vatandaşların düşünce ve taleplerinin değerli ve önemli olduğu düşüncesi devlet-vatandaş iletişiminde otoriter eğilimden demokratik eğilime doğru bir geçişe atıfta bulunmaktadır. Vatandaşların istek ve şikâyetlerini iletebileceği bir merkezin varlığı kamu </w:t>
      </w:r>
      <w:r>
        <w:rPr>
          <w:rFonts w:ascii="Times New Roman" w:hAnsi="Times New Roman" w:cs="Times New Roman"/>
          <w:sz w:val="24"/>
          <w:szCs w:val="24"/>
        </w:rPr>
        <w:lastRenderedPageBreak/>
        <w:t xml:space="preserve">yönetiminde halkla ilişkiler uygulaması açısından büyük önem taşımaktadır. Tanımaya yönelik bir etkinlik olması nedeniyle de, halkla ilişkiler uygulamaları açısından son derece dikkat çekici bir niteliğe sahiptir. Devletin dönüşen yapısı, vatandaş memnuniyeti, şeffaflık, hesap verebilirlik gibi kavramlarla ifade edilen ama esas olarak demokrasinin bir gereği olarak algılanan bu tür mekanizmalar, günümüz demokratik devletlerinde sıklıkla uygulanmaktadır. </w:t>
      </w:r>
    </w:p>
    <w:p w:rsidR="00C87859" w:rsidRDefault="0036635A" w:rsidP="0036635A">
      <w:pPr>
        <w:tabs>
          <w:tab w:val="left" w:pos="851"/>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1966’da kurulmuş olan İdari Danışma Merkezi ile 2006 yılında kurulmuş olan Başbakanlık İletişim Merkezi karşılaştırıldığı zaman ortaya pek çok benzerlik çıkmaktadır. Önce</w:t>
      </w:r>
      <w:r w:rsidR="00C24AA5">
        <w:rPr>
          <w:rFonts w:ascii="Times New Roman" w:hAnsi="Times New Roman" w:cs="Times New Roman"/>
          <w:sz w:val="24"/>
          <w:szCs w:val="24"/>
        </w:rPr>
        <w:t>likle iki merkez de aynı ortak amaç için kurulmuştur:</w:t>
      </w:r>
      <w:r>
        <w:rPr>
          <w:rFonts w:ascii="Times New Roman" w:hAnsi="Times New Roman" w:cs="Times New Roman"/>
          <w:sz w:val="24"/>
          <w:szCs w:val="24"/>
        </w:rPr>
        <w:t xml:space="preserve"> </w:t>
      </w:r>
      <w:r w:rsidR="00C67F44">
        <w:rPr>
          <w:rFonts w:ascii="Times New Roman" w:hAnsi="Times New Roman" w:cs="Times New Roman"/>
          <w:sz w:val="24"/>
          <w:szCs w:val="24"/>
        </w:rPr>
        <w:t>devlet-vatandaş</w:t>
      </w:r>
      <w:r>
        <w:rPr>
          <w:rFonts w:ascii="Times New Roman" w:hAnsi="Times New Roman" w:cs="Times New Roman"/>
          <w:sz w:val="24"/>
          <w:szCs w:val="24"/>
        </w:rPr>
        <w:t xml:space="preserve"> iletişimi</w:t>
      </w:r>
      <w:r w:rsidR="00C67F44">
        <w:rPr>
          <w:rFonts w:ascii="Times New Roman" w:hAnsi="Times New Roman" w:cs="Times New Roman"/>
          <w:sz w:val="24"/>
          <w:szCs w:val="24"/>
        </w:rPr>
        <w:t>ni</w:t>
      </w:r>
      <w:r>
        <w:rPr>
          <w:rFonts w:ascii="Times New Roman" w:hAnsi="Times New Roman" w:cs="Times New Roman"/>
          <w:sz w:val="24"/>
          <w:szCs w:val="24"/>
        </w:rPr>
        <w:t xml:space="preserve"> gelişti</w:t>
      </w:r>
      <w:r w:rsidR="00C24AA5">
        <w:rPr>
          <w:rFonts w:ascii="Times New Roman" w:hAnsi="Times New Roman" w:cs="Times New Roman"/>
          <w:sz w:val="24"/>
          <w:szCs w:val="24"/>
        </w:rPr>
        <w:t>rmek</w:t>
      </w:r>
      <w:r>
        <w:rPr>
          <w:rFonts w:ascii="Times New Roman" w:hAnsi="Times New Roman" w:cs="Times New Roman"/>
          <w:sz w:val="24"/>
          <w:szCs w:val="24"/>
        </w:rPr>
        <w:t xml:space="preserve">. </w:t>
      </w:r>
      <w:r w:rsidR="00C24AA5">
        <w:rPr>
          <w:rFonts w:ascii="Times New Roman" w:hAnsi="Times New Roman" w:cs="Times New Roman"/>
          <w:sz w:val="24"/>
          <w:szCs w:val="24"/>
        </w:rPr>
        <w:t xml:space="preserve">İki merkez de toplumun içsel dinamiklerinin ürünü değildir, kamuoyunun baskısıyla değil, </w:t>
      </w:r>
      <w:r w:rsidR="00C87859">
        <w:rPr>
          <w:rFonts w:ascii="Times New Roman" w:hAnsi="Times New Roman" w:cs="Times New Roman"/>
          <w:sz w:val="24"/>
          <w:szCs w:val="24"/>
        </w:rPr>
        <w:t>batıdaki uygulamalar örnek alınarak oluşturulmuştur. Kamu kurumları iki merkezin de işlevine kendiliğinden uyum göstermemiş, bürokratik dirençle karşılaşmışlardır. İkinci merkezin Başbakanlık çatısı altında olması ve gösterilen irade, bu direncin kırılmasında büyük etken olmuş, zaman içinde başlangıçtaki sorunlar aşılmıştır. Adları farklı olsa da BİMER</w:t>
      </w:r>
      <w:r w:rsidR="007C0660">
        <w:rPr>
          <w:rFonts w:ascii="Times New Roman" w:hAnsi="Times New Roman" w:cs="Times New Roman"/>
          <w:sz w:val="24"/>
          <w:szCs w:val="24"/>
        </w:rPr>
        <w:t>’in</w:t>
      </w:r>
      <w:r w:rsidR="00C87859">
        <w:rPr>
          <w:rFonts w:ascii="Times New Roman" w:hAnsi="Times New Roman" w:cs="Times New Roman"/>
          <w:sz w:val="24"/>
          <w:szCs w:val="24"/>
        </w:rPr>
        <w:t xml:space="preserve"> içinde kurulduğu Başbakanlık Halkla İlişkiler Dairesi Başkanlığı ‘idari danışma hizmeti’ vermeyi amaç olarak açıkça ortaya koymuştur. Bu da iki merkez arasındaki amaçsal ortaklığı açıkça göstermektedir.</w:t>
      </w:r>
    </w:p>
    <w:p w:rsidR="0036635A" w:rsidRDefault="0036635A" w:rsidP="0036635A">
      <w:pPr>
        <w:tabs>
          <w:tab w:val="left" w:pos="851"/>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Bu uygulamaların başarısı iki yönlü olarak düşünülmelidir. Vatandaş başvurularını cevaplayacak bir sistemin kurulması b</w:t>
      </w:r>
      <w:r w:rsidR="002072C7">
        <w:rPr>
          <w:rFonts w:ascii="Times New Roman" w:hAnsi="Times New Roman" w:cs="Times New Roman"/>
          <w:sz w:val="24"/>
          <w:szCs w:val="24"/>
        </w:rPr>
        <w:t>unun ilk adımını oluşturmuşlardır</w:t>
      </w:r>
      <w:r>
        <w:rPr>
          <w:rFonts w:ascii="Times New Roman" w:hAnsi="Times New Roman" w:cs="Times New Roman"/>
          <w:sz w:val="24"/>
          <w:szCs w:val="24"/>
        </w:rPr>
        <w:t xml:space="preserve">. Asıl zor ve önemli adım bu başvuruların yönetsel dönüşüme yardımcı olabilmesidir. Ne İdari Danışma Merkezi ne de BİMER bu amaca yönelik değildir. Yapılan incelemede İdari Danışma Merkezi uygulamasının gerçekten döneminin çok ilerisinde bir bakış açısının eseri olduğu söylenebilir. Tüm olumsuzluklara, teknolojik eksiklikler, bağlı kurumunun yönetsel değil akademik bir kurum olmasından gelen sıkıntılar ve tüm tanıtım yokluğuna rağmen elindeki </w:t>
      </w:r>
      <w:r w:rsidR="005D4332">
        <w:rPr>
          <w:rFonts w:ascii="Times New Roman" w:hAnsi="Times New Roman" w:cs="Times New Roman"/>
          <w:sz w:val="24"/>
          <w:szCs w:val="24"/>
        </w:rPr>
        <w:t>imkânlarla</w:t>
      </w:r>
      <w:r>
        <w:rPr>
          <w:rFonts w:ascii="Times New Roman" w:hAnsi="Times New Roman" w:cs="Times New Roman"/>
          <w:sz w:val="24"/>
          <w:szCs w:val="24"/>
        </w:rPr>
        <w:t xml:space="preserve"> çok büyük bir iş başardığı ortaya çıkmaktadır. Bu tür bir kurumun tekrar hayata geçmesi ne yazık ki ancak kırk yıl sonra gerçekleşmiştir. </w:t>
      </w:r>
    </w:p>
    <w:p w:rsidR="0036635A" w:rsidRDefault="0036635A" w:rsidP="0036635A">
      <w:pPr>
        <w:tabs>
          <w:tab w:val="left" w:pos="851"/>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Aşağıdaki tabloda iki kurumun bir karşılaştırılması yapılmıştır.</w:t>
      </w:r>
    </w:p>
    <w:p w:rsidR="0036635A" w:rsidRPr="00A574F4" w:rsidRDefault="0036635A" w:rsidP="0036635A">
      <w:pPr>
        <w:rPr>
          <w:rFonts w:ascii="Times New Roman" w:hAnsi="Times New Roman" w:cs="Times New Roman"/>
        </w:rPr>
      </w:pPr>
      <w:r w:rsidRPr="00A574F4">
        <w:rPr>
          <w:rFonts w:ascii="Times New Roman" w:hAnsi="Times New Roman" w:cs="Times New Roman"/>
        </w:rPr>
        <w:t>Tablo 1. İdari Danışma Merkezi ile Başbakanlık İletişim Merkezinin karşılaştırması</w:t>
      </w:r>
    </w:p>
    <w:tbl>
      <w:tblPr>
        <w:tblStyle w:val="TabloKlavuzu"/>
        <w:tblW w:w="0" w:type="auto"/>
        <w:tblInd w:w="108" w:type="dxa"/>
        <w:tblLook w:val="04A0" w:firstRow="1" w:lastRow="0" w:firstColumn="1" w:lastColumn="0" w:noHBand="0" w:noVBand="1"/>
      </w:tblPr>
      <w:tblGrid>
        <w:gridCol w:w="2127"/>
        <w:gridCol w:w="3118"/>
        <w:gridCol w:w="3859"/>
      </w:tblGrid>
      <w:tr w:rsidR="0036635A" w:rsidRPr="00AF7199">
        <w:tc>
          <w:tcPr>
            <w:tcW w:w="2127" w:type="dxa"/>
          </w:tcPr>
          <w:p w:rsidR="0036635A" w:rsidRPr="00AF7199" w:rsidRDefault="0036635A" w:rsidP="00FC61F3">
            <w:pPr>
              <w:tabs>
                <w:tab w:val="left" w:pos="851"/>
              </w:tabs>
              <w:spacing w:after="0" w:line="240" w:lineRule="auto"/>
              <w:rPr>
                <w:rFonts w:ascii="Times New Roman" w:hAnsi="Times New Roman" w:cs="Times New Roman"/>
                <w:b/>
                <w:sz w:val="24"/>
                <w:szCs w:val="24"/>
              </w:rPr>
            </w:pPr>
          </w:p>
        </w:tc>
        <w:tc>
          <w:tcPr>
            <w:tcW w:w="3118" w:type="dxa"/>
          </w:tcPr>
          <w:p w:rsidR="0036635A" w:rsidRPr="00AF7199" w:rsidRDefault="0036635A" w:rsidP="00FC61F3">
            <w:pPr>
              <w:tabs>
                <w:tab w:val="left" w:pos="851"/>
              </w:tabs>
              <w:spacing w:after="0" w:line="240" w:lineRule="auto"/>
              <w:rPr>
                <w:rFonts w:ascii="Times New Roman" w:hAnsi="Times New Roman" w:cs="Times New Roman"/>
                <w:b/>
                <w:sz w:val="24"/>
                <w:szCs w:val="24"/>
              </w:rPr>
            </w:pPr>
            <w:r w:rsidRPr="00AF7199">
              <w:rPr>
                <w:rFonts w:ascii="Times New Roman" w:hAnsi="Times New Roman" w:cs="Times New Roman"/>
                <w:b/>
                <w:sz w:val="24"/>
                <w:szCs w:val="24"/>
              </w:rPr>
              <w:t>İdari Danışma Merkezi</w:t>
            </w:r>
          </w:p>
        </w:tc>
        <w:tc>
          <w:tcPr>
            <w:tcW w:w="3859" w:type="dxa"/>
          </w:tcPr>
          <w:p w:rsidR="0036635A" w:rsidRPr="00AF7199" w:rsidRDefault="0036635A" w:rsidP="00FC61F3">
            <w:pPr>
              <w:tabs>
                <w:tab w:val="left" w:pos="851"/>
              </w:tabs>
              <w:spacing w:after="0" w:line="240" w:lineRule="auto"/>
              <w:rPr>
                <w:rFonts w:ascii="Times New Roman" w:hAnsi="Times New Roman" w:cs="Times New Roman"/>
                <w:b/>
                <w:sz w:val="24"/>
                <w:szCs w:val="24"/>
              </w:rPr>
            </w:pPr>
            <w:r w:rsidRPr="00AF7199">
              <w:rPr>
                <w:rFonts w:ascii="Times New Roman" w:hAnsi="Times New Roman" w:cs="Times New Roman"/>
                <w:b/>
                <w:sz w:val="24"/>
                <w:szCs w:val="24"/>
              </w:rPr>
              <w:t>Başbakanlık İletişim Merkezi</w:t>
            </w:r>
          </w:p>
        </w:tc>
      </w:tr>
      <w:tr w:rsidR="0036635A">
        <w:tc>
          <w:tcPr>
            <w:tcW w:w="2127" w:type="dxa"/>
          </w:tcPr>
          <w:p w:rsidR="0036635A" w:rsidRPr="00AF7199" w:rsidRDefault="0036635A" w:rsidP="00FC61F3">
            <w:pPr>
              <w:tabs>
                <w:tab w:val="left" w:pos="851"/>
              </w:tabs>
              <w:spacing w:after="0" w:line="240" w:lineRule="auto"/>
              <w:jc w:val="both"/>
              <w:rPr>
                <w:rFonts w:ascii="Times New Roman" w:hAnsi="Times New Roman" w:cs="Times New Roman"/>
                <w:b/>
                <w:sz w:val="24"/>
                <w:szCs w:val="24"/>
              </w:rPr>
            </w:pPr>
            <w:r w:rsidRPr="00AF7199">
              <w:rPr>
                <w:rFonts w:ascii="Times New Roman" w:hAnsi="Times New Roman" w:cs="Times New Roman"/>
                <w:b/>
                <w:sz w:val="24"/>
                <w:szCs w:val="24"/>
              </w:rPr>
              <w:t>Yıl</w:t>
            </w:r>
          </w:p>
        </w:tc>
        <w:tc>
          <w:tcPr>
            <w:tcW w:w="3118" w:type="dxa"/>
          </w:tcPr>
          <w:p w:rsidR="0036635A" w:rsidRPr="005967C3" w:rsidRDefault="0036635A" w:rsidP="00FC61F3">
            <w:pPr>
              <w:tabs>
                <w:tab w:val="left" w:pos="851"/>
              </w:tabs>
              <w:spacing w:after="0" w:line="240" w:lineRule="auto"/>
              <w:jc w:val="both"/>
              <w:rPr>
                <w:rFonts w:ascii="Times New Roman" w:hAnsi="Times New Roman" w:cs="Times New Roman"/>
                <w:sz w:val="24"/>
                <w:szCs w:val="24"/>
              </w:rPr>
            </w:pPr>
            <w:r w:rsidRPr="005967C3">
              <w:rPr>
                <w:rFonts w:ascii="Times New Roman" w:hAnsi="Times New Roman" w:cs="Times New Roman"/>
                <w:sz w:val="24"/>
                <w:szCs w:val="24"/>
              </w:rPr>
              <w:t>1966</w:t>
            </w:r>
          </w:p>
        </w:tc>
        <w:tc>
          <w:tcPr>
            <w:tcW w:w="3859" w:type="dxa"/>
          </w:tcPr>
          <w:p w:rsidR="0036635A" w:rsidRPr="005967C3" w:rsidRDefault="0036635A" w:rsidP="00FC61F3">
            <w:pPr>
              <w:tabs>
                <w:tab w:val="left" w:pos="851"/>
              </w:tabs>
              <w:spacing w:after="0" w:line="240" w:lineRule="auto"/>
              <w:jc w:val="both"/>
              <w:rPr>
                <w:rFonts w:ascii="Times New Roman" w:hAnsi="Times New Roman" w:cs="Times New Roman"/>
                <w:sz w:val="24"/>
                <w:szCs w:val="24"/>
              </w:rPr>
            </w:pPr>
            <w:r w:rsidRPr="005967C3">
              <w:rPr>
                <w:rFonts w:ascii="Times New Roman" w:hAnsi="Times New Roman" w:cs="Times New Roman"/>
                <w:sz w:val="24"/>
                <w:szCs w:val="24"/>
              </w:rPr>
              <w:t>2006</w:t>
            </w:r>
          </w:p>
        </w:tc>
      </w:tr>
      <w:tr w:rsidR="0036635A">
        <w:tc>
          <w:tcPr>
            <w:tcW w:w="2127" w:type="dxa"/>
          </w:tcPr>
          <w:p w:rsidR="0036635A" w:rsidRPr="00AF7199" w:rsidRDefault="0036635A" w:rsidP="00FC61F3">
            <w:pPr>
              <w:tabs>
                <w:tab w:val="left" w:pos="851"/>
              </w:tabs>
              <w:spacing w:after="0" w:line="240" w:lineRule="auto"/>
              <w:jc w:val="both"/>
              <w:rPr>
                <w:rFonts w:ascii="Times New Roman" w:hAnsi="Times New Roman" w:cs="Times New Roman"/>
                <w:b/>
                <w:sz w:val="24"/>
                <w:szCs w:val="24"/>
              </w:rPr>
            </w:pPr>
            <w:r w:rsidRPr="00AF7199">
              <w:rPr>
                <w:rFonts w:ascii="Times New Roman" w:hAnsi="Times New Roman" w:cs="Times New Roman"/>
                <w:b/>
                <w:sz w:val="24"/>
                <w:szCs w:val="24"/>
              </w:rPr>
              <w:t>Kuruluş</w:t>
            </w:r>
          </w:p>
        </w:tc>
        <w:tc>
          <w:tcPr>
            <w:tcW w:w="3118" w:type="dxa"/>
          </w:tcPr>
          <w:p w:rsidR="0036635A" w:rsidRPr="005967C3" w:rsidRDefault="0036635A" w:rsidP="00FC61F3">
            <w:pPr>
              <w:tabs>
                <w:tab w:val="left" w:pos="851"/>
              </w:tabs>
              <w:spacing w:after="0" w:line="240" w:lineRule="auto"/>
              <w:rPr>
                <w:rFonts w:ascii="Times New Roman" w:hAnsi="Times New Roman" w:cs="Times New Roman"/>
                <w:sz w:val="24"/>
                <w:szCs w:val="24"/>
              </w:rPr>
            </w:pPr>
            <w:r w:rsidRPr="005967C3">
              <w:rPr>
                <w:rFonts w:ascii="Times New Roman" w:hAnsi="Times New Roman" w:cs="Times New Roman"/>
                <w:sz w:val="24"/>
                <w:szCs w:val="24"/>
              </w:rPr>
              <w:t>6/5875 sayılı Bakanlar Kurulu kararı</w:t>
            </w:r>
          </w:p>
        </w:tc>
        <w:tc>
          <w:tcPr>
            <w:tcW w:w="3859" w:type="dxa"/>
          </w:tcPr>
          <w:p w:rsidR="0036635A" w:rsidRPr="005967C3" w:rsidRDefault="0036635A" w:rsidP="00FC61F3">
            <w:pPr>
              <w:tabs>
                <w:tab w:val="left" w:pos="851"/>
              </w:tabs>
              <w:spacing w:after="0" w:line="240" w:lineRule="auto"/>
              <w:jc w:val="both"/>
              <w:rPr>
                <w:rFonts w:ascii="Times New Roman" w:hAnsi="Times New Roman" w:cs="Times New Roman"/>
                <w:sz w:val="24"/>
                <w:szCs w:val="24"/>
              </w:rPr>
            </w:pPr>
            <w:r w:rsidRPr="005967C3">
              <w:rPr>
                <w:rFonts w:ascii="Times New Roman" w:hAnsi="Times New Roman" w:cs="Times New Roman"/>
                <w:sz w:val="24"/>
                <w:szCs w:val="24"/>
              </w:rPr>
              <w:t>26055 sayılı Başbakanlık Genelgesi</w:t>
            </w:r>
          </w:p>
        </w:tc>
      </w:tr>
      <w:tr w:rsidR="0036635A">
        <w:tc>
          <w:tcPr>
            <w:tcW w:w="2127" w:type="dxa"/>
          </w:tcPr>
          <w:p w:rsidR="0036635A" w:rsidRPr="00AF7199" w:rsidRDefault="0036635A" w:rsidP="00FC61F3">
            <w:pPr>
              <w:tabs>
                <w:tab w:val="left" w:pos="851"/>
              </w:tabs>
              <w:spacing w:after="0" w:line="240" w:lineRule="auto"/>
              <w:jc w:val="both"/>
              <w:rPr>
                <w:rFonts w:ascii="Times New Roman" w:hAnsi="Times New Roman" w:cs="Times New Roman"/>
                <w:b/>
                <w:sz w:val="24"/>
                <w:szCs w:val="24"/>
              </w:rPr>
            </w:pPr>
            <w:r w:rsidRPr="00AF7199">
              <w:rPr>
                <w:rFonts w:ascii="Times New Roman" w:hAnsi="Times New Roman" w:cs="Times New Roman"/>
                <w:b/>
                <w:sz w:val="24"/>
                <w:szCs w:val="24"/>
              </w:rPr>
              <w:t>Görevler</w:t>
            </w:r>
          </w:p>
        </w:tc>
        <w:tc>
          <w:tcPr>
            <w:tcW w:w="3118" w:type="dxa"/>
          </w:tcPr>
          <w:p w:rsidR="0036635A" w:rsidRPr="005967C3" w:rsidRDefault="0036635A" w:rsidP="00FC61F3">
            <w:pPr>
              <w:tabs>
                <w:tab w:val="left" w:pos="851"/>
              </w:tabs>
              <w:spacing w:after="0" w:line="240" w:lineRule="auto"/>
              <w:rPr>
                <w:rFonts w:ascii="Times New Roman" w:hAnsi="Times New Roman" w:cs="Times New Roman"/>
                <w:sz w:val="24"/>
                <w:szCs w:val="20"/>
              </w:rPr>
            </w:pPr>
            <w:r w:rsidRPr="005967C3">
              <w:rPr>
                <w:rFonts w:ascii="Times New Roman" w:hAnsi="Times New Roman" w:cs="Times New Roman"/>
                <w:sz w:val="24"/>
                <w:szCs w:val="20"/>
              </w:rPr>
              <w:t xml:space="preserve">a) Halkın kamu kurumlarıyla </w:t>
            </w:r>
            <w:r w:rsidRPr="005967C3">
              <w:rPr>
                <w:rFonts w:ascii="Times New Roman" w:hAnsi="Times New Roman" w:cs="Times New Roman"/>
                <w:sz w:val="24"/>
                <w:szCs w:val="20"/>
              </w:rPr>
              <w:lastRenderedPageBreak/>
              <w:t xml:space="preserve">ilgili sorularını cevaplamak, iş sahibi vatandaşları ilgili kurumlara yöneltmek ve vatandaşların konusu kurumlarla ilgili müracaatlarını kolaylaştıracak bilgileri aracılığı ile sağlamak, </w:t>
            </w:r>
          </w:p>
          <w:p w:rsidR="0036635A" w:rsidRPr="005967C3" w:rsidRDefault="0036635A" w:rsidP="00FC61F3">
            <w:pPr>
              <w:tabs>
                <w:tab w:val="left" w:pos="851"/>
              </w:tabs>
              <w:spacing w:after="0" w:line="240" w:lineRule="auto"/>
              <w:rPr>
                <w:rFonts w:ascii="Times New Roman" w:hAnsi="Times New Roman" w:cs="Times New Roman"/>
                <w:sz w:val="24"/>
                <w:szCs w:val="24"/>
              </w:rPr>
            </w:pPr>
            <w:r w:rsidRPr="005967C3">
              <w:rPr>
                <w:rFonts w:ascii="Times New Roman" w:hAnsi="Times New Roman" w:cs="Times New Roman"/>
                <w:sz w:val="24"/>
                <w:szCs w:val="20"/>
              </w:rPr>
              <w:t>b) İdarenin halkla olan ilişkilerinin kolaylaştırılması, işlemlerde formalitelerin basitleştirilmesine ve bu suretle kırtasiyeciliğin azaltılmasını sağlayacak bilgilerin toplanmasına, bu bilgilerin kurumlara iletilmesine ve gerekli tedbirlerin alınmasına yardım etmek</w:t>
            </w:r>
          </w:p>
        </w:tc>
        <w:tc>
          <w:tcPr>
            <w:tcW w:w="3859" w:type="dxa"/>
          </w:tcPr>
          <w:p w:rsidR="0036635A" w:rsidRPr="005967C3" w:rsidRDefault="0036635A" w:rsidP="00FC61F3">
            <w:pPr>
              <w:tabs>
                <w:tab w:val="left" w:pos="851"/>
              </w:tabs>
              <w:spacing w:after="0" w:line="240" w:lineRule="auto"/>
              <w:rPr>
                <w:rFonts w:ascii="Times New Roman" w:hAnsi="Times New Roman" w:cs="Times New Roman"/>
                <w:sz w:val="24"/>
                <w:szCs w:val="20"/>
              </w:rPr>
            </w:pPr>
            <w:r w:rsidRPr="005967C3">
              <w:rPr>
                <w:rFonts w:ascii="Times New Roman" w:hAnsi="Times New Roman" w:cs="Times New Roman"/>
                <w:sz w:val="24"/>
                <w:szCs w:val="20"/>
              </w:rPr>
              <w:lastRenderedPageBreak/>
              <w:t xml:space="preserve">Aşağıdaki kanunlardan doğan </w:t>
            </w:r>
            <w:r w:rsidRPr="005967C3">
              <w:rPr>
                <w:rFonts w:ascii="Times New Roman" w:hAnsi="Times New Roman" w:cs="Times New Roman"/>
                <w:sz w:val="24"/>
                <w:szCs w:val="20"/>
              </w:rPr>
              <w:lastRenderedPageBreak/>
              <w:t xml:space="preserve">müracaatlara cevap vermekle yükümlüdür: </w:t>
            </w:r>
          </w:p>
          <w:p w:rsidR="0036635A" w:rsidRPr="005967C3" w:rsidRDefault="0036635A" w:rsidP="00FC61F3">
            <w:pPr>
              <w:tabs>
                <w:tab w:val="left" w:pos="851"/>
              </w:tabs>
              <w:spacing w:after="0" w:line="240" w:lineRule="auto"/>
              <w:rPr>
                <w:rFonts w:ascii="Times New Roman" w:hAnsi="Times New Roman" w:cs="Times New Roman"/>
                <w:sz w:val="24"/>
                <w:szCs w:val="20"/>
              </w:rPr>
            </w:pPr>
            <w:r w:rsidRPr="005967C3">
              <w:rPr>
                <w:rFonts w:ascii="Times New Roman" w:hAnsi="Times New Roman" w:cs="Times New Roman"/>
                <w:sz w:val="24"/>
                <w:szCs w:val="20"/>
              </w:rPr>
              <w:t xml:space="preserve">4982 sayılı Bilgi Edinme Hakkı Kanunu, 3071 sayılı Dilekçe Hakkı Kanunu, </w:t>
            </w:r>
          </w:p>
          <w:p w:rsidR="0036635A" w:rsidRPr="005967C3" w:rsidRDefault="0036635A" w:rsidP="00FC61F3">
            <w:pPr>
              <w:tabs>
                <w:tab w:val="left" w:pos="851"/>
              </w:tabs>
              <w:spacing w:after="0" w:line="240" w:lineRule="auto"/>
              <w:rPr>
                <w:rFonts w:ascii="Times New Roman" w:hAnsi="Times New Roman" w:cs="Times New Roman"/>
                <w:sz w:val="24"/>
                <w:szCs w:val="20"/>
              </w:rPr>
            </w:pPr>
            <w:r w:rsidRPr="005967C3">
              <w:rPr>
                <w:rFonts w:ascii="Times New Roman" w:hAnsi="Times New Roman" w:cs="Times New Roman"/>
                <w:sz w:val="24"/>
                <w:szCs w:val="20"/>
              </w:rPr>
              <w:t>5176 sayılı Kamu Görevlileri Etik Kurulu Kurulması ve Bazı Kanunlarda Değişiklik Yapılması Hakkında Kanun</w:t>
            </w:r>
          </w:p>
          <w:p w:rsidR="0036635A" w:rsidRPr="005967C3" w:rsidRDefault="00F569D3" w:rsidP="00FC61F3">
            <w:pPr>
              <w:tabs>
                <w:tab w:val="left" w:pos="851"/>
              </w:tabs>
              <w:spacing w:after="0" w:line="240" w:lineRule="auto"/>
              <w:rPr>
                <w:rFonts w:ascii="Times New Roman" w:hAnsi="Times New Roman" w:cs="Times New Roman"/>
                <w:sz w:val="24"/>
                <w:szCs w:val="20"/>
              </w:rPr>
            </w:pPr>
            <w:r w:rsidRPr="005967C3">
              <w:rPr>
                <w:rFonts w:ascii="Times New Roman" w:hAnsi="Times New Roman" w:cs="Times New Roman"/>
                <w:sz w:val="24"/>
                <w:szCs w:val="20"/>
              </w:rPr>
              <w:t>İnsan Hakk</w:t>
            </w:r>
            <w:r w:rsidR="0036635A" w:rsidRPr="005967C3">
              <w:rPr>
                <w:rFonts w:ascii="Times New Roman" w:hAnsi="Times New Roman" w:cs="Times New Roman"/>
                <w:sz w:val="24"/>
                <w:szCs w:val="20"/>
              </w:rPr>
              <w:t>ı İhlalleri.</w:t>
            </w:r>
          </w:p>
        </w:tc>
      </w:tr>
      <w:tr w:rsidR="0036635A">
        <w:tc>
          <w:tcPr>
            <w:tcW w:w="2127" w:type="dxa"/>
          </w:tcPr>
          <w:p w:rsidR="0036635A" w:rsidRPr="00AF7199" w:rsidRDefault="0036635A" w:rsidP="00FC61F3">
            <w:pPr>
              <w:tabs>
                <w:tab w:val="left" w:pos="851"/>
              </w:tabs>
              <w:spacing w:after="0" w:line="240" w:lineRule="auto"/>
              <w:jc w:val="both"/>
              <w:rPr>
                <w:rFonts w:ascii="Times New Roman" w:hAnsi="Times New Roman" w:cs="Times New Roman"/>
                <w:b/>
                <w:sz w:val="24"/>
                <w:szCs w:val="24"/>
              </w:rPr>
            </w:pPr>
            <w:r w:rsidRPr="00AF7199">
              <w:rPr>
                <w:rFonts w:ascii="Times New Roman" w:hAnsi="Times New Roman" w:cs="Times New Roman"/>
                <w:b/>
                <w:sz w:val="24"/>
                <w:szCs w:val="24"/>
              </w:rPr>
              <w:lastRenderedPageBreak/>
              <w:t>Başvuru Şekilleri</w:t>
            </w:r>
          </w:p>
        </w:tc>
        <w:tc>
          <w:tcPr>
            <w:tcW w:w="3118" w:type="dxa"/>
          </w:tcPr>
          <w:p w:rsidR="0036635A" w:rsidRPr="005967C3" w:rsidRDefault="0036635A" w:rsidP="00FC61F3">
            <w:pPr>
              <w:tabs>
                <w:tab w:val="left" w:pos="851"/>
              </w:tabs>
              <w:spacing w:after="0" w:line="240" w:lineRule="auto"/>
              <w:jc w:val="both"/>
              <w:rPr>
                <w:rFonts w:ascii="Times New Roman" w:hAnsi="Times New Roman" w:cs="Times New Roman"/>
                <w:sz w:val="24"/>
                <w:szCs w:val="24"/>
              </w:rPr>
            </w:pPr>
            <w:r w:rsidRPr="005967C3">
              <w:rPr>
                <w:rFonts w:ascii="Times New Roman" w:hAnsi="Times New Roman" w:cs="Times New Roman"/>
                <w:sz w:val="24"/>
                <w:szCs w:val="24"/>
              </w:rPr>
              <w:t>Telefon hattı</w:t>
            </w:r>
          </w:p>
        </w:tc>
        <w:tc>
          <w:tcPr>
            <w:tcW w:w="3859" w:type="dxa"/>
          </w:tcPr>
          <w:p w:rsidR="0036635A" w:rsidRPr="005967C3" w:rsidRDefault="0036635A" w:rsidP="00FC61F3">
            <w:pPr>
              <w:tabs>
                <w:tab w:val="left" w:pos="851"/>
              </w:tabs>
              <w:spacing w:after="0" w:line="240" w:lineRule="auto"/>
              <w:jc w:val="both"/>
              <w:rPr>
                <w:rFonts w:ascii="Times New Roman" w:hAnsi="Times New Roman" w:cs="Times New Roman"/>
                <w:sz w:val="24"/>
                <w:szCs w:val="24"/>
              </w:rPr>
            </w:pPr>
            <w:r w:rsidRPr="005967C3">
              <w:rPr>
                <w:rFonts w:ascii="Times New Roman" w:hAnsi="Times New Roman" w:cs="Times New Roman"/>
                <w:sz w:val="24"/>
                <w:szCs w:val="24"/>
              </w:rPr>
              <w:t>Telefon hattı</w:t>
            </w:r>
          </w:p>
          <w:p w:rsidR="0036635A" w:rsidRPr="005967C3" w:rsidRDefault="0036635A" w:rsidP="00FC61F3">
            <w:pPr>
              <w:tabs>
                <w:tab w:val="left" w:pos="851"/>
              </w:tabs>
              <w:spacing w:after="0" w:line="240" w:lineRule="auto"/>
              <w:jc w:val="both"/>
              <w:rPr>
                <w:rFonts w:ascii="Times New Roman" w:hAnsi="Times New Roman" w:cs="Times New Roman"/>
                <w:sz w:val="24"/>
                <w:szCs w:val="24"/>
              </w:rPr>
            </w:pPr>
            <w:r w:rsidRPr="005967C3">
              <w:rPr>
                <w:rFonts w:ascii="Times New Roman" w:hAnsi="Times New Roman" w:cs="Times New Roman"/>
                <w:sz w:val="24"/>
                <w:szCs w:val="24"/>
              </w:rPr>
              <w:t>e-posta</w:t>
            </w:r>
          </w:p>
          <w:p w:rsidR="0036635A" w:rsidRPr="005967C3" w:rsidRDefault="0036635A" w:rsidP="00FC61F3">
            <w:pPr>
              <w:tabs>
                <w:tab w:val="left" w:pos="851"/>
              </w:tabs>
              <w:spacing w:after="0" w:line="240" w:lineRule="auto"/>
              <w:jc w:val="both"/>
              <w:rPr>
                <w:rFonts w:ascii="Times New Roman" w:hAnsi="Times New Roman" w:cs="Times New Roman"/>
                <w:sz w:val="24"/>
                <w:szCs w:val="24"/>
              </w:rPr>
            </w:pPr>
            <w:r w:rsidRPr="005967C3">
              <w:rPr>
                <w:rFonts w:ascii="Times New Roman" w:hAnsi="Times New Roman" w:cs="Times New Roman"/>
                <w:sz w:val="24"/>
                <w:szCs w:val="24"/>
              </w:rPr>
              <w:t>şahsen başvuru</w:t>
            </w:r>
          </w:p>
          <w:p w:rsidR="0036635A" w:rsidRPr="005967C3" w:rsidRDefault="0036635A" w:rsidP="00FC61F3">
            <w:pPr>
              <w:tabs>
                <w:tab w:val="left" w:pos="851"/>
              </w:tabs>
              <w:spacing w:after="0" w:line="240" w:lineRule="auto"/>
              <w:jc w:val="both"/>
              <w:rPr>
                <w:rFonts w:ascii="Times New Roman" w:hAnsi="Times New Roman" w:cs="Times New Roman"/>
                <w:sz w:val="24"/>
                <w:szCs w:val="24"/>
              </w:rPr>
            </w:pPr>
            <w:r w:rsidRPr="005967C3">
              <w:rPr>
                <w:rFonts w:ascii="Times New Roman" w:hAnsi="Times New Roman" w:cs="Times New Roman"/>
                <w:sz w:val="24"/>
                <w:szCs w:val="24"/>
              </w:rPr>
              <w:t>mektup</w:t>
            </w:r>
          </w:p>
          <w:p w:rsidR="00AE5DFD" w:rsidRPr="005967C3" w:rsidRDefault="00AE5DFD" w:rsidP="00FC61F3">
            <w:pPr>
              <w:tabs>
                <w:tab w:val="left" w:pos="851"/>
              </w:tabs>
              <w:spacing w:after="0" w:line="240" w:lineRule="auto"/>
              <w:jc w:val="both"/>
              <w:rPr>
                <w:rFonts w:ascii="Times New Roman" w:hAnsi="Times New Roman" w:cs="Times New Roman"/>
                <w:sz w:val="24"/>
                <w:szCs w:val="24"/>
              </w:rPr>
            </w:pPr>
            <w:r w:rsidRPr="005967C3">
              <w:rPr>
                <w:rFonts w:ascii="Times New Roman" w:hAnsi="Times New Roman" w:cs="Times New Roman"/>
                <w:sz w:val="24"/>
                <w:szCs w:val="24"/>
              </w:rPr>
              <w:t>faks</w:t>
            </w:r>
          </w:p>
        </w:tc>
      </w:tr>
      <w:tr w:rsidR="0036635A">
        <w:tc>
          <w:tcPr>
            <w:tcW w:w="2127" w:type="dxa"/>
          </w:tcPr>
          <w:p w:rsidR="0036635A" w:rsidRPr="00AF7199" w:rsidRDefault="0036635A" w:rsidP="00FC61F3">
            <w:pPr>
              <w:tabs>
                <w:tab w:val="left" w:pos="851"/>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Görevli kişi sayısı</w:t>
            </w:r>
          </w:p>
        </w:tc>
        <w:tc>
          <w:tcPr>
            <w:tcW w:w="3118" w:type="dxa"/>
          </w:tcPr>
          <w:p w:rsidR="0036635A" w:rsidRPr="005967C3" w:rsidRDefault="0036635A" w:rsidP="00FC61F3">
            <w:pPr>
              <w:tabs>
                <w:tab w:val="left" w:pos="851"/>
              </w:tabs>
              <w:spacing w:after="0" w:line="240" w:lineRule="auto"/>
              <w:jc w:val="both"/>
              <w:rPr>
                <w:rFonts w:ascii="Times New Roman" w:hAnsi="Times New Roman" w:cs="Times New Roman"/>
                <w:sz w:val="24"/>
                <w:szCs w:val="24"/>
              </w:rPr>
            </w:pPr>
            <w:r w:rsidRPr="005967C3">
              <w:rPr>
                <w:rFonts w:ascii="Times New Roman" w:hAnsi="Times New Roman" w:cs="Times New Roman"/>
                <w:sz w:val="24"/>
                <w:szCs w:val="24"/>
              </w:rPr>
              <w:t>4-12</w:t>
            </w:r>
          </w:p>
        </w:tc>
        <w:tc>
          <w:tcPr>
            <w:tcW w:w="3859" w:type="dxa"/>
          </w:tcPr>
          <w:p w:rsidR="0036635A" w:rsidRPr="005967C3" w:rsidRDefault="0036635A" w:rsidP="00FC61F3">
            <w:pPr>
              <w:tabs>
                <w:tab w:val="left" w:pos="851"/>
              </w:tabs>
              <w:spacing w:after="0" w:line="240" w:lineRule="auto"/>
              <w:jc w:val="both"/>
              <w:rPr>
                <w:rFonts w:ascii="Times New Roman" w:hAnsi="Times New Roman" w:cs="Times New Roman"/>
                <w:sz w:val="24"/>
                <w:szCs w:val="24"/>
              </w:rPr>
            </w:pPr>
            <w:r w:rsidRPr="005967C3">
              <w:rPr>
                <w:rFonts w:ascii="Times New Roman" w:hAnsi="Times New Roman" w:cs="Times New Roman"/>
                <w:sz w:val="24"/>
                <w:szCs w:val="24"/>
              </w:rPr>
              <w:t>39.271</w:t>
            </w:r>
          </w:p>
        </w:tc>
      </w:tr>
      <w:tr w:rsidR="000A06A0">
        <w:tc>
          <w:tcPr>
            <w:tcW w:w="2127" w:type="dxa"/>
          </w:tcPr>
          <w:p w:rsidR="000A06A0" w:rsidRDefault="000A06A0" w:rsidP="00FC61F3">
            <w:pPr>
              <w:tabs>
                <w:tab w:val="left" w:pos="851"/>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Tanıtım Şekli</w:t>
            </w:r>
          </w:p>
        </w:tc>
        <w:tc>
          <w:tcPr>
            <w:tcW w:w="3118" w:type="dxa"/>
          </w:tcPr>
          <w:p w:rsidR="007E0AC7" w:rsidRDefault="007E0AC7" w:rsidP="00FC61F3">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Basın toplantısı</w:t>
            </w:r>
          </w:p>
          <w:p w:rsidR="000A06A0" w:rsidRPr="005967C3" w:rsidRDefault="005967C3" w:rsidP="00FC61F3">
            <w:pPr>
              <w:tabs>
                <w:tab w:val="left" w:pos="851"/>
              </w:tabs>
              <w:spacing w:after="0" w:line="240" w:lineRule="auto"/>
              <w:jc w:val="both"/>
              <w:rPr>
                <w:rFonts w:ascii="Times New Roman" w:hAnsi="Times New Roman" w:cs="Times New Roman"/>
                <w:sz w:val="24"/>
                <w:szCs w:val="24"/>
              </w:rPr>
            </w:pPr>
            <w:r w:rsidRPr="005967C3">
              <w:rPr>
                <w:rFonts w:ascii="Times New Roman" w:hAnsi="Times New Roman" w:cs="Times New Roman"/>
                <w:sz w:val="24"/>
                <w:szCs w:val="24"/>
              </w:rPr>
              <w:t>Polis Radyosu</w:t>
            </w:r>
          </w:p>
        </w:tc>
        <w:tc>
          <w:tcPr>
            <w:tcW w:w="3859" w:type="dxa"/>
          </w:tcPr>
          <w:p w:rsidR="00B155A0" w:rsidRPr="005967C3" w:rsidRDefault="000A06A0" w:rsidP="00B155A0">
            <w:pPr>
              <w:tabs>
                <w:tab w:val="left" w:pos="851"/>
              </w:tabs>
              <w:spacing w:after="0" w:line="240" w:lineRule="auto"/>
              <w:rPr>
                <w:rFonts w:ascii="Times New Roman" w:hAnsi="Times New Roman" w:cs="Arial"/>
                <w:sz w:val="24"/>
                <w:szCs w:val="24"/>
                <w:lang w:val="en-US"/>
              </w:rPr>
            </w:pPr>
            <w:r w:rsidRPr="005967C3">
              <w:rPr>
                <w:rFonts w:ascii="Times New Roman" w:hAnsi="Times New Roman" w:cs="Arial"/>
                <w:sz w:val="24"/>
                <w:szCs w:val="24"/>
                <w:lang w:val="en-US"/>
              </w:rPr>
              <w:t xml:space="preserve">Kamu kurumları internet sitelerinden </w:t>
            </w:r>
            <w:r w:rsidR="00B155A0" w:rsidRPr="005967C3">
              <w:rPr>
                <w:rFonts w:ascii="Times New Roman" w:hAnsi="Times New Roman" w:cs="Arial"/>
                <w:sz w:val="24"/>
                <w:szCs w:val="24"/>
                <w:lang w:val="en-US"/>
              </w:rPr>
              <w:t xml:space="preserve">ilgili bağlantının konulması ve ilan panolarında BİMER posterlerinin sergilenmesi </w:t>
            </w:r>
          </w:p>
          <w:p w:rsidR="0000121E" w:rsidRDefault="000A06A0" w:rsidP="00B155A0">
            <w:pPr>
              <w:tabs>
                <w:tab w:val="left" w:pos="851"/>
              </w:tabs>
              <w:spacing w:after="0" w:line="240" w:lineRule="auto"/>
              <w:rPr>
                <w:rFonts w:ascii="Times New Roman" w:hAnsi="Times New Roman" w:cs="Arial"/>
                <w:sz w:val="24"/>
                <w:szCs w:val="24"/>
                <w:lang w:val="en-US"/>
              </w:rPr>
            </w:pPr>
            <w:r w:rsidRPr="005967C3">
              <w:rPr>
                <w:rFonts w:ascii="Times New Roman" w:hAnsi="Times New Roman" w:cs="Arial"/>
                <w:sz w:val="24"/>
                <w:szCs w:val="24"/>
                <w:lang w:val="en-US"/>
              </w:rPr>
              <w:t>(Türkiye’de Sa</w:t>
            </w:r>
            <w:r w:rsidR="00B155A0" w:rsidRPr="005967C3">
              <w:rPr>
                <w:rFonts w:ascii="Times New Roman" w:hAnsi="Times New Roman" w:cs="Arial"/>
                <w:sz w:val="24"/>
                <w:szCs w:val="24"/>
                <w:lang w:val="en-US"/>
              </w:rPr>
              <w:t xml:space="preserve">ydamlığın Artırılması ve </w:t>
            </w:r>
            <w:r w:rsidRPr="005967C3">
              <w:rPr>
                <w:rFonts w:ascii="Times New Roman" w:hAnsi="Times New Roman" w:cs="Arial"/>
                <w:sz w:val="24"/>
                <w:szCs w:val="24"/>
                <w:lang w:val="en-US"/>
              </w:rPr>
              <w:t>Yolsuzlukla Mücadelenin Güçl</w:t>
            </w:r>
            <w:r w:rsidR="00B155A0" w:rsidRPr="005967C3">
              <w:rPr>
                <w:rFonts w:ascii="Times New Roman" w:hAnsi="Times New Roman" w:cs="Arial"/>
                <w:sz w:val="24"/>
                <w:szCs w:val="24"/>
                <w:lang w:val="en-US"/>
              </w:rPr>
              <w:t>endirilmesi Stratejisi-</w:t>
            </w:r>
            <w:r w:rsidRPr="005967C3">
              <w:rPr>
                <w:rFonts w:ascii="Times New Roman" w:hAnsi="Times New Roman" w:cs="Arial"/>
                <w:sz w:val="24"/>
                <w:szCs w:val="24"/>
                <w:lang w:val="en-US"/>
              </w:rPr>
              <w:t>03/01 No.lu Tedbir)</w:t>
            </w:r>
          </w:p>
          <w:p w:rsidR="000A06A0" w:rsidRPr="005967C3" w:rsidRDefault="0000121E" w:rsidP="00B155A0">
            <w:pPr>
              <w:tabs>
                <w:tab w:val="left" w:pos="851"/>
              </w:tabs>
              <w:spacing w:after="0" w:line="240" w:lineRule="auto"/>
              <w:rPr>
                <w:rFonts w:ascii="Times New Roman" w:hAnsi="Times New Roman" w:cs="Times New Roman"/>
                <w:sz w:val="24"/>
                <w:szCs w:val="24"/>
              </w:rPr>
            </w:pPr>
            <w:r>
              <w:rPr>
                <w:rFonts w:ascii="Times New Roman" w:hAnsi="Times New Roman" w:cs="Arial"/>
                <w:sz w:val="24"/>
                <w:szCs w:val="24"/>
                <w:lang w:val="en-US"/>
              </w:rPr>
              <w:t>Basın açıklaması</w:t>
            </w:r>
          </w:p>
        </w:tc>
      </w:tr>
      <w:tr w:rsidR="0036635A">
        <w:tc>
          <w:tcPr>
            <w:tcW w:w="2127" w:type="dxa"/>
          </w:tcPr>
          <w:p w:rsidR="0036635A" w:rsidRPr="00AF7199" w:rsidRDefault="0036635A" w:rsidP="00FC61F3">
            <w:pPr>
              <w:tabs>
                <w:tab w:val="left" w:pos="851"/>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Günlük Ortalama Başvuru</w:t>
            </w:r>
            <w:r w:rsidRPr="00AF7199">
              <w:rPr>
                <w:rFonts w:ascii="Times New Roman" w:hAnsi="Times New Roman" w:cs="Times New Roman"/>
                <w:b/>
                <w:sz w:val="24"/>
                <w:szCs w:val="24"/>
              </w:rPr>
              <w:t xml:space="preserve"> </w:t>
            </w:r>
          </w:p>
        </w:tc>
        <w:tc>
          <w:tcPr>
            <w:tcW w:w="3118" w:type="dxa"/>
          </w:tcPr>
          <w:p w:rsidR="0036635A" w:rsidRPr="005967C3" w:rsidRDefault="0036635A" w:rsidP="00FC61F3">
            <w:pPr>
              <w:tabs>
                <w:tab w:val="left" w:pos="851"/>
              </w:tabs>
              <w:spacing w:after="0" w:line="240" w:lineRule="auto"/>
              <w:jc w:val="both"/>
              <w:rPr>
                <w:rFonts w:ascii="Times New Roman" w:hAnsi="Times New Roman" w:cs="Times New Roman"/>
                <w:sz w:val="24"/>
                <w:szCs w:val="24"/>
              </w:rPr>
            </w:pPr>
            <w:r w:rsidRPr="005967C3">
              <w:rPr>
                <w:rFonts w:ascii="Times New Roman" w:hAnsi="Times New Roman" w:cs="Times New Roman"/>
                <w:sz w:val="24"/>
                <w:szCs w:val="24"/>
              </w:rPr>
              <w:t>100</w:t>
            </w:r>
          </w:p>
        </w:tc>
        <w:tc>
          <w:tcPr>
            <w:tcW w:w="3859" w:type="dxa"/>
          </w:tcPr>
          <w:p w:rsidR="0036635A" w:rsidRPr="005967C3" w:rsidRDefault="0036635A" w:rsidP="00FC61F3">
            <w:pPr>
              <w:tabs>
                <w:tab w:val="left" w:pos="851"/>
              </w:tabs>
              <w:spacing w:after="0" w:line="240" w:lineRule="auto"/>
              <w:jc w:val="both"/>
              <w:rPr>
                <w:rFonts w:ascii="Times New Roman" w:hAnsi="Times New Roman" w:cs="Times New Roman"/>
                <w:sz w:val="24"/>
                <w:szCs w:val="24"/>
              </w:rPr>
            </w:pPr>
            <w:r w:rsidRPr="005967C3">
              <w:rPr>
                <w:rFonts w:ascii="Times New Roman" w:hAnsi="Times New Roman" w:cs="Times New Roman"/>
                <w:sz w:val="24"/>
                <w:szCs w:val="24"/>
              </w:rPr>
              <w:t>1.50</w:t>
            </w:r>
            <w:r w:rsidR="000A06A0" w:rsidRPr="005967C3">
              <w:rPr>
                <w:rFonts w:ascii="Times New Roman" w:hAnsi="Times New Roman" w:cs="Times New Roman"/>
                <w:sz w:val="24"/>
                <w:szCs w:val="24"/>
              </w:rPr>
              <w:t>0</w:t>
            </w:r>
          </w:p>
        </w:tc>
      </w:tr>
    </w:tbl>
    <w:p w:rsidR="0036635A" w:rsidRDefault="00DA0791" w:rsidP="0036635A">
      <w:pPr>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Kaynak: (Mıhçıoğlu, 1982: 98</w:t>
      </w:r>
      <w:r w:rsidRPr="00DA0791">
        <w:rPr>
          <w:rFonts w:ascii="Times New Roman" w:hAnsi="Times New Roman" w:cs="Times New Roman"/>
          <w:sz w:val="24"/>
          <w:szCs w:val="24"/>
        </w:rPr>
        <w:t>; BİMER, 2012)</w:t>
      </w:r>
    </w:p>
    <w:p w:rsidR="0036635A" w:rsidRDefault="0036635A" w:rsidP="0036635A">
      <w:pPr>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xml:space="preserve">Aşağıda İdari Danışma Merkezine en çok başvurunun geldiği dört bakanlığın görev alanındaki soruların 1970 yılındaki üç aylık dökümü bulunmaktadır. Aynı bakanlıklara 2010 yılında Başbakanlık İletişim Merkezi üzerinden yapılan başvurular bir karşılaştırma yapabilmek amacıyla eklenmiştir. </w:t>
      </w:r>
    </w:p>
    <w:p w:rsidR="0036635A" w:rsidRDefault="0036635A" w:rsidP="0036635A">
      <w:pPr>
        <w:tabs>
          <w:tab w:val="left" w:pos="851"/>
        </w:tabs>
        <w:jc w:val="both"/>
        <w:rPr>
          <w:rFonts w:ascii="Times New Roman" w:hAnsi="Times New Roman" w:cs="Times New Roman"/>
          <w:sz w:val="24"/>
          <w:szCs w:val="24"/>
        </w:rPr>
      </w:pPr>
      <w:r>
        <w:rPr>
          <w:rFonts w:ascii="Times New Roman" w:hAnsi="Times New Roman" w:cs="Times New Roman"/>
          <w:sz w:val="24"/>
          <w:szCs w:val="24"/>
        </w:rPr>
        <w:t>Tablo 2. 1970 ve 2010 yıllarında Merkezlere gelen başvuruların üç aylık karşılaştırması</w:t>
      </w:r>
    </w:p>
    <w:tbl>
      <w:tblPr>
        <w:tblStyle w:val="TabloKlavuzu"/>
        <w:tblW w:w="0" w:type="auto"/>
        <w:tblInd w:w="108" w:type="dxa"/>
        <w:tblLook w:val="04A0" w:firstRow="1" w:lastRow="0" w:firstColumn="1" w:lastColumn="0" w:noHBand="0" w:noVBand="1"/>
      </w:tblPr>
      <w:tblGrid>
        <w:gridCol w:w="1525"/>
        <w:gridCol w:w="1319"/>
        <w:gridCol w:w="1080"/>
        <w:gridCol w:w="1430"/>
        <w:gridCol w:w="1167"/>
        <w:gridCol w:w="1390"/>
        <w:gridCol w:w="1269"/>
      </w:tblGrid>
      <w:tr w:rsidR="0036635A" w:rsidRPr="00C475CC">
        <w:tc>
          <w:tcPr>
            <w:tcW w:w="1525" w:type="dxa"/>
            <w:vMerge w:val="restart"/>
          </w:tcPr>
          <w:p w:rsidR="0036635A" w:rsidRPr="00C475CC" w:rsidRDefault="0036635A" w:rsidP="00FC61F3">
            <w:pPr>
              <w:tabs>
                <w:tab w:val="left" w:pos="851"/>
              </w:tabs>
              <w:spacing w:line="240" w:lineRule="auto"/>
              <w:jc w:val="both"/>
              <w:rPr>
                <w:rFonts w:ascii="Times New Roman" w:hAnsi="Times New Roman" w:cs="Times New Roman"/>
                <w:b/>
                <w:sz w:val="24"/>
                <w:szCs w:val="24"/>
              </w:rPr>
            </w:pPr>
          </w:p>
        </w:tc>
        <w:tc>
          <w:tcPr>
            <w:tcW w:w="2399" w:type="dxa"/>
            <w:gridSpan w:val="2"/>
          </w:tcPr>
          <w:p w:rsidR="0036635A" w:rsidRPr="00E03980" w:rsidRDefault="0036635A" w:rsidP="00FC61F3">
            <w:pPr>
              <w:tabs>
                <w:tab w:val="left" w:pos="851"/>
              </w:tabs>
              <w:spacing w:line="240" w:lineRule="auto"/>
              <w:jc w:val="center"/>
              <w:rPr>
                <w:rFonts w:ascii="Times New Roman" w:hAnsi="Times New Roman" w:cs="Times New Roman"/>
                <w:b/>
                <w:sz w:val="24"/>
                <w:szCs w:val="24"/>
              </w:rPr>
            </w:pPr>
            <w:r w:rsidRPr="00E03980">
              <w:rPr>
                <w:rFonts w:ascii="Times New Roman" w:hAnsi="Times New Roman" w:cs="Times New Roman"/>
                <w:b/>
                <w:sz w:val="24"/>
                <w:szCs w:val="24"/>
              </w:rPr>
              <w:t>Ocak</w:t>
            </w:r>
          </w:p>
        </w:tc>
        <w:tc>
          <w:tcPr>
            <w:tcW w:w="2597" w:type="dxa"/>
            <w:gridSpan w:val="2"/>
          </w:tcPr>
          <w:p w:rsidR="0036635A" w:rsidRPr="00E03980" w:rsidRDefault="0036635A" w:rsidP="00FC61F3">
            <w:pPr>
              <w:tabs>
                <w:tab w:val="left" w:pos="851"/>
              </w:tabs>
              <w:spacing w:line="240" w:lineRule="auto"/>
              <w:jc w:val="center"/>
              <w:rPr>
                <w:rFonts w:ascii="Times New Roman" w:hAnsi="Times New Roman" w:cs="Times New Roman"/>
                <w:b/>
                <w:sz w:val="24"/>
                <w:szCs w:val="24"/>
              </w:rPr>
            </w:pPr>
            <w:r w:rsidRPr="00E03980">
              <w:rPr>
                <w:rFonts w:ascii="Times New Roman" w:hAnsi="Times New Roman" w:cs="Times New Roman"/>
                <w:b/>
                <w:sz w:val="24"/>
                <w:szCs w:val="24"/>
              </w:rPr>
              <w:t>Şubat</w:t>
            </w:r>
          </w:p>
        </w:tc>
        <w:tc>
          <w:tcPr>
            <w:tcW w:w="2659" w:type="dxa"/>
            <w:gridSpan w:val="2"/>
          </w:tcPr>
          <w:p w:rsidR="0036635A" w:rsidRPr="00E03980" w:rsidRDefault="0036635A" w:rsidP="00FC61F3">
            <w:pPr>
              <w:tabs>
                <w:tab w:val="left" w:pos="851"/>
              </w:tabs>
              <w:spacing w:line="240" w:lineRule="auto"/>
              <w:jc w:val="center"/>
              <w:rPr>
                <w:rFonts w:ascii="Times New Roman" w:hAnsi="Times New Roman" w:cs="Times New Roman"/>
                <w:b/>
                <w:sz w:val="24"/>
                <w:szCs w:val="24"/>
              </w:rPr>
            </w:pPr>
            <w:r w:rsidRPr="00E03980">
              <w:rPr>
                <w:rFonts w:ascii="Times New Roman" w:hAnsi="Times New Roman" w:cs="Times New Roman"/>
                <w:b/>
                <w:sz w:val="24"/>
                <w:szCs w:val="24"/>
              </w:rPr>
              <w:t>Mart</w:t>
            </w:r>
          </w:p>
        </w:tc>
      </w:tr>
      <w:tr w:rsidR="0036635A" w:rsidRPr="00C475CC">
        <w:tc>
          <w:tcPr>
            <w:tcW w:w="1525" w:type="dxa"/>
            <w:vMerge/>
          </w:tcPr>
          <w:p w:rsidR="0036635A" w:rsidRPr="00C475CC" w:rsidRDefault="0036635A" w:rsidP="00FC61F3">
            <w:pPr>
              <w:tabs>
                <w:tab w:val="left" w:pos="851"/>
              </w:tabs>
              <w:spacing w:line="240" w:lineRule="auto"/>
              <w:jc w:val="both"/>
              <w:rPr>
                <w:rFonts w:ascii="Times New Roman" w:hAnsi="Times New Roman" w:cs="Times New Roman"/>
                <w:b/>
                <w:sz w:val="24"/>
                <w:szCs w:val="24"/>
              </w:rPr>
            </w:pPr>
          </w:p>
        </w:tc>
        <w:tc>
          <w:tcPr>
            <w:tcW w:w="1319" w:type="dxa"/>
          </w:tcPr>
          <w:p w:rsidR="0036635A" w:rsidRPr="00E03980" w:rsidRDefault="0036635A" w:rsidP="00FC61F3">
            <w:pPr>
              <w:tabs>
                <w:tab w:val="left" w:pos="851"/>
              </w:tabs>
              <w:spacing w:line="240" w:lineRule="auto"/>
              <w:jc w:val="right"/>
              <w:rPr>
                <w:rFonts w:ascii="Times New Roman" w:hAnsi="Times New Roman" w:cs="Times New Roman"/>
                <w:b/>
                <w:sz w:val="24"/>
                <w:szCs w:val="24"/>
              </w:rPr>
            </w:pPr>
            <w:r w:rsidRPr="00E03980">
              <w:rPr>
                <w:rFonts w:ascii="Times New Roman" w:hAnsi="Times New Roman" w:cs="Times New Roman"/>
                <w:b/>
                <w:sz w:val="24"/>
                <w:szCs w:val="24"/>
              </w:rPr>
              <w:t>1970</w:t>
            </w:r>
          </w:p>
        </w:tc>
        <w:tc>
          <w:tcPr>
            <w:tcW w:w="1080" w:type="dxa"/>
          </w:tcPr>
          <w:p w:rsidR="0036635A" w:rsidRPr="00E03980" w:rsidRDefault="0036635A" w:rsidP="00FC61F3">
            <w:pPr>
              <w:tabs>
                <w:tab w:val="left" w:pos="851"/>
              </w:tabs>
              <w:spacing w:line="240" w:lineRule="auto"/>
              <w:jc w:val="right"/>
              <w:rPr>
                <w:rFonts w:ascii="Times New Roman" w:hAnsi="Times New Roman" w:cs="Times New Roman"/>
                <w:b/>
                <w:sz w:val="24"/>
                <w:szCs w:val="24"/>
              </w:rPr>
            </w:pPr>
            <w:r w:rsidRPr="00E03980">
              <w:rPr>
                <w:rFonts w:ascii="Times New Roman" w:hAnsi="Times New Roman" w:cs="Times New Roman"/>
                <w:b/>
                <w:sz w:val="24"/>
                <w:szCs w:val="24"/>
              </w:rPr>
              <w:t>2010</w:t>
            </w:r>
          </w:p>
        </w:tc>
        <w:tc>
          <w:tcPr>
            <w:tcW w:w="1430" w:type="dxa"/>
          </w:tcPr>
          <w:p w:rsidR="0036635A" w:rsidRPr="00E03980" w:rsidRDefault="0036635A" w:rsidP="00FC61F3">
            <w:pPr>
              <w:tabs>
                <w:tab w:val="left" w:pos="851"/>
              </w:tabs>
              <w:spacing w:line="240" w:lineRule="auto"/>
              <w:jc w:val="right"/>
              <w:rPr>
                <w:rFonts w:ascii="Times New Roman" w:hAnsi="Times New Roman" w:cs="Times New Roman"/>
                <w:b/>
                <w:sz w:val="24"/>
                <w:szCs w:val="24"/>
              </w:rPr>
            </w:pPr>
            <w:r w:rsidRPr="00E03980">
              <w:rPr>
                <w:rFonts w:ascii="Times New Roman" w:hAnsi="Times New Roman" w:cs="Times New Roman"/>
                <w:b/>
                <w:sz w:val="24"/>
                <w:szCs w:val="24"/>
              </w:rPr>
              <w:t>1970</w:t>
            </w:r>
          </w:p>
        </w:tc>
        <w:tc>
          <w:tcPr>
            <w:tcW w:w="1167" w:type="dxa"/>
          </w:tcPr>
          <w:p w:rsidR="0036635A" w:rsidRPr="00E03980" w:rsidRDefault="0036635A" w:rsidP="00FC61F3">
            <w:pPr>
              <w:tabs>
                <w:tab w:val="left" w:pos="851"/>
              </w:tabs>
              <w:spacing w:line="240" w:lineRule="auto"/>
              <w:jc w:val="right"/>
              <w:rPr>
                <w:rFonts w:ascii="Times New Roman" w:hAnsi="Times New Roman" w:cs="Times New Roman"/>
                <w:b/>
                <w:sz w:val="24"/>
                <w:szCs w:val="24"/>
              </w:rPr>
            </w:pPr>
            <w:r w:rsidRPr="00E03980">
              <w:rPr>
                <w:rFonts w:ascii="Times New Roman" w:hAnsi="Times New Roman" w:cs="Times New Roman"/>
                <w:b/>
                <w:sz w:val="24"/>
                <w:szCs w:val="24"/>
              </w:rPr>
              <w:t>2010</w:t>
            </w:r>
          </w:p>
        </w:tc>
        <w:tc>
          <w:tcPr>
            <w:tcW w:w="1390" w:type="dxa"/>
          </w:tcPr>
          <w:p w:rsidR="0036635A" w:rsidRPr="00E03980" w:rsidRDefault="0036635A" w:rsidP="00FC61F3">
            <w:pPr>
              <w:tabs>
                <w:tab w:val="left" w:pos="851"/>
              </w:tabs>
              <w:spacing w:line="240" w:lineRule="auto"/>
              <w:jc w:val="right"/>
              <w:rPr>
                <w:rFonts w:ascii="Times New Roman" w:hAnsi="Times New Roman" w:cs="Times New Roman"/>
                <w:b/>
                <w:sz w:val="24"/>
                <w:szCs w:val="24"/>
              </w:rPr>
            </w:pPr>
            <w:r w:rsidRPr="00E03980">
              <w:rPr>
                <w:rFonts w:ascii="Times New Roman" w:hAnsi="Times New Roman" w:cs="Times New Roman"/>
                <w:b/>
                <w:sz w:val="24"/>
                <w:szCs w:val="24"/>
              </w:rPr>
              <w:t>1970</w:t>
            </w:r>
          </w:p>
        </w:tc>
        <w:tc>
          <w:tcPr>
            <w:tcW w:w="1269" w:type="dxa"/>
          </w:tcPr>
          <w:p w:rsidR="0036635A" w:rsidRPr="00E03980" w:rsidRDefault="0036635A" w:rsidP="00FC61F3">
            <w:pPr>
              <w:tabs>
                <w:tab w:val="left" w:pos="851"/>
              </w:tabs>
              <w:spacing w:line="240" w:lineRule="auto"/>
              <w:jc w:val="right"/>
              <w:rPr>
                <w:rFonts w:ascii="Times New Roman" w:hAnsi="Times New Roman" w:cs="Times New Roman"/>
                <w:b/>
                <w:sz w:val="24"/>
                <w:szCs w:val="24"/>
              </w:rPr>
            </w:pPr>
            <w:r w:rsidRPr="00E03980">
              <w:rPr>
                <w:rFonts w:ascii="Times New Roman" w:hAnsi="Times New Roman" w:cs="Times New Roman"/>
                <w:b/>
                <w:sz w:val="24"/>
                <w:szCs w:val="24"/>
              </w:rPr>
              <w:t>2010</w:t>
            </w:r>
          </w:p>
        </w:tc>
      </w:tr>
      <w:tr w:rsidR="0036635A" w:rsidRPr="00C475CC">
        <w:tc>
          <w:tcPr>
            <w:tcW w:w="1525" w:type="dxa"/>
          </w:tcPr>
          <w:p w:rsidR="0036635A" w:rsidRPr="00C475CC" w:rsidRDefault="0036635A" w:rsidP="00FC61F3">
            <w:pPr>
              <w:tabs>
                <w:tab w:val="left" w:pos="851"/>
              </w:tabs>
              <w:spacing w:line="240" w:lineRule="auto"/>
              <w:jc w:val="both"/>
              <w:rPr>
                <w:rFonts w:ascii="Times New Roman" w:hAnsi="Times New Roman" w:cs="Times New Roman"/>
                <w:b/>
                <w:sz w:val="24"/>
                <w:szCs w:val="24"/>
              </w:rPr>
            </w:pPr>
            <w:r w:rsidRPr="00C475CC">
              <w:rPr>
                <w:rFonts w:ascii="Times New Roman" w:hAnsi="Times New Roman" w:cs="Times New Roman"/>
                <w:b/>
                <w:sz w:val="24"/>
                <w:szCs w:val="24"/>
              </w:rPr>
              <w:t>Milli Eğitim</w:t>
            </w:r>
          </w:p>
        </w:tc>
        <w:tc>
          <w:tcPr>
            <w:tcW w:w="1319" w:type="dxa"/>
          </w:tcPr>
          <w:p w:rsidR="0036635A" w:rsidRPr="00C475CC" w:rsidRDefault="0036635A" w:rsidP="00FC61F3">
            <w:pPr>
              <w:tabs>
                <w:tab w:val="left" w:pos="851"/>
              </w:tabs>
              <w:spacing w:line="240" w:lineRule="auto"/>
              <w:jc w:val="right"/>
              <w:rPr>
                <w:rFonts w:ascii="Times New Roman" w:hAnsi="Times New Roman" w:cs="Times New Roman"/>
                <w:sz w:val="24"/>
                <w:szCs w:val="24"/>
              </w:rPr>
            </w:pPr>
            <w:r>
              <w:rPr>
                <w:rFonts w:ascii="Times New Roman" w:hAnsi="Times New Roman" w:cs="Times New Roman"/>
                <w:sz w:val="24"/>
                <w:szCs w:val="24"/>
              </w:rPr>
              <w:t>294</w:t>
            </w:r>
          </w:p>
        </w:tc>
        <w:tc>
          <w:tcPr>
            <w:tcW w:w="1080" w:type="dxa"/>
          </w:tcPr>
          <w:p w:rsidR="0036635A" w:rsidRDefault="0036635A" w:rsidP="00FC61F3">
            <w:pPr>
              <w:tabs>
                <w:tab w:val="left" w:pos="851"/>
              </w:tabs>
              <w:spacing w:line="240" w:lineRule="auto"/>
              <w:jc w:val="right"/>
              <w:rPr>
                <w:rFonts w:ascii="Times New Roman" w:hAnsi="Times New Roman" w:cs="Times New Roman"/>
                <w:sz w:val="24"/>
                <w:szCs w:val="24"/>
              </w:rPr>
            </w:pPr>
            <w:r>
              <w:rPr>
                <w:rFonts w:ascii="Times New Roman" w:hAnsi="Times New Roman" w:cs="Times New Roman"/>
                <w:sz w:val="24"/>
                <w:szCs w:val="24"/>
              </w:rPr>
              <w:t>3.769</w:t>
            </w:r>
          </w:p>
        </w:tc>
        <w:tc>
          <w:tcPr>
            <w:tcW w:w="1430" w:type="dxa"/>
          </w:tcPr>
          <w:p w:rsidR="0036635A" w:rsidRPr="00C475CC" w:rsidRDefault="0036635A" w:rsidP="00FC61F3">
            <w:pPr>
              <w:tabs>
                <w:tab w:val="left" w:pos="851"/>
              </w:tabs>
              <w:spacing w:line="240" w:lineRule="auto"/>
              <w:jc w:val="right"/>
              <w:rPr>
                <w:rFonts w:ascii="Times New Roman" w:hAnsi="Times New Roman" w:cs="Times New Roman"/>
                <w:sz w:val="24"/>
                <w:szCs w:val="24"/>
              </w:rPr>
            </w:pPr>
            <w:r>
              <w:rPr>
                <w:rFonts w:ascii="Times New Roman" w:hAnsi="Times New Roman" w:cs="Times New Roman"/>
                <w:sz w:val="24"/>
                <w:szCs w:val="24"/>
              </w:rPr>
              <w:t>200</w:t>
            </w:r>
          </w:p>
        </w:tc>
        <w:tc>
          <w:tcPr>
            <w:tcW w:w="1167" w:type="dxa"/>
          </w:tcPr>
          <w:p w:rsidR="0036635A" w:rsidRDefault="0036635A" w:rsidP="00FC61F3">
            <w:pPr>
              <w:tabs>
                <w:tab w:val="left" w:pos="851"/>
              </w:tabs>
              <w:spacing w:line="240" w:lineRule="auto"/>
              <w:jc w:val="right"/>
              <w:rPr>
                <w:rFonts w:ascii="Times New Roman" w:hAnsi="Times New Roman" w:cs="Times New Roman"/>
                <w:sz w:val="24"/>
                <w:szCs w:val="24"/>
              </w:rPr>
            </w:pPr>
            <w:r>
              <w:rPr>
                <w:rFonts w:ascii="Times New Roman" w:hAnsi="Times New Roman" w:cs="Times New Roman"/>
                <w:sz w:val="24"/>
                <w:szCs w:val="24"/>
              </w:rPr>
              <w:t>2.303</w:t>
            </w:r>
          </w:p>
        </w:tc>
        <w:tc>
          <w:tcPr>
            <w:tcW w:w="1390" w:type="dxa"/>
          </w:tcPr>
          <w:p w:rsidR="0036635A" w:rsidRPr="00C475CC" w:rsidRDefault="0036635A" w:rsidP="00FC61F3">
            <w:pPr>
              <w:tabs>
                <w:tab w:val="left" w:pos="851"/>
              </w:tabs>
              <w:spacing w:line="240" w:lineRule="auto"/>
              <w:jc w:val="right"/>
              <w:rPr>
                <w:rFonts w:ascii="Times New Roman" w:hAnsi="Times New Roman" w:cs="Times New Roman"/>
                <w:sz w:val="24"/>
                <w:szCs w:val="24"/>
              </w:rPr>
            </w:pPr>
            <w:r>
              <w:rPr>
                <w:rFonts w:ascii="Times New Roman" w:hAnsi="Times New Roman" w:cs="Times New Roman"/>
                <w:sz w:val="24"/>
                <w:szCs w:val="24"/>
              </w:rPr>
              <w:t>358</w:t>
            </w:r>
          </w:p>
        </w:tc>
        <w:tc>
          <w:tcPr>
            <w:tcW w:w="1269" w:type="dxa"/>
          </w:tcPr>
          <w:p w:rsidR="0036635A" w:rsidRDefault="0036635A" w:rsidP="00FC61F3">
            <w:pPr>
              <w:tabs>
                <w:tab w:val="left" w:pos="851"/>
              </w:tabs>
              <w:spacing w:line="240" w:lineRule="auto"/>
              <w:jc w:val="right"/>
              <w:rPr>
                <w:rFonts w:ascii="Times New Roman" w:hAnsi="Times New Roman" w:cs="Times New Roman"/>
                <w:sz w:val="24"/>
                <w:szCs w:val="24"/>
              </w:rPr>
            </w:pPr>
            <w:r>
              <w:rPr>
                <w:rFonts w:ascii="Times New Roman" w:hAnsi="Times New Roman" w:cs="Times New Roman"/>
                <w:sz w:val="24"/>
                <w:szCs w:val="24"/>
              </w:rPr>
              <w:t>2.484</w:t>
            </w:r>
          </w:p>
        </w:tc>
      </w:tr>
      <w:tr w:rsidR="0036635A" w:rsidRPr="00C475CC">
        <w:tc>
          <w:tcPr>
            <w:tcW w:w="1525" w:type="dxa"/>
          </w:tcPr>
          <w:p w:rsidR="0036635A" w:rsidRPr="00C475CC" w:rsidRDefault="0036635A" w:rsidP="00FC61F3">
            <w:pPr>
              <w:tabs>
                <w:tab w:val="left" w:pos="851"/>
              </w:tabs>
              <w:spacing w:line="240" w:lineRule="auto"/>
              <w:jc w:val="both"/>
              <w:rPr>
                <w:rFonts w:ascii="Times New Roman" w:hAnsi="Times New Roman" w:cs="Times New Roman"/>
                <w:b/>
                <w:sz w:val="24"/>
                <w:szCs w:val="24"/>
              </w:rPr>
            </w:pPr>
            <w:r w:rsidRPr="00C475CC">
              <w:rPr>
                <w:rFonts w:ascii="Times New Roman" w:hAnsi="Times New Roman" w:cs="Times New Roman"/>
                <w:b/>
                <w:sz w:val="24"/>
                <w:szCs w:val="24"/>
              </w:rPr>
              <w:lastRenderedPageBreak/>
              <w:t>Çalışma</w:t>
            </w:r>
          </w:p>
        </w:tc>
        <w:tc>
          <w:tcPr>
            <w:tcW w:w="1319" w:type="dxa"/>
          </w:tcPr>
          <w:p w:rsidR="0036635A" w:rsidRPr="00C475CC" w:rsidRDefault="0036635A" w:rsidP="00FC61F3">
            <w:pPr>
              <w:tabs>
                <w:tab w:val="left" w:pos="851"/>
              </w:tabs>
              <w:spacing w:line="240" w:lineRule="auto"/>
              <w:jc w:val="right"/>
              <w:rPr>
                <w:rFonts w:ascii="Times New Roman" w:hAnsi="Times New Roman" w:cs="Times New Roman"/>
                <w:sz w:val="24"/>
                <w:szCs w:val="24"/>
              </w:rPr>
            </w:pPr>
            <w:r>
              <w:rPr>
                <w:rFonts w:ascii="Times New Roman" w:hAnsi="Times New Roman" w:cs="Times New Roman"/>
                <w:sz w:val="24"/>
                <w:szCs w:val="24"/>
              </w:rPr>
              <w:t>315</w:t>
            </w:r>
          </w:p>
        </w:tc>
        <w:tc>
          <w:tcPr>
            <w:tcW w:w="1080" w:type="dxa"/>
          </w:tcPr>
          <w:p w:rsidR="0036635A" w:rsidRDefault="0036635A" w:rsidP="00FC61F3">
            <w:pPr>
              <w:tabs>
                <w:tab w:val="left" w:pos="851"/>
              </w:tabs>
              <w:spacing w:line="240" w:lineRule="auto"/>
              <w:jc w:val="right"/>
              <w:rPr>
                <w:rFonts w:ascii="Times New Roman" w:hAnsi="Times New Roman" w:cs="Times New Roman"/>
                <w:sz w:val="24"/>
                <w:szCs w:val="24"/>
              </w:rPr>
            </w:pPr>
            <w:r>
              <w:rPr>
                <w:rFonts w:ascii="Times New Roman" w:hAnsi="Times New Roman" w:cs="Times New Roman"/>
                <w:sz w:val="24"/>
                <w:szCs w:val="24"/>
              </w:rPr>
              <w:t>2.206</w:t>
            </w:r>
          </w:p>
        </w:tc>
        <w:tc>
          <w:tcPr>
            <w:tcW w:w="1430" w:type="dxa"/>
          </w:tcPr>
          <w:p w:rsidR="0036635A" w:rsidRPr="00C475CC" w:rsidRDefault="0036635A" w:rsidP="00FC61F3">
            <w:pPr>
              <w:tabs>
                <w:tab w:val="left" w:pos="851"/>
              </w:tabs>
              <w:spacing w:line="240" w:lineRule="auto"/>
              <w:jc w:val="right"/>
              <w:rPr>
                <w:rFonts w:ascii="Times New Roman" w:hAnsi="Times New Roman" w:cs="Times New Roman"/>
                <w:sz w:val="24"/>
                <w:szCs w:val="24"/>
              </w:rPr>
            </w:pPr>
            <w:r>
              <w:rPr>
                <w:rFonts w:ascii="Times New Roman" w:hAnsi="Times New Roman" w:cs="Times New Roman"/>
                <w:sz w:val="24"/>
                <w:szCs w:val="24"/>
              </w:rPr>
              <w:t>279</w:t>
            </w:r>
          </w:p>
        </w:tc>
        <w:tc>
          <w:tcPr>
            <w:tcW w:w="1167" w:type="dxa"/>
          </w:tcPr>
          <w:p w:rsidR="0036635A" w:rsidRDefault="0036635A" w:rsidP="00FC61F3">
            <w:pPr>
              <w:tabs>
                <w:tab w:val="left" w:pos="851"/>
              </w:tabs>
              <w:spacing w:line="240" w:lineRule="auto"/>
              <w:jc w:val="right"/>
              <w:rPr>
                <w:rFonts w:ascii="Times New Roman" w:hAnsi="Times New Roman" w:cs="Times New Roman"/>
                <w:sz w:val="24"/>
                <w:szCs w:val="24"/>
              </w:rPr>
            </w:pPr>
            <w:r>
              <w:rPr>
                <w:rFonts w:ascii="Times New Roman" w:hAnsi="Times New Roman" w:cs="Times New Roman"/>
                <w:sz w:val="24"/>
                <w:szCs w:val="24"/>
              </w:rPr>
              <w:t>2.022</w:t>
            </w:r>
          </w:p>
        </w:tc>
        <w:tc>
          <w:tcPr>
            <w:tcW w:w="1390" w:type="dxa"/>
          </w:tcPr>
          <w:p w:rsidR="0036635A" w:rsidRPr="00C475CC" w:rsidRDefault="0036635A" w:rsidP="00FC61F3">
            <w:pPr>
              <w:tabs>
                <w:tab w:val="left" w:pos="851"/>
              </w:tabs>
              <w:spacing w:line="240" w:lineRule="auto"/>
              <w:jc w:val="right"/>
              <w:rPr>
                <w:rFonts w:ascii="Times New Roman" w:hAnsi="Times New Roman" w:cs="Times New Roman"/>
                <w:sz w:val="24"/>
                <w:szCs w:val="24"/>
              </w:rPr>
            </w:pPr>
            <w:r>
              <w:rPr>
                <w:rFonts w:ascii="Times New Roman" w:hAnsi="Times New Roman" w:cs="Times New Roman"/>
                <w:sz w:val="24"/>
                <w:szCs w:val="24"/>
              </w:rPr>
              <w:t>402</w:t>
            </w:r>
          </w:p>
        </w:tc>
        <w:tc>
          <w:tcPr>
            <w:tcW w:w="1269" w:type="dxa"/>
          </w:tcPr>
          <w:p w:rsidR="0036635A" w:rsidRDefault="0036635A" w:rsidP="00FC61F3">
            <w:pPr>
              <w:tabs>
                <w:tab w:val="left" w:pos="851"/>
              </w:tabs>
              <w:spacing w:line="240" w:lineRule="auto"/>
              <w:jc w:val="right"/>
              <w:rPr>
                <w:rFonts w:ascii="Times New Roman" w:hAnsi="Times New Roman" w:cs="Times New Roman"/>
                <w:sz w:val="24"/>
                <w:szCs w:val="24"/>
              </w:rPr>
            </w:pPr>
            <w:r>
              <w:rPr>
                <w:rFonts w:ascii="Times New Roman" w:hAnsi="Times New Roman" w:cs="Times New Roman"/>
                <w:sz w:val="24"/>
                <w:szCs w:val="24"/>
              </w:rPr>
              <w:t>2.522</w:t>
            </w:r>
          </w:p>
        </w:tc>
      </w:tr>
      <w:tr w:rsidR="0036635A" w:rsidRPr="00C475CC">
        <w:tc>
          <w:tcPr>
            <w:tcW w:w="1525" w:type="dxa"/>
          </w:tcPr>
          <w:p w:rsidR="0036635A" w:rsidRPr="00C475CC" w:rsidRDefault="0036635A" w:rsidP="00FC61F3">
            <w:pPr>
              <w:tabs>
                <w:tab w:val="left" w:pos="851"/>
              </w:tabs>
              <w:spacing w:line="240" w:lineRule="auto"/>
              <w:jc w:val="both"/>
              <w:rPr>
                <w:rFonts w:ascii="Times New Roman" w:hAnsi="Times New Roman" w:cs="Times New Roman"/>
                <w:b/>
                <w:sz w:val="24"/>
                <w:szCs w:val="24"/>
              </w:rPr>
            </w:pPr>
            <w:r w:rsidRPr="00C475CC">
              <w:rPr>
                <w:rFonts w:ascii="Times New Roman" w:hAnsi="Times New Roman" w:cs="Times New Roman"/>
                <w:b/>
                <w:sz w:val="24"/>
                <w:szCs w:val="24"/>
              </w:rPr>
              <w:t>İçişleri</w:t>
            </w:r>
          </w:p>
        </w:tc>
        <w:tc>
          <w:tcPr>
            <w:tcW w:w="1319" w:type="dxa"/>
          </w:tcPr>
          <w:p w:rsidR="0036635A" w:rsidRPr="00C475CC" w:rsidRDefault="0036635A" w:rsidP="00FC61F3">
            <w:pPr>
              <w:tabs>
                <w:tab w:val="left" w:pos="851"/>
              </w:tabs>
              <w:spacing w:line="240" w:lineRule="auto"/>
              <w:jc w:val="right"/>
              <w:rPr>
                <w:rFonts w:ascii="Times New Roman" w:hAnsi="Times New Roman" w:cs="Times New Roman"/>
                <w:sz w:val="24"/>
                <w:szCs w:val="24"/>
              </w:rPr>
            </w:pPr>
            <w:r>
              <w:rPr>
                <w:rFonts w:ascii="Times New Roman" w:hAnsi="Times New Roman" w:cs="Times New Roman"/>
                <w:sz w:val="24"/>
                <w:szCs w:val="24"/>
              </w:rPr>
              <w:t>202</w:t>
            </w:r>
          </w:p>
        </w:tc>
        <w:tc>
          <w:tcPr>
            <w:tcW w:w="1080" w:type="dxa"/>
          </w:tcPr>
          <w:p w:rsidR="0036635A" w:rsidRDefault="0036635A" w:rsidP="00FC61F3">
            <w:pPr>
              <w:tabs>
                <w:tab w:val="left" w:pos="851"/>
              </w:tabs>
              <w:spacing w:line="240" w:lineRule="auto"/>
              <w:jc w:val="right"/>
              <w:rPr>
                <w:rFonts w:ascii="Times New Roman" w:hAnsi="Times New Roman" w:cs="Times New Roman"/>
                <w:sz w:val="24"/>
                <w:szCs w:val="24"/>
              </w:rPr>
            </w:pPr>
            <w:r>
              <w:rPr>
                <w:rFonts w:ascii="Times New Roman" w:hAnsi="Times New Roman" w:cs="Times New Roman"/>
                <w:sz w:val="24"/>
                <w:szCs w:val="24"/>
              </w:rPr>
              <w:t>1.953</w:t>
            </w:r>
          </w:p>
        </w:tc>
        <w:tc>
          <w:tcPr>
            <w:tcW w:w="1430" w:type="dxa"/>
          </w:tcPr>
          <w:p w:rsidR="0036635A" w:rsidRPr="00C475CC" w:rsidRDefault="0036635A" w:rsidP="00FC61F3">
            <w:pPr>
              <w:tabs>
                <w:tab w:val="left" w:pos="851"/>
              </w:tabs>
              <w:spacing w:line="240" w:lineRule="auto"/>
              <w:jc w:val="right"/>
              <w:rPr>
                <w:rFonts w:ascii="Times New Roman" w:hAnsi="Times New Roman" w:cs="Times New Roman"/>
                <w:sz w:val="24"/>
                <w:szCs w:val="24"/>
              </w:rPr>
            </w:pPr>
            <w:r>
              <w:rPr>
                <w:rFonts w:ascii="Times New Roman" w:hAnsi="Times New Roman" w:cs="Times New Roman"/>
                <w:sz w:val="24"/>
                <w:szCs w:val="24"/>
              </w:rPr>
              <w:t>169</w:t>
            </w:r>
          </w:p>
        </w:tc>
        <w:tc>
          <w:tcPr>
            <w:tcW w:w="1167" w:type="dxa"/>
          </w:tcPr>
          <w:p w:rsidR="0036635A" w:rsidRDefault="0036635A" w:rsidP="00FC61F3">
            <w:pPr>
              <w:tabs>
                <w:tab w:val="left" w:pos="851"/>
              </w:tabs>
              <w:spacing w:line="240" w:lineRule="auto"/>
              <w:jc w:val="right"/>
              <w:rPr>
                <w:rFonts w:ascii="Times New Roman" w:hAnsi="Times New Roman" w:cs="Times New Roman"/>
                <w:sz w:val="24"/>
                <w:szCs w:val="24"/>
              </w:rPr>
            </w:pPr>
            <w:r>
              <w:rPr>
                <w:rFonts w:ascii="Times New Roman" w:hAnsi="Times New Roman" w:cs="Times New Roman"/>
                <w:sz w:val="24"/>
                <w:szCs w:val="24"/>
              </w:rPr>
              <w:t>1.837</w:t>
            </w:r>
          </w:p>
        </w:tc>
        <w:tc>
          <w:tcPr>
            <w:tcW w:w="1390" w:type="dxa"/>
          </w:tcPr>
          <w:p w:rsidR="0036635A" w:rsidRPr="00C475CC" w:rsidRDefault="0036635A" w:rsidP="00FC61F3">
            <w:pPr>
              <w:tabs>
                <w:tab w:val="left" w:pos="851"/>
              </w:tabs>
              <w:spacing w:line="240" w:lineRule="auto"/>
              <w:jc w:val="right"/>
              <w:rPr>
                <w:rFonts w:ascii="Times New Roman" w:hAnsi="Times New Roman" w:cs="Times New Roman"/>
                <w:sz w:val="24"/>
                <w:szCs w:val="24"/>
              </w:rPr>
            </w:pPr>
            <w:r>
              <w:rPr>
                <w:rFonts w:ascii="Times New Roman" w:hAnsi="Times New Roman" w:cs="Times New Roman"/>
                <w:sz w:val="24"/>
                <w:szCs w:val="24"/>
              </w:rPr>
              <w:t>268</w:t>
            </w:r>
          </w:p>
        </w:tc>
        <w:tc>
          <w:tcPr>
            <w:tcW w:w="1269" w:type="dxa"/>
          </w:tcPr>
          <w:p w:rsidR="0036635A" w:rsidRDefault="0036635A" w:rsidP="00FC61F3">
            <w:pPr>
              <w:tabs>
                <w:tab w:val="left" w:pos="851"/>
              </w:tabs>
              <w:spacing w:line="240" w:lineRule="auto"/>
              <w:jc w:val="right"/>
              <w:rPr>
                <w:rFonts w:ascii="Times New Roman" w:hAnsi="Times New Roman" w:cs="Times New Roman"/>
                <w:sz w:val="24"/>
                <w:szCs w:val="24"/>
              </w:rPr>
            </w:pPr>
            <w:r>
              <w:rPr>
                <w:rFonts w:ascii="Times New Roman" w:hAnsi="Times New Roman" w:cs="Times New Roman"/>
                <w:sz w:val="24"/>
                <w:szCs w:val="24"/>
              </w:rPr>
              <w:t>2.247</w:t>
            </w:r>
          </w:p>
        </w:tc>
      </w:tr>
      <w:tr w:rsidR="0036635A" w:rsidRPr="00C475CC">
        <w:tc>
          <w:tcPr>
            <w:tcW w:w="1525" w:type="dxa"/>
          </w:tcPr>
          <w:p w:rsidR="0036635A" w:rsidRPr="00C475CC" w:rsidRDefault="0036635A" w:rsidP="00FC61F3">
            <w:pPr>
              <w:tabs>
                <w:tab w:val="left" w:pos="851"/>
              </w:tabs>
              <w:spacing w:line="240" w:lineRule="auto"/>
              <w:jc w:val="both"/>
              <w:rPr>
                <w:rFonts w:ascii="Times New Roman" w:hAnsi="Times New Roman" w:cs="Times New Roman"/>
                <w:b/>
                <w:sz w:val="24"/>
                <w:szCs w:val="24"/>
              </w:rPr>
            </w:pPr>
            <w:r w:rsidRPr="00C475CC">
              <w:rPr>
                <w:rFonts w:ascii="Times New Roman" w:hAnsi="Times New Roman" w:cs="Times New Roman"/>
                <w:b/>
                <w:sz w:val="24"/>
                <w:szCs w:val="24"/>
              </w:rPr>
              <w:t>Maliye</w:t>
            </w:r>
          </w:p>
        </w:tc>
        <w:tc>
          <w:tcPr>
            <w:tcW w:w="1319" w:type="dxa"/>
          </w:tcPr>
          <w:p w:rsidR="0036635A" w:rsidRPr="00C475CC" w:rsidRDefault="0036635A" w:rsidP="00FC61F3">
            <w:pPr>
              <w:tabs>
                <w:tab w:val="left" w:pos="851"/>
              </w:tabs>
              <w:spacing w:line="240" w:lineRule="auto"/>
              <w:jc w:val="right"/>
              <w:rPr>
                <w:rFonts w:ascii="Times New Roman" w:hAnsi="Times New Roman" w:cs="Times New Roman"/>
                <w:sz w:val="24"/>
                <w:szCs w:val="24"/>
              </w:rPr>
            </w:pPr>
            <w:r>
              <w:rPr>
                <w:rFonts w:ascii="Times New Roman" w:hAnsi="Times New Roman" w:cs="Times New Roman"/>
                <w:sz w:val="24"/>
                <w:szCs w:val="24"/>
              </w:rPr>
              <w:t>456</w:t>
            </w:r>
          </w:p>
        </w:tc>
        <w:tc>
          <w:tcPr>
            <w:tcW w:w="1080" w:type="dxa"/>
          </w:tcPr>
          <w:p w:rsidR="0036635A" w:rsidRDefault="0036635A" w:rsidP="00FC61F3">
            <w:pPr>
              <w:tabs>
                <w:tab w:val="left" w:pos="851"/>
              </w:tabs>
              <w:spacing w:line="240" w:lineRule="auto"/>
              <w:jc w:val="right"/>
              <w:rPr>
                <w:rFonts w:ascii="Times New Roman" w:hAnsi="Times New Roman" w:cs="Times New Roman"/>
                <w:sz w:val="24"/>
                <w:szCs w:val="24"/>
              </w:rPr>
            </w:pPr>
            <w:r>
              <w:rPr>
                <w:rFonts w:ascii="Times New Roman" w:hAnsi="Times New Roman" w:cs="Times New Roman"/>
                <w:sz w:val="24"/>
                <w:szCs w:val="24"/>
              </w:rPr>
              <w:t>1.108</w:t>
            </w:r>
          </w:p>
        </w:tc>
        <w:tc>
          <w:tcPr>
            <w:tcW w:w="1430" w:type="dxa"/>
          </w:tcPr>
          <w:p w:rsidR="0036635A" w:rsidRPr="00C475CC" w:rsidRDefault="0036635A" w:rsidP="00FC61F3">
            <w:pPr>
              <w:tabs>
                <w:tab w:val="left" w:pos="851"/>
              </w:tabs>
              <w:spacing w:line="240" w:lineRule="auto"/>
              <w:jc w:val="right"/>
              <w:rPr>
                <w:rFonts w:ascii="Times New Roman" w:hAnsi="Times New Roman" w:cs="Times New Roman"/>
                <w:sz w:val="24"/>
                <w:szCs w:val="24"/>
              </w:rPr>
            </w:pPr>
            <w:r>
              <w:rPr>
                <w:rFonts w:ascii="Times New Roman" w:hAnsi="Times New Roman" w:cs="Times New Roman"/>
                <w:sz w:val="24"/>
                <w:szCs w:val="24"/>
              </w:rPr>
              <w:t>300</w:t>
            </w:r>
          </w:p>
        </w:tc>
        <w:tc>
          <w:tcPr>
            <w:tcW w:w="1167" w:type="dxa"/>
          </w:tcPr>
          <w:p w:rsidR="0036635A" w:rsidRDefault="0036635A" w:rsidP="00FC61F3">
            <w:pPr>
              <w:tabs>
                <w:tab w:val="left" w:pos="851"/>
              </w:tabs>
              <w:spacing w:line="240" w:lineRule="auto"/>
              <w:jc w:val="right"/>
              <w:rPr>
                <w:rFonts w:ascii="Times New Roman" w:hAnsi="Times New Roman" w:cs="Times New Roman"/>
                <w:sz w:val="24"/>
                <w:szCs w:val="24"/>
              </w:rPr>
            </w:pPr>
            <w:r>
              <w:rPr>
                <w:rFonts w:ascii="Times New Roman" w:hAnsi="Times New Roman" w:cs="Times New Roman"/>
                <w:sz w:val="24"/>
                <w:szCs w:val="24"/>
              </w:rPr>
              <w:t>946</w:t>
            </w:r>
          </w:p>
        </w:tc>
        <w:tc>
          <w:tcPr>
            <w:tcW w:w="1390" w:type="dxa"/>
          </w:tcPr>
          <w:p w:rsidR="0036635A" w:rsidRPr="00C475CC" w:rsidRDefault="0036635A" w:rsidP="00FC61F3">
            <w:pPr>
              <w:tabs>
                <w:tab w:val="left" w:pos="851"/>
              </w:tabs>
              <w:spacing w:line="240" w:lineRule="auto"/>
              <w:jc w:val="right"/>
              <w:rPr>
                <w:rFonts w:ascii="Times New Roman" w:hAnsi="Times New Roman" w:cs="Times New Roman"/>
                <w:sz w:val="24"/>
                <w:szCs w:val="24"/>
              </w:rPr>
            </w:pPr>
            <w:r>
              <w:rPr>
                <w:rFonts w:ascii="Times New Roman" w:hAnsi="Times New Roman" w:cs="Times New Roman"/>
                <w:sz w:val="24"/>
                <w:szCs w:val="24"/>
              </w:rPr>
              <w:t>617</w:t>
            </w:r>
          </w:p>
        </w:tc>
        <w:tc>
          <w:tcPr>
            <w:tcW w:w="1269" w:type="dxa"/>
          </w:tcPr>
          <w:p w:rsidR="0036635A" w:rsidRDefault="0036635A" w:rsidP="00FC61F3">
            <w:pPr>
              <w:tabs>
                <w:tab w:val="left" w:pos="851"/>
              </w:tabs>
              <w:spacing w:line="240" w:lineRule="auto"/>
              <w:jc w:val="right"/>
              <w:rPr>
                <w:rFonts w:ascii="Times New Roman" w:hAnsi="Times New Roman" w:cs="Times New Roman"/>
                <w:sz w:val="24"/>
                <w:szCs w:val="24"/>
              </w:rPr>
            </w:pPr>
            <w:r>
              <w:rPr>
                <w:rFonts w:ascii="Times New Roman" w:hAnsi="Times New Roman" w:cs="Times New Roman"/>
                <w:sz w:val="24"/>
                <w:szCs w:val="24"/>
              </w:rPr>
              <w:t>1.069</w:t>
            </w:r>
          </w:p>
        </w:tc>
      </w:tr>
    </w:tbl>
    <w:p w:rsidR="0036635A" w:rsidRDefault="005D4332" w:rsidP="0036635A">
      <w:pPr>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Kaynak: (Mıhçıoğlu, 1986: 202</w:t>
      </w:r>
      <w:r w:rsidR="00EB687F">
        <w:rPr>
          <w:rFonts w:ascii="Times New Roman" w:hAnsi="Times New Roman" w:cs="Times New Roman"/>
          <w:sz w:val="24"/>
          <w:szCs w:val="24"/>
        </w:rPr>
        <w:t xml:space="preserve">; </w:t>
      </w:r>
      <w:r w:rsidR="00934705">
        <w:rPr>
          <w:rFonts w:ascii="Times New Roman" w:hAnsi="Times New Roman" w:cs="Times New Roman"/>
          <w:sz w:val="24"/>
          <w:szCs w:val="24"/>
        </w:rPr>
        <w:t>BİMER, 2012</w:t>
      </w:r>
      <w:r w:rsidR="00EB687F">
        <w:rPr>
          <w:rFonts w:ascii="Times New Roman" w:hAnsi="Times New Roman" w:cs="Times New Roman"/>
          <w:sz w:val="24"/>
          <w:szCs w:val="24"/>
        </w:rPr>
        <w:t>)</w:t>
      </w:r>
    </w:p>
    <w:p w:rsidR="0036635A" w:rsidRDefault="0036635A" w:rsidP="00587E03">
      <w:pPr>
        <w:tabs>
          <w:tab w:val="left" w:pos="851"/>
        </w:tabs>
        <w:ind w:firstLine="851"/>
        <w:jc w:val="both"/>
        <w:rPr>
          <w:rFonts w:ascii="Times New Roman" w:hAnsi="Times New Roman" w:cs="Times New Roman"/>
          <w:sz w:val="24"/>
          <w:szCs w:val="24"/>
        </w:rPr>
      </w:pPr>
      <w:r w:rsidRPr="00E40F6B">
        <w:rPr>
          <w:rFonts w:ascii="Times New Roman" w:hAnsi="Times New Roman" w:cs="Times New Roman"/>
          <w:sz w:val="24"/>
          <w:szCs w:val="24"/>
        </w:rPr>
        <w:t>1970 yılında Türki</w:t>
      </w:r>
      <w:r>
        <w:rPr>
          <w:rFonts w:ascii="Times New Roman" w:hAnsi="Times New Roman" w:cs="Times New Roman"/>
          <w:sz w:val="24"/>
          <w:szCs w:val="24"/>
        </w:rPr>
        <w:t>ye’nin nüfusunun</w:t>
      </w:r>
      <w:r w:rsidRPr="00E40F6B">
        <w:rPr>
          <w:rFonts w:ascii="Times New Roman" w:hAnsi="Times New Roman" w:cs="Times New Roman"/>
          <w:sz w:val="24"/>
          <w:szCs w:val="24"/>
        </w:rPr>
        <w:t xml:space="preserve"> şimdikinin yarısı olarak, 36 milyon civarında olduğu söylenebilir. Bir önemli nokta İdari Danışma Merkezinin tanıtımının ancak Ankara’da yapılabilmiş olması ve bu yüzden başvuruların Ankara merkezli olarak gerçekleştiğidir. Tüm bu koşullar ve görevli sayıları da göz önüne alındığında aslında gelen başvuruların hiç de küçümsenecek sayılarda olmadığı, birkaç küçük müdahaleyle merkezin işlevinin devam edebileceği görülmektedir. Başbakanlık İletişim Merkezine yapılan başvuru sayısı </w:t>
      </w:r>
      <w:r>
        <w:rPr>
          <w:rFonts w:ascii="Times New Roman" w:hAnsi="Times New Roman" w:cs="Times New Roman"/>
          <w:sz w:val="24"/>
          <w:szCs w:val="24"/>
        </w:rPr>
        <w:t xml:space="preserve">her </w:t>
      </w:r>
      <w:r w:rsidRPr="00E40F6B">
        <w:rPr>
          <w:rFonts w:ascii="Times New Roman" w:hAnsi="Times New Roman" w:cs="Times New Roman"/>
          <w:sz w:val="24"/>
          <w:szCs w:val="24"/>
        </w:rPr>
        <w:t>g</w:t>
      </w:r>
      <w:r>
        <w:rPr>
          <w:rFonts w:ascii="Times New Roman" w:hAnsi="Times New Roman" w:cs="Times New Roman"/>
          <w:sz w:val="24"/>
          <w:szCs w:val="24"/>
        </w:rPr>
        <w:t>eçen yıl</w:t>
      </w:r>
      <w:r w:rsidR="00482234">
        <w:rPr>
          <w:rFonts w:ascii="Times New Roman" w:hAnsi="Times New Roman" w:cs="Times New Roman"/>
          <w:sz w:val="24"/>
          <w:szCs w:val="24"/>
        </w:rPr>
        <w:t xml:space="preserve"> katlanarak</w:t>
      </w:r>
      <w:r w:rsidRPr="00E40F6B">
        <w:rPr>
          <w:rFonts w:ascii="Times New Roman" w:hAnsi="Times New Roman" w:cs="Times New Roman"/>
          <w:sz w:val="24"/>
          <w:szCs w:val="24"/>
        </w:rPr>
        <w:t xml:space="preserve"> artmıştır. </w:t>
      </w:r>
      <w:r w:rsidR="00482234">
        <w:rPr>
          <w:rFonts w:ascii="Times New Roman" w:hAnsi="Times New Roman" w:cs="Times New Roman"/>
          <w:sz w:val="24"/>
          <w:szCs w:val="24"/>
        </w:rPr>
        <w:t xml:space="preserve">Başvuruların %90’dan fazlasının internet üzerinden yapılması dikkat çekici bir sonuç olarak ortaya çıkmaktadır. Devlet-vatandaş iletişimi </w:t>
      </w:r>
      <w:r w:rsidRPr="00E40F6B">
        <w:rPr>
          <w:rFonts w:ascii="Times New Roman" w:hAnsi="Times New Roman" w:cs="Times New Roman"/>
          <w:sz w:val="24"/>
          <w:szCs w:val="24"/>
        </w:rPr>
        <w:t xml:space="preserve">açısından </w:t>
      </w:r>
      <w:r w:rsidR="00482234">
        <w:rPr>
          <w:rFonts w:ascii="Times New Roman" w:hAnsi="Times New Roman" w:cs="Times New Roman"/>
          <w:sz w:val="24"/>
          <w:szCs w:val="24"/>
        </w:rPr>
        <w:t xml:space="preserve">e-devlet uygulamalarının vatandaş açısısndan kullanılabilirliği de bu uygulamanan ayrı bir yönünü </w:t>
      </w:r>
      <w:r w:rsidRPr="00E40F6B">
        <w:rPr>
          <w:rFonts w:ascii="Times New Roman" w:hAnsi="Times New Roman" w:cs="Times New Roman"/>
          <w:sz w:val="24"/>
          <w:szCs w:val="24"/>
        </w:rPr>
        <w:t>ortaya koyan bir durumdur.</w:t>
      </w:r>
    </w:p>
    <w:p w:rsidR="00734FCD" w:rsidRPr="00B60AF0" w:rsidRDefault="00734FCD" w:rsidP="00B60AF0">
      <w:pPr>
        <w:tabs>
          <w:tab w:val="left" w:pos="851"/>
        </w:tabs>
        <w:spacing w:line="360" w:lineRule="auto"/>
        <w:jc w:val="both"/>
        <w:rPr>
          <w:rFonts w:ascii="Times New Roman" w:hAnsi="Times New Roman" w:cs="Times New Roman"/>
          <w:b/>
          <w:sz w:val="24"/>
          <w:szCs w:val="24"/>
        </w:rPr>
      </w:pPr>
      <w:r w:rsidRPr="00B60AF0">
        <w:rPr>
          <w:rFonts w:ascii="Times New Roman" w:hAnsi="Times New Roman" w:cs="Times New Roman"/>
          <w:b/>
          <w:sz w:val="24"/>
          <w:szCs w:val="24"/>
        </w:rPr>
        <w:t>Sonuç</w:t>
      </w:r>
    </w:p>
    <w:p w:rsidR="00167B1C" w:rsidRDefault="002C6C39" w:rsidP="00587E03">
      <w:pPr>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xml:space="preserve">Halkla ilişkiler, örgüt ve kamuları arasındaki iletişimin yönetimi olarak örgütlü veya örgütsüz şekilde yapılmaktadır. Yönetimler açısından halkla ilişkiler etkinliği kaçınılmaz bir alan olarak ortaya çıkmaktadır. Ancak açıktır ki, </w:t>
      </w:r>
      <w:r w:rsidR="00C67F44">
        <w:rPr>
          <w:rFonts w:ascii="Times New Roman" w:hAnsi="Times New Roman" w:cs="Times New Roman"/>
          <w:sz w:val="24"/>
          <w:szCs w:val="24"/>
        </w:rPr>
        <w:t xml:space="preserve">bu faaliyetlerin örgütlü yapılması, </w:t>
      </w:r>
      <w:r>
        <w:rPr>
          <w:rFonts w:ascii="Times New Roman" w:hAnsi="Times New Roman" w:cs="Times New Roman"/>
          <w:sz w:val="24"/>
          <w:szCs w:val="24"/>
        </w:rPr>
        <w:t>görev ve sorumluluğu bu olan birimlerin kurulması</w:t>
      </w:r>
      <w:r w:rsidR="001276C9">
        <w:rPr>
          <w:rFonts w:ascii="Times New Roman" w:hAnsi="Times New Roman" w:cs="Times New Roman"/>
          <w:sz w:val="24"/>
          <w:szCs w:val="24"/>
        </w:rPr>
        <w:t>,</w:t>
      </w:r>
      <w:r>
        <w:rPr>
          <w:rFonts w:ascii="Times New Roman" w:hAnsi="Times New Roman" w:cs="Times New Roman"/>
          <w:sz w:val="24"/>
          <w:szCs w:val="24"/>
        </w:rPr>
        <w:t xml:space="preserve"> halkla ilişkiler faaliyetlerinin etkinliğini arttırmakta, bu işlevin yönetsel olarak sistematik bir şekilde yapılmasını doğurmaktadır. Bu nedenle yukarıda anlatılan iki örnek de kamu yönetiminde halkla ilişkilerin sistematik ve kurumsal çatı altında ne şekilde yapılabileceğini göstermesi açısından büyük önem taşıma</w:t>
      </w:r>
      <w:r w:rsidR="00C67F44">
        <w:rPr>
          <w:rFonts w:ascii="Times New Roman" w:hAnsi="Times New Roman" w:cs="Times New Roman"/>
          <w:sz w:val="24"/>
          <w:szCs w:val="24"/>
        </w:rPr>
        <w:t xml:space="preserve">ktadır. </w:t>
      </w:r>
    </w:p>
    <w:p w:rsidR="00167B1C" w:rsidRDefault="00C67F44" w:rsidP="00587E03">
      <w:pPr>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D</w:t>
      </w:r>
      <w:r w:rsidR="002C6C39">
        <w:rPr>
          <w:rFonts w:ascii="Times New Roman" w:hAnsi="Times New Roman" w:cs="Times New Roman"/>
          <w:sz w:val="24"/>
          <w:szCs w:val="24"/>
        </w:rPr>
        <w:t>evlet-vatandaş iletişimi</w:t>
      </w:r>
      <w:r>
        <w:rPr>
          <w:rFonts w:ascii="Times New Roman" w:hAnsi="Times New Roman" w:cs="Times New Roman"/>
          <w:sz w:val="24"/>
          <w:szCs w:val="24"/>
        </w:rPr>
        <w:t>nde aracı rol oynayan</w:t>
      </w:r>
      <w:r w:rsidR="002C6C39">
        <w:rPr>
          <w:rFonts w:ascii="Times New Roman" w:hAnsi="Times New Roman" w:cs="Times New Roman"/>
          <w:sz w:val="24"/>
          <w:szCs w:val="24"/>
        </w:rPr>
        <w:t xml:space="preserve"> bu iki merkez, yönetimlerin daha katılımcı, daha şeffaf ve dolayısıyla daha demokratik işlemesine yardımcı olacak yapılar olarak görülmelidir. Arkasındaki zihniyet kalıplarının tamamen aynı olduğu tespit edilen iki uygulamanın ilki ne yazık ki dört yıl varlığını sürdürebilmiş ve sonra yok olmuştur. İkinci denemenin ancak kırk yıl sonra gerçekleşmiş olması Türk kamu yönetimi açısından büyük bi</w:t>
      </w:r>
      <w:r w:rsidR="001276C9">
        <w:rPr>
          <w:rFonts w:ascii="Times New Roman" w:hAnsi="Times New Roman" w:cs="Times New Roman"/>
          <w:sz w:val="24"/>
          <w:szCs w:val="24"/>
        </w:rPr>
        <w:t>r boşluğa işaret etmektedir</w:t>
      </w:r>
      <w:r w:rsidR="002C6C39">
        <w:rPr>
          <w:rFonts w:ascii="Times New Roman" w:hAnsi="Times New Roman" w:cs="Times New Roman"/>
          <w:sz w:val="24"/>
          <w:szCs w:val="24"/>
        </w:rPr>
        <w:t xml:space="preserve">. </w:t>
      </w:r>
      <w:r w:rsidR="001276C9">
        <w:rPr>
          <w:rFonts w:ascii="Times New Roman" w:hAnsi="Times New Roman" w:cs="Times New Roman"/>
          <w:sz w:val="24"/>
          <w:szCs w:val="24"/>
        </w:rPr>
        <w:t>Başbakanlık İletişim Merkezi, kuruluşundan bu yana kamu yönetiminde çok önemli bir boşluğu doldurmakta ve vatandaşlar açısından istek ve şikâyetlerini iletebileceği ve bu taleplere yanıt alabileceği bir yapı oluşturmaktadır. Böyle bir iletişim kanalının varlığı, sistemin işleyişini rahatlatıcı bir mekanizma olarak büyük önem taşımaktadır.</w:t>
      </w:r>
    </w:p>
    <w:p w:rsidR="00C475CC" w:rsidRPr="00F4120A" w:rsidRDefault="00167B1C" w:rsidP="00587E03">
      <w:pPr>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Kamu yönetiminde halkla ilişkilerin amaçları iki yönlü olarak düşünülebilir. Kit</w:t>
      </w:r>
      <w:r w:rsidR="007E0AC7">
        <w:rPr>
          <w:rFonts w:ascii="Times New Roman" w:hAnsi="Times New Roman" w:cs="Times New Roman"/>
          <w:sz w:val="24"/>
          <w:szCs w:val="24"/>
        </w:rPr>
        <w:t>le il</w:t>
      </w:r>
      <w:r>
        <w:rPr>
          <w:rFonts w:ascii="Times New Roman" w:hAnsi="Times New Roman" w:cs="Times New Roman"/>
          <w:sz w:val="24"/>
          <w:szCs w:val="24"/>
        </w:rPr>
        <w:t>etişim araçlarıyla ilişkilerden başlayarak, kamu politikalarının vatandaşlara benimsetilmesi, hizmet ve ürünlerin kullanımını arttırmak, kamu eğitimi, kanun ve yönetmeliklere gönüllü uymayı sağlamak gibi uygulamalar hep devletin tanıtma faaliyetleri içindedir. Bu faaliyetlerin gerçekleşmesi büyük önem taşısa da yeterli değildir. Kamuya duyarlılığı sağlayacak olan en öne</w:t>
      </w:r>
      <w:r w:rsidR="007E0AC7">
        <w:rPr>
          <w:rFonts w:ascii="Times New Roman" w:hAnsi="Times New Roman" w:cs="Times New Roman"/>
          <w:sz w:val="24"/>
          <w:szCs w:val="24"/>
        </w:rPr>
        <w:t>mli halkla ilişkiler uygulamas</w:t>
      </w:r>
      <w:r>
        <w:rPr>
          <w:rFonts w:ascii="Times New Roman" w:hAnsi="Times New Roman" w:cs="Times New Roman"/>
          <w:sz w:val="24"/>
          <w:szCs w:val="24"/>
        </w:rPr>
        <w:t xml:space="preserve">ı, vatandaşın devlete, istek, şikayet veya önerilerini </w:t>
      </w:r>
      <w:r>
        <w:rPr>
          <w:rFonts w:ascii="Times New Roman" w:hAnsi="Times New Roman" w:cs="Times New Roman"/>
          <w:sz w:val="24"/>
          <w:szCs w:val="24"/>
        </w:rPr>
        <w:lastRenderedPageBreak/>
        <w:t xml:space="preserve">iletebileceği mekanizmalarla olanaklıdır. Bu açıdan da bakıldığında </w:t>
      </w:r>
      <w:r w:rsidR="00B81925">
        <w:rPr>
          <w:rFonts w:ascii="Times New Roman" w:hAnsi="Times New Roman" w:cs="Times New Roman"/>
          <w:sz w:val="24"/>
          <w:szCs w:val="24"/>
        </w:rPr>
        <w:t xml:space="preserve">bir iletişim merkezinin varlığı büyük önem taşımaktadır. Uygulama bu haliyle büyük bir adım olarak nitelendirilebilse de bir sonraki adımı gelen taleplerin bir dönüşüm oluşturabilme potasiyelinde bulunmaktadır. Tekil başvuruların sistematize edilmesi, sorun odaklarının tespiti için önemli bir fırsatı doğurmaktadır. Bu fırsat değerlendirilmeli ve yönetimin geliştirilmesi için kullanılmalıdır. </w:t>
      </w:r>
    </w:p>
    <w:p w:rsidR="007E0AC7" w:rsidRPr="00A1074D" w:rsidRDefault="007E0AC7" w:rsidP="007E0AC7">
      <w:pPr>
        <w:spacing w:after="0"/>
        <w:jc w:val="both"/>
        <w:rPr>
          <w:rFonts w:ascii="Times New Roman" w:hAnsi="Times New Roman" w:cs="Times New Roman"/>
          <w:b/>
          <w:sz w:val="20"/>
          <w:szCs w:val="24"/>
        </w:rPr>
      </w:pPr>
      <w:r w:rsidRPr="00A1074D">
        <w:rPr>
          <w:rFonts w:ascii="Times New Roman" w:hAnsi="Times New Roman" w:cs="Times New Roman"/>
          <w:b/>
          <w:sz w:val="20"/>
          <w:szCs w:val="24"/>
        </w:rPr>
        <w:t>Kaynakça</w:t>
      </w:r>
    </w:p>
    <w:p w:rsidR="007E0AC7" w:rsidRPr="00A1074D" w:rsidRDefault="007E0AC7" w:rsidP="007E0AC7">
      <w:pPr>
        <w:widowControl w:val="0"/>
        <w:autoSpaceDE w:val="0"/>
        <w:autoSpaceDN w:val="0"/>
        <w:adjustRightInd w:val="0"/>
        <w:spacing w:before="240" w:after="0" w:line="240" w:lineRule="auto"/>
        <w:jc w:val="both"/>
        <w:rPr>
          <w:rFonts w:ascii="Times New Roman" w:hAnsi="Times New Roman" w:cs="Trebuchet MS"/>
          <w:bCs/>
          <w:sz w:val="20"/>
          <w:szCs w:val="24"/>
          <w:lang w:val="en-US"/>
        </w:rPr>
      </w:pPr>
      <w:r w:rsidRPr="00A1074D">
        <w:rPr>
          <w:rFonts w:ascii="Times New Roman" w:hAnsi="Times New Roman" w:cs="Trebuchet MS"/>
          <w:sz w:val="20"/>
          <w:szCs w:val="28"/>
          <w:lang w:val="en-US"/>
        </w:rPr>
        <w:t xml:space="preserve">Arklan, </w:t>
      </w:r>
      <w:hyperlink r:id="rId15" w:history="1">
        <w:r w:rsidRPr="00A1074D">
          <w:rPr>
            <w:rFonts w:ascii="Times New Roman" w:hAnsi="Times New Roman" w:cs="Trebuchet MS"/>
            <w:bCs/>
            <w:sz w:val="20"/>
            <w:szCs w:val="30"/>
            <w:lang w:val="en-US"/>
          </w:rPr>
          <w:t xml:space="preserve">Ümit </w:t>
        </w:r>
      </w:hyperlink>
      <w:r w:rsidRPr="00A1074D">
        <w:rPr>
          <w:rFonts w:ascii="Times New Roman" w:hAnsi="Times New Roman" w:cs="Trebuchet MS"/>
          <w:sz w:val="20"/>
          <w:szCs w:val="28"/>
          <w:lang w:val="en-US"/>
        </w:rPr>
        <w:t>(2009)</w:t>
      </w:r>
      <w:r w:rsidRPr="00A1074D">
        <w:rPr>
          <w:rFonts w:ascii="Times New Roman" w:hAnsi="Times New Roman" w:cs="Trebuchet MS"/>
          <w:bCs/>
          <w:sz w:val="20"/>
          <w:szCs w:val="30"/>
          <w:lang w:val="en-US"/>
        </w:rPr>
        <w:t xml:space="preserve"> </w:t>
      </w:r>
      <w:r w:rsidRPr="00BF5A19">
        <w:rPr>
          <w:rFonts w:ascii="Times New Roman" w:hAnsi="Times New Roman" w:cs="Trebuchet MS"/>
          <w:i/>
          <w:sz w:val="20"/>
          <w:szCs w:val="36"/>
          <w:lang w:val="en-US"/>
        </w:rPr>
        <w:t>Halkla İlişkiler ve Bilgi Edinme Hakkı</w:t>
      </w:r>
      <w:r w:rsidRPr="00BF5A19">
        <w:rPr>
          <w:rFonts w:ascii="Times New Roman" w:hAnsi="Times New Roman" w:cs="Trebuchet MS"/>
          <w:bCs/>
          <w:i/>
          <w:sz w:val="20"/>
          <w:szCs w:val="30"/>
          <w:lang w:val="en-US"/>
        </w:rPr>
        <w:t xml:space="preserve">: </w:t>
      </w:r>
      <w:r w:rsidRPr="00BF5A19">
        <w:rPr>
          <w:rFonts w:ascii="Times New Roman" w:hAnsi="Times New Roman" w:cs="Trebuchet MS"/>
          <w:i/>
          <w:sz w:val="20"/>
          <w:szCs w:val="28"/>
          <w:lang w:val="en-US"/>
        </w:rPr>
        <w:t>Türk Kamu Yönetimi Açısından Bir Yaklaşım</w:t>
      </w:r>
      <w:r w:rsidRPr="00A1074D">
        <w:rPr>
          <w:rFonts w:ascii="Times New Roman" w:hAnsi="Times New Roman" w:cs="Trebuchet MS"/>
          <w:sz w:val="20"/>
          <w:szCs w:val="28"/>
          <w:lang w:val="en-US"/>
        </w:rPr>
        <w:t>,</w:t>
      </w:r>
      <w:r w:rsidRPr="00A1074D">
        <w:rPr>
          <w:rFonts w:ascii="Times New Roman" w:hAnsi="Times New Roman" w:cs="Trebuchet MS"/>
          <w:bCs/>
          <w:sz w:val="20"/>
          <w:szCs w:val="30"/>
          <w:lang w:val="en-US"/>
        </w:rPr>
        <w:t xml:space="preserve"> </w:t>
      </w:r>
      <w:hyperlink r:id="rId16" w:history="1">
        <w:r w:rsidRPr="00A1074D">
          <w:rPr>
            <w:rFonts w:ascii="Times New Roman" w:hAnsi="Times New Roman" w:cs="Trebuchet MS"/>
            <w:bCs/>
            <w:sz w:val="20"/>
            <w:szCs w:val="24"/>
            <w:lang w:val="en-US"/>
          </w:rPr>
          <w:t>Litera Türk</w:t>
        </w:r>
      </w:hyperlink>
      <w:r w:rsidRPr="00A1074D">
        <w:rPr>
          <w:rFonts w:ascii="Times New Roman" w:hAnsi="Times New Roman" w:cs="Trebuchet MS"/>
          <w:bCs/>
          <w:sz w:val="20"/>
          <w:szCs w:val="24"/>
          <w:lang w:val="en-US"/>
        </w:rPr>
        <w:t>, Konya.</w:t>
      </w:r>
    </w:p>
    <w:p w:rsidR="007E0AC7" w:rsidRDefault="007E0AC7" w:rsidP="007E0AC7">
      <w:pPr>
        <w:tabs>
          <w:tab w:val="left" w:pos="2977"/>
        </w:tabs>
        <w:spacing w:before="240" w:after="0" w:line="360" w:lineRule="auto"/>
        <w:jc w:val="both"/>
        <w:rPr>
          <w:rFonts w:ascii="Times New Roman" w:hAnsi="Times New Roman"/>
          <w:sz w:val="20"/>
          <w:szCs w:val="24"/>
        </w:rPr>
      </w:pPr>
      <w:r w:rsidRPr="00A1074D">
        <w:rPr>
          <w:rFonts w:ascii="Times New Roman" w:hAnsi="Times New Roman"/>
          <w:sz w:val="20"/>
          <w:szCs w:val="24"/>
        </w:rPr>
        <w:t xml:space="preserve">Asrak-Hasdemir, Tuğba (2007), </w:t>
      </w:r>
      <w:r w:rsidRPr="00BF5A19">
        <w:rPr>
          <w:rFonts w:ascii="Times New Roman" w:hAnsi="Times New Roman"/>
          <w:i/>
          <w:sz w:val="20"/>
          <w:szCs w:val="24"/>
        </w:rPr>
        <w:t>Kamusal İletişimde Bilgi Edinme Hakkı</w:t>
      </w:r>
      <w:r w:rsidRPr="00A1074D">
        <w:rPr>
          <w:rFonts w:ascii="Times New Roman" w:hAnsi="Times New Roman"/>
          <w:sz w:val="20"/>
          <w:szCs w:val="24"/>
        </w:rPr>
        <w:t>, Dipnot Yayınları, Ankara.</w:t>
      </w:r>
    </w:p>
    <w:p w:rsidR="007E0AC7" w:rsidRPr="00A1074D" w:rsidRDefault="007E0AC7" w:rsidP="007E0AC7">
      <w:pPr>
        <w:tabs>
          <w:tab w:val="left" w:pos="2977"/>
        </w:tabs>
        <w:spacing w:before="240" w:after="0" w:line="360" w:lineRule="auto"/>
        <w:jc w:val="both"/>
        <w:rPr>
          <w:rFonts w:ascii="Times New Roman" w:hAnsi="Times New Roman"/>
          <w:sz w:val="20"/>
          <w:szCs w:val="24"/>
        </w:rPr>
      </w:pPr>
      <w:r w:rsidRPr="00A1074D">
        <w:rPr>
          <w:rFonts w:ascii="Times New Roman" w:hAnsi="Times New Roman" w:cs="Times New Roman"/>
          <w:sz w:val="20"/>
          <w:szCs w:val="24"/>
        </w:rPr>
        <w:t xml:space="preserve">Biber, Ayhan (2003) “Bir Meşrulaştırım Yöntemi Olarak Halkla İlişkilerin Meşruiyeti” </w:t>
      </w:r>
      <w:r w:rsidRPr="00BF5A19">
        <w:rPr>
          <w:rFonts w:ascii="Times New Roman" w:hAnsi="Times New Roman" w:cs="Times New Roman"/>
          <w:i/>
          <w:sz w:val="20"/>
          <w:szCs w:val="24"/>
        </w:rPr>
        <w:t>Amme İdaresi Dergisi</w:t>
      </w:r>
      <w:r w:rsidRPr="00A1074D">
        <w:rPr>
          <w:rFonts w:ascii="Times New Roman" w:hAnsi="Times New Roman" w:cs="Times New Roman"/>
          <w:sz w:val="20"/>
          <w:szCs w:val="24"/>
        </w:rPr>
        <w:t>, 36(4): 43-53.</w:t>
      </w:r>
    </w:p>
    <w:p w:rsidR="007E0AC7" w:rsidRPr="00A1074D" w:rsidRDefault="007E0AC7" w:rsidP="007E0AC7">
      <w:pPr>
        <w:spacing w:before="240" w:after="0"/>
        <w:jc w:val="both"/>
        <w:rPr>
          <w:rFonts w:ascii="Times New Roman" w:hAnsi="Times New Roman" w:cs="Times New Roman"/>
          <w:sz w:val="20"/>
          <w:szCs w:val="24"/>
        </w:rPr>
      </w:pPr>
      <w:r w:rsidRPr="00A1074D">
        <w:rPr>
          <w:rFonts w:ascii="Times New Roman" w:hAnsi="Times New Roman" w:cs="Times New Roman"/>
          <w:sz w:val="20"/>
          <w:szCs w:val="24"/>
        </w:rPr>
        <w:t xml:space="preserve">BİMER (2012) </w:t>
      </w:r>
      <w:hyperlink r:id="rId17" w:history="1">
        <w:r w:rsidRPr="00A1074D">
          <w:rPr>
            <w:rStyle w:val="Kpr"/>
            <w:rFonts w:ascii="Times New Roman" w:hAnsi="Times New Roman" w:cs="Times New Roman"/>
            <w:sz w:val="20"/>
            <w:szCs w:val="24"/>
          </w:rPr>
          <w:t>http://bimerapplication.basbakanlik.gov.tr/Forms/pgMain.aspx</w:t>
        </w:r>
      </w:hyperlink>
      <w:r w:rsidRPr="00A1074D">
        <w:rPr>
          <w:rFonts w:ascii="Times New Roman" w:hAnsi="Times New Roman" w:cs="Times New Roman"/>
          <w:sz w:val="20"/>
          <w:szCs w:val="24"/>
        </w:rPr>
        <w:t xml:space="preserve"> 16.03.2012.</w:t>
      </w:r>
    </w:p>
    <w:p w:rsidR="007E0AC7" w:rsidRPr="00A1074D" w:rsidRDefault="007E0AC7" w:rsidP="007E0AC7">
      <w:pPr>
        <w:widowControl w:val="0"/>
        <w:autoSpaceDE w:val="0"/>
        <w:autoSpaceDN w:val="0"/>
        <w:adjustRightInd w:val="0"/>
        <w:spacing w:before="240" w:after="0" w:line="240" w:lineRule="auto"/>
        <w:jc w:val="both"/>
        <w:rPr>
          <w:rFonts w:ascii="Times New Roman" w:hAnsi="Times New Roman" w:cs="Arial Narrow"/>
          <w:sz w:val="20"/>
          <w:szCs w:val="32"/>
          <w:lang w:val="en-US"/>
        </w:rPr>
      </w:pPr>
      <w:r w:rsidRPr="00A1074D">
        <w:rPr>
          <w:rFonts w:ascii="Times New Roman" w:hAnsi="Times New Roman" w:cs="Trebuchet MS"/>
          <w:bCs/>
          <w:sz w:val="20"/>
          <w:szCs w:val="24"/>
          <w:lang w:val="en-US"/>
        </w:rPr>
        <w:t>Canöz, Kadir (</w:t>
      </w:r>
      <w:r w:rsidRPr="00A1074D">
        <w:rPr>
          <w:rFonts w:ascii="Times New Roman" w:hAnsi="Times New Roman" w:cs="Arial Narrow"/>
          <w:sz w:val="20"/>
          <w:szCs w:val="32"/>
          <w:lang w:val="en-US"/>
        </w:rPr>
        <w:t xml:space="preserve">2008) “Kamuda Halkla </w:t>
      </w:r>
      <w:r w:rsidRPr="00A1074D">
        <w:rPr>
          <w:rFonts w:ascii="Times New Roman" w:hAnsi="Times New Roman" w:cs="Times New Roman"/>
          <w:sz w:val="20"/>
          <w:szCs w:val="32"/>
          <w:lang w:val="en-US"/>
        </w:rPr>
        <w:t>İ</w:t>
      </w:r>
      <w:r w:rsidRPr="00A1074D">
        <w:rPr>
          <w:rFonts w:ascii="Times New Roman" w:hAnsi="Times New Roman" w:cs="Arial Narrow"/>
          <w:sz w:val="20"/>
          <w:szCs w:val="32"/>
          <w:lang w:val="en-US"/>
        </w:rPr>
        <w:t>li</w:t>
      </w:r>
      <w:r w:rsidRPr="00A1074D">
        <w:rPr>
          <w:rFonts w:ascii="Times New Roman" w:hAnsi="Times New Roman" w:cs="Times New Roman"/>
          <w:sz w:val="20"/>
          <w:szCs w:val="32"/>
          <w:lang w:val="en-US"/>
        </w:rPr>
        <w:t>ş</w:t>
      </w:r>
      <w:r w:rsidRPr="00A1074D">
        <w:rPr>
          <w:rFonts w:ascii="Times New Roman" w:hAnsi="Times New Roman" w:cs="Arial Narrow"/>
          <w:sz w:val="20"/>
          <w:szCs w:val="32"/>
          <w:lang w:val="en-US"/>
        </w:rPr>
        <w:t xml:space="preserve">kilerin Yeni Yüzü: Bilgi Edinme Yasası”, </w:t>
      </w:r>
      <w:r w:rsidRPr="00BF5A19">
        <w:rPr>
          <w:rFonts w:ascii="Times New Roman" w:hAnsi="Times New Roman" w:cs="Arial Narrow"/>
          <w:i/>
          <w:sz w:val="20"/>
          <w:szCs w:val="32"/>
          <w:lang w:val="en-US"/>
        </w:rPr>
        <w:t xml:space="preserve">Selçuk </w:t>
      </w:r>
      <w:r w:rsidRPr="00BF5A19">
        <w:rPr>
          <w:rFonts w:ascii="Times New Roman" w:hAnsi="Times New Roman" w:cs="Times New Roman"/>
          <w:i/>
          <w:sz w:val="20"/>
          <w:szCs w:val="32"/>
          <w:lang w:val="en-US"/>
        </w:rPr>
        <w:t>İ</w:t>
      </w:r>
      <w:r w:rsidRPr="00BF5A19">
        <w:rPr>
          <w:rFonts w:ascii="Times New Roman" w:hAnsi="Times New Roman" w:cs="Arial Narrow"/>
          <w:i/>
          <w:sz w:val="20"/>
          <w:szCs w:val="32"/>
          <w:lang w:val="en-US"/>
        </w:rPr>
        <w:t>leti</w:t>
      </w:r>
      <w:r w:rsidRPr="00BF5A19">
        <w:rPr>
          <w:rFonts w:ascii="Times New Roman" w:hAnsi="Times New Roman" w:cs="Times New Roman"/>
          <w:i/>
          <w:sz w:val="20"/>
          <w:szCs w:val="32"/>
          <w:lang w:val="en-US"/>
        </w:rPr>
        <w:t>ş</w:t>
      </w:r>
      <w:r w:rsidRPr="00BF5A19">
        <w:rPr>
          <w:rFonts w:ascii="Times New Roman" w:hAnsi="Times New Roman" w:cs="Arial Narrow"/>
          <w:i/>
          <w:sz w:val="20"/>
          <w:szCs w:val="32"/>
          <w:lang w:val="en-US"/>
        </w:rPr>
        <w:t>im Dergisi</w:t>
      </w:r>
      <w:r w:rsidRPr="00A1074D">
        <w:rPr>
          <w:rFonts w:ascii="Times New Roman" w:hAnsi="Times New Roman" w:cs="Arial Narrow"/>
          <w:sz w:val="20"/>
          <w:szCs w:val="32"/>
          <w:lang w:val="en-US"/>
        </w:rPr>
        <w:t>, 5(3): 141-152.</w:t>
      </w:r>
    </w:p>
    <w:p w:rsidR="007E0AC7" w:rsidRPr="00A1074D" w:rsidRDefault="007E0AC7" w:rsidP="007E0AC7">
      <w:pPr>
        <w:spacing w:before="240" w:after="0"/>
        <w:jc w:val="both"/>
        <w:rPr>
          <w:rFonts w:ascii="Times New Roman" w:hAnsi="Times New Roman" w:cs="Times New Roman"/>
          <w:sz w:val="20"/>
          <w:szCs w:val="24"/>
        </w:rPr>
      </w:pPr>
      <w:r w:rsidRPr="00A1074D">
        <w:rPr>
          <w:rFonts w:ascii="Times New Roman" w:hAnsi="Times New Roman" w:cs="Times New Roman"/>
          <w:sz w:val="20"/>
          <w:szCs w:val="24"/>
        </w:rPr>
        <w:t xml:space="preserve">DPT (1963) </w:t>
      </w:r>
      <w:r w:rsidRPr="00BF5A19">
        <w:rPr>
          <w:rFonts w:ascii="Times New Roman" w:hAnsi="Times New Roman" w:cs="Times New Roman"/>
          <w:i/>
          <w:sz w:val="20"/>
          <w:szCs w:val="24"/>
        </w:rPr>
        <w:t>Birinci Beş Yıllık Kalkınma Planı</w:t>
      </w:r>
      <w:r w:rsidRPr="00A1074D">
        <w:rPr>
          <w:rFonts w:ascii="Times New Roman" w:hAnsi="Times New Roman" w:cs="Times New Roman"/>
          <w:sz w:val="20"/>
          <w:szCs w:val="24"/>
        </w:rPr>
        <w:t>, DPT Yayınları, Ankara.</w:t>
      </w:r>
    </w:p>
    <w:p w:rsidR="007E0AC7" w:rsidRPr="00A1074D" w:rsidRDefault="007E0AC7" w:rsidP="007E0AC7">
      <w:pPr>
        <w:spacing w:before="240" w:after="0"/>
        <w:jc w:val="both"/>
        <w:rPr>
          <w:rFonts w:ascii="Times New Roman" w:hAnsi="Times New Roman" w:cs="Times New Roman"/>
          <w:sz w:val="20"/>
          <w:szCs w:val="24"/>
        </w:rPr>
      </w:pPr>
      <w:r w:rsidRPr="00A1074D">
        <w:rPr>
          <w:rFonts w:ascii="Times New Roman" w:hAnsi="Times New Roman" w:cs="Times New Roman"/>
          <w:sz w:val="20"/>
          <w:szCs w:val="24"/>
        </w:rPr>
        <w:t xml:space="preserve">DPT (2000) </w:t>
      </w:r>
      <w:r w:rsidRPr="00BF5A19">
        <w:rPr>
          <w:rFonts w:ascii="Times New Roman" w:hAnsi="Times New Roman" w:cs="Times New Roman"/>
          <w:i/>
          <w:sz w:val="20"/>
          <w:szCs w:val="24"/>
        </w:rPr>
        <w:t>Uzun Vadeli Strateji ve Sekizinci Beş Yıllık Kalkınma Planı</w:t>
      </w:r>
      <w:r w:rsidRPr="00A1074D">
        <w:rPr>
          <w:rFonts w:ascii="Times New Roman" w:hAnsi="Times New Roman" w:cs="Times New Roman"/>
          <w:sz w:val="20"/>
          <w:szCs w:val="24"/>
        </w:rPr>
        <w:t>, DPT Yayınları, Ankara.</w:t>
      </w:r>
    </w:p>
    <w:p w:rsidR="007E0AC7" w:rsidRPr="00A1074D" w:rsidRDefault="007E0AC7" w:rsidP="007E0AC7">
      <w:pPr>
        <w:spacing w:before="240" w:after="0"/>
        <w:jc w:val="both"/>
        <w:rPr>
          <w:rFonts w:ascii="Times New Roman" w:hAnsi="Times New Roman" w:cs="Times New Roman"/>
          <w:sz w:val="20"/>
          <w:szCs w:val="24"/>
        </w:rPr>
      </w:pPr>
      <w:r w:rsidRPr="00A1074D">
        <w:rPr>
          <w:rFonts w:ascii="Times New Roman" w:hAnsi="Times New Roman" w:cs="Times New Roman"/>
          <w:sz w:val="20"/>
          <w:szCs w:val="24"/>
        </w:rPr>
        <w:t xml:space="preserve">DPT (2006) </w:t>
      </w:r>
      <w:r w:rsidRPr="00BF5A19">
        <w:rPr>
          <w:rFonts w:ascii="Times New Roman" w:hAnsi="Times New Roman" w:cs="Times New Roman"/>
          <w:i/>
          <w:sz w:val="20"/>
          <w:szCs w:val="24"/>
        </w:rPr>
        <w:t>Dokuzuncu Beş Yıllık Kalkınma Planı</w:t>
      </w:r>
      <w:r w:rsidRPr="00A1074D">
        <w:rPr>
          <w:rFonts w:ascii="Times New Roman" w:hAnsi="Times New Roman" w:cs="Times New Roman"/>
          <w:sz w:val="20"/>
          <w:szCs w:val="24"/>
        </w:rPr>
        <w:t>, DPT Yayınları, Ankara.</w:t>
      </w:r>
    </w:p>
    <w:p w:rsidR="007E0AC7" w:rsidRPr="007E0AC7" w:rsidRDefault="007E0AC7" w:rsidP="007E0AC7">
      <w:pPr>
        <w:spacing w:before="240" w:after="0"/>
        <w:jc w:val="both"/>
        <w:rPr>
          <w:rFonts w:ascii="Times New Roman" w:hAnsi="Times New Roman" w:cs="Times New Roman"/>
          <w:sz w:val="20"/>
          <w:szCs w:val="20"/>
        </w:rPr>
      </w:pPr>
      <w:r w:rsidRPr="007E0AC7">
        <w:rPr>
          <w:rFonts w:ascii="Times New Roman" w:hAnsi="Times New Roman" w:cs="Times New Roman"/>
          <w:sz w:val="20"/>
          <w:szCs w:val="20"/>
        </w:rPr>
        <w:t xml:space="preserve">e-devlet kapısı ( </w:t>
      </w:r>
      <w:r w:rsidRPr="007E0AC7">
        <w:rPr>
          <w:rFonts w:ascii="Times New Roman" w:hAnsi="Times New Roman" w:cs="Times New Roman"/>
          <w:sz w:val="20"/>
          <w:szCs w:val="20"/>
          <w:lang w:val="en-US"/>
        </w:rPr>
        <w:t xml:space="preserve">2012) </w:t>
      </w:r>
      <w:hyperlink r:id="rId18" w:history="1">
        <w:r w:rsidRPr="007E0AC7">
          <w:rPr>
            <w:rStyle w:val="Kpr"/>
            <w:rFonts w:ascii="Times New Roman" w:hAnsi="Times New Roman" w:cs="Times New Roman"/>
            <w:sz w:val="20"/>
            <w:szCs w:val="20"/>
            <w:lang w:val="en-US"/>
          </w:rPr>
          <w:t>https://www.turkiye.gov.tr/bilgilendirme?konu=siteHakkinda</w:t>
        </w:r>
      </w:hyperlink>
      <w:r w:rsidRPr="007E0AC7">
        <w:rPr>
          <w:rFonts w:ascii="Times New Roman" w:hAnsi="Times New Roman" w:cs="Times New Roman"/>
          <w:sz w:val="20"/>
          <w:szCs w:val="20"/>
          <w:lang w:val="en-US"/>
        </w:rPr>
        <w:t>.</w:t>
      </w:r>
    </w:p>
    <w:p w:rsidR="007E0AC7" w:rsidRPr="00A1074D" w:rsidRDefault="007E0AC7" w:rsidP="007E0AC7">
      <w:pPr>
        <w:widowControl w:val="0"/>
        <w:autoSpaceDE w:val="0"/>
        <w:autoSpaceDN w:val="0"/>
        <w:adjustRightInd w:val="0"/>
        <w:spacing w:before="240" w:after="0" w:line="240" w:lineRule="auto"/>
        <w:jc w:val="both"/>
        <w:rPr>
          <w:rFonts w:ascii="Times New Roman" w:hAnsi="Times New Roman" w:cs="Calibri"/>
          <w:bCs/>
          <w:sz w:val="20"/>
          <w:szCs w:val="30"/>
          <w:lang w:val="en-US"/>
        </w:rPr>
      </w:pPr>
      <w:r w:rsidRPr="00A1074D">
        <w:rPr>
          <w:rFonts w:ascii="Times New Roman" w:hAnsi="Times New Roman" w:cs="Calibri"/>
          <w:bCs/>
          <w:sz w:val="20"/>
          <w:szCs w:val="30"/>
          <w:lang w:val="en-US"/>
        </w:rPr>
        <w:t xml:space="preserve">Eroğul, Cem (1991) </w:t>
      </w:r>
      <w:r w:rsidRPr="00BF5A19">
        <w:rPr>
          <w:rFonts w:ascii="Times New Roman" w:hAnsi="Times New Roman" w:cs="Calibri"/>
          <w:bCs/>
          <w:i/>
          <w:sz w:val="20"/>
          <w:szCs w:val="30"/>
          <w:lang w:val="en-US"/>
        </w:rPr>
        <w:t>Devlet Yönetimine Katılma Hakkı</w:t>
      </w:r>
      <w:r w:rsidRPr="00A1074D">
        <w:rPr>
          <w:rFonts w:ascii="Times New Roman" w:hAnsi="Times New Roman" w:cs="Calibri"/>
          <w:bCs/>
          <w:sz w:val="20"/>
          <w:szCs w:val="30"/>
          <w:lang w:val="en-US"/>
        </w:rPr>
        <w:t>, İmge, İstanbul.</w:t>
      </w:r>
    </w:p>
    <w:p w:rsidR="007E0AC7" w:rsidRPr="00A1074D" w:rsidRDefault="007E0AC7" w:rsidP="007E0AC7">
      <w:pPr>
        <w:widowControl w:val="0"/>
        <w:autoSpaceDE w:val="0"/>
        <w:autoSpaceDN w:val="0"/>
        <w:adjustRightInd w:val="0"/>
        <w:spacing w:before="240" w:after="0" w:line="240" w:lineRule="auto"/>
        <w:jc w:val="both"/>
        <w:rPr>
          <w:rFonts w:ascii="Times New Roman" w:hAnsi="Times New Roman" w:cs="Calibri"/>
          <w:bCs/>
          <w:sz w:val="20"/>
          <w:szCs w:val="30"/>
          <w:lang w:val="en-US"/>
        </w:rPr>
      </w:pPr>
      <w:r w:rsidRPr="00A1074D">
        <w:rPr>
          <w:rFonts w:ascii="Times New Roman" w:hAnsi="Times New Roman" w:cs="Calibri"/>
          <w:bCs/>
          <w:sz w:val="20"/>
          <w:szCs w:val="30"/>
          <w:lang w:val="en-US"/>
        </w:rPr>
        <w:t xml:space="preserve">Ertekin, Yücel (2000) </w:t>
      </w:r>
      <w:r w:rsidRPr="00BF5A19">
        <w:rPr>
          <w:rFonts w:ascii="Times New Roman" w:hAnsi="Times New Roman" w:cs="Calibri"/>
          <w:bCs/>
          <w:i/>
          <w:sz w:val="20"/>
          <w:szCs w:val="30"/>
          <w:lang w:val="en-US"/>
        </w:rPr>
        <w:t>Halkla İlişkiler</w:t>
      </w:r>
      <w:r w:rsidRPr="00A1074D">
        <w:rPr>
          <w:rFonts w:ascii="Times New Roman" w:hAnsi="Times New Roman" w:cs="Calibri"/>
          <w:bCs/>
          <w:sz w:val="20"/>
          <w:szCs w:val="30"/>
          <w:lang w:val="en-US"/>
        </w:rPr>
        <w:t>, Yargı Yayınevi, Ankara.</w:t>
      </w:r>
    </w:p>
    <w:p w:rsidR="007E0AC7" w:rsidRPr="00A1074D" w:rsidRDefault="007E0AC7" w:rsidP="007E0AC7">
      <w:pPr>
        <w:widowControl w:val="0"/>
        <w:autoSpaceDE w:val="0"/>
        <w:autoSpaceDN w:val="0"/>
        <w:adjustRightInd w:val="0"/>
        <w:spacing w:before="240" w:after="0" w:line="240" w:lineRule="auto"/>
        <w:jc w:val="both"/>
        <w:rPr>
          <w:rFonts w:ascii="Times New Roman" w:hAnsi="Times New Roman" w:cs="Calibri"/>
          <w:sz w:val="20"/>
          <w:szCs w:val="30"/>
          <w:lang w:val="en-US"/>
        </w:rPr>
      </w:pPr>
      <w:r w:rsidRPr="00A1074D">
        <w:rPr>
          <w:rFonts w:ascii="Times New Roman" w:hAnsi="Times New Roman" w:cs="Calibri"/>
          <w:bCs/>
          <w:sz w:val="20"/>
          <w:szCs w:val="30"/>
          <w:lang w:val="en-US"/>
        </w:rPr>
        <w:t>Göküş, Mehmet (</w:t>
      </w:r>
      <w:r w:rsidRPr="00A1074D">
        <w:rPr>
          <w:rFonts w:ascii="Times New Roman" w:hAnsi="Times New Roman" w:cs="Calibri"/>
          <w:sz w:val="20"/>
          <w:szCs w:val="30"/>
          <w:lang w:val="en-US"/>
        </w:rPr>
        <w:t xml:space="preserve">2010) “Osmanlı İmparatorluğu’ndan Modern Türkiye’ye Yöneten-Yönetilen İlişkilerinin Gelişimi” </w:t>
      </w:r>
      <w:r w:rsidRPr="00BF5A19">
        <w:rPr>
          <w:rFonts w:ascii="Times New Roman" w:hAnsi="Times New Roman" w:cs="Calibri"/>
          <w:i/>
          <w:sz w:val="20"/>
          <w:szCs w:val="30"/>
          <w:lang w:val="en-US"/>
        </w:rPr>
        <w:t>Süleyman Demirel Üniversitesi</w:t>
      </w:r>
      <w:r w:rsidRPr="00BF5A19">
        <w:rPr>
          <w:rFonts w:ascii="Times New Roman" w:hAnsi="Times New Roman" w:cs="Helvetica"/>
          <w:i/>
          <w:sz w:val="20"/>
          <w:szCs w:val="32"/>
          <w:lang w:val="en-US"/>
        </w:rPr>
        <w:t xml:space="preserve"> </w:t>
      </w:r>
      <w:r w:rsidRPr="00BF5A19">
        <w:rPr>
          <w:rFonts w:ascii="Times New Roman" w:hAnsi="Times New Roman" w:cs="Calibri"/>
          <w:i/>
          <w:sz w:val="20"/>
          <w:szCs w:val="30"/>
          <w:lang w:val="en-US"/>
        </w:rPr>
        <w:t>İktisadi Ve İdari Bilimler</w:t>
      </w:r>
      <w:r w:rsidRPr="00BF5A19">
        <w:rPr>
          <w:rFonts w:ascii="Times New Roman" w:hAnsi="Times New Roman" w:cs="Helvetica"/>
          <w:i/>
          <w:sz w:val="20"/>
          <w:szCs w:val="32"/>
          <w:lang w:val="en-US"/>
        </w:rPr>
        <w:t xml:space="preserve"> </w:t>
      </w:r>
      <w:r w:rsidR="00F70261" w:rsidRPr="00BF5A19">
        <w:rPr>
          <w:rFonts w:ascii="Times New Roman" w:hAnsi="Times New Roman" w:cs="Calibri"/>
          <w:i/>
          <w:sz w:val="20"/>
          <w:szCs w:val="30"/>
          <w:lang w:val="en-US"/>
        </w:rPr>
        <w:t>Fakültesi Dergisi</w:t>
      </w:r>
      <w:r w:rsidR="00BF5A19">
        <w:rPr>
          <w:rFonts w:ascii="Times New Roman" w:hAnsi="Times New Roman" w:cs="Calibri"/>
          <w:sz w:val="20"/>
          <w:szCs w:val="30"/>
          <w:lang w:val="en-US"/>
        </w:rPr>
        <w:t>,</w:t>
      </w:r>
      <w:r w:rsidR="00F70261">
        <w:rPr>
          <w:rFonts w:ascii="Times New Roman" w:hAnsi="Times New Roman" w:cs="Calibri"/>
          <w:sz w:val="20"/>
          <w:szCs w:val="30"/>
          <w:lang w:val="en-US"/>
        </w:rPr>
        <w:t xml:space="preserve"> 15 (3): </w:t>
      </w:r>
      <w:r w:rsidRPr="00A1074D">
        <w:rPr>
          <w:rFonts w:ascii="Times New Roman" w:hAnsi="Times New Roman" w:cs="Calibri"/>
          <w:sz w:val="20"/>
          <w:szCs w:val="30"/>
          <w:lang w:val="en-US"/>
        </w:rPr>
        <w:t>227-249.</w:t>
      </w:r>
    </w:p>
    <w:p w:rsidR="007E0AC7" w:rsidRPr="00A1074D" w:rsidRDefault="007E0AC7" w:rsidP="007E0AC7">
      <w:pPr>
        <w:spacing w:before="240" w:after="0"/>
        <w:jc w:val="both"/>
        <w:rPr>
          <w:rFonts w:ascii="Times New Roman" w:hAnsi="Times New Roman" w:cs="Times New Roman"/>
          <w:sz w:val="20"/>
          <w:szCs w:val="24"/>
        </w:rPr>
      </w:pPr>
      <w:r w:rsidRPr="00A1074D">
        <w:rPr>
          <w:rFonts w:ascii="Times New Roman" w:hAnsi="Times New Roman" w:cs="Times New Roman"/>
          <w:sz w:val="20"/>
          <w:szCs w:val="24"/>
        </w:rPr>
        <w:t xml:space="preserve">Kazancı, Metin (1972) “Halkla İlişkiler Ve İdari Danışma Merkezleri”, </w:t>
      </w:r>
      <w:r w:rsidR="00F70261" w:rsidRPr="00BF5A19">
        <w:rPr>
          <w:rFonts w:ascii="Times New Roman" w:hAnsi="Times New Roman" w:cs="Times New Roman"/>
          <w:i/>
          <w:sz w:val="20"/>
          <w:szCs w:val="24"/>
        </w:rPr>
        <w:t>Amme İdaresi Dergisi</w:t>
      </w:r>
      <w:r w:rsidR="00F70261">
        <w:rPr>
          <w:rFonts w:ascii="Times New Roman" w:hAnsi="Times New Roman" w:cs="Times New Roman"/>
          <w:sz w:val="20"/>
          <w:szCs w:val="24"/>
        </w:rPr>
        <w:t xml:space="preserve">, 5(2): </w:t>
      </w:r>
      <w:r w:rsidRPr="00A1074D">
        <w:rPr>
          <w:rFonts w:ascii="Times New Roman" w:hAnsi="Times New Roman" w:cs="Times New Roman"/>
          <w:sz w:val="20"/>
          <w:szCs w:val="24"/>
        </w:rPr>
        <w:t>11-24.</w:t>
      </w:r>
    </w:p>
    <w:p w:rsidR="007E0AC7" w:rsidRPr="00A1074D" w:rsidRDefault="007E0AC7" w:rsidP="007E0AC7">
      <w:pPr>
        <w:spacing w:before="240" w:after="0"/>
        <w:jc w:val="both"/>
        <w:rPr>
          <w:rFonts w:ascii="Times New Roman" w:hAnsi="Times New Roman" w:cs="Times New Roman"/>
          <w:sz w:val="20"/>
          <w:szCs w:val="24"/>
        </w:rPr>
      </w:pPr>
      <w:r w:rsidRPr="00A1074D">
        <w:rPr>
          <w:rFonts w:ascii="Times New Roman" w:hAnsi="Times New Roman" w:cs="Times New Roman"/>
          <w:sz w:val="20"/>
          <w:szCs w:val="24"/>
        </w:rPr>
        <w:t xml:space="preserve">Kazancı, Metin (1973) “Türk Kamu Yönetiminde Halkla İlişkiler Anlayış Ve Uygulaması”, </w:t>
      </w:r>
      <w:r w:rsidR="00F70261" w:rsidRPr="00BF5A19">
        <w:rPr>
          <w:rFonts w:ascii="Times New Roman" w:hAnsi="Times New Roman" w:cs="Times New Roman"/>
          <w:i/>
          <w:sz w:val="20"/>
          <w:szCs w:val="24"/>
        </w:rPr>
        <w:t>Amme İdaresi Dergisi</w:t>
      </w:r>
      <w:r w:rsidR="00F70261">
        <w:rPr>
          <w:rFonts w:ascii="Times New Roman" w:hAnsi="Times New Roman" w:cs="Times New Roman"/>
          <w:sz w:val="20"/>
          <w:szCs w:val="24"/>
        </w:rPr>
        <w:t xml:space="preserve">, 6(3): </w:t>
      </w:r>
      <w:r w:rsidRPr="00A1074D">
        <w:rPr>
          <w:rFonts w:ascii="Times New Roman" w:hAnsi="Times New Roman" w:cs="Times New Roman"/>
          <w:sz w:val="20"/>
          <w:szCs w:val="24"/>
        </w:rPr>
        <w:t>74-86.</w:t>
      </w:r>
    </w:p>
    <w:p w:rsidR="007E0AC7" w:rsidRPr="00A1074D" w:rsidRDefault="007E0AC7" w:rsidP="007E0AC7">
      <w:pPr>
        <w:spacing w:before="240" w:after="0"/>
        <w:jc w:val="both"/>
        <w:rPr>
          <w:rFonts w:ascii="Times New Roman" w:hAnsi="Times New Roman" w:cs="Times New Roman"/>
          <w:sz w:val="20"/>
          <w:szCs w:val="24"/>
        </w:rPr>
      </w:pPr>
      <w:r w:rsidRPr="00A1074D">
        <w:rPr>
          <w:rFonts w:ascii="Times New Roman" w:hAnsi="Times New Roman" w:cs="Times New Roman"/>
          <w:sz w:val="20"/>
          <w:szCs w:val="24"/>
        </w:rPr>
        <w:t xml:space="preserve">Kazancı, Metin (1978) </w:t>
      </w:r>
      <w:r w:rsidRPr="00BF5A19">
        <w:rPr>
          <w:rFonts w:ascii="Times New Roman" w:hAnsi="Times New Roman" w:cs="Times New Roman"/>
          <w:i/>
          <w:sz w:val="20"/>
          <w:szCs w:val="24"/>
        </w:rPr>
        <w:t>Halkla İlişkiler Açısından</w:t>
      </w:r>
      <w:r w:rsidR="00F70261" w:rsidRPr="00BF5A19">
        <w:rPr>
          <w:rFonts w:ascii="Times New Roman" w:hAnsi="Times New Roman" w:cs="Times New Roman"/>
          <w:i/>
          <w:sz w:val="20"/>
          <w:szCs w:val="24"/>
        </w:rPr>
        <w:t xml:space="preserve"> Yönetim Ve Yönetilenler</w:t>
      </w:r>
      <w:r w:rsidR="00F70261">
        <w:rPr>
          <w:rFonts w:ascii="Times New Roman" w:hAnsi="Times New Roman" w:cs="Times New Roman"/>
          <w:sz w:val="20"/>
          <w:szCs w:val="24"/>
        </w:rPr>
        <w:t>, AÜ SBF</w:t>
      </w:r>
      <w:r w:rsidRPr="00A1074D">
        <w:rPr>
          <w:rFonts w:ascii="Times New Roman" w:hAnsi="Times New Roman" w:cs="Times New Roman"/>
          <w:sz w:val="20"/>
          <w:szCs w:val="24"/>
        </w:rPr>
        <w:t xml:space="preserve"> Yayını, Ankara.</w:t>
      </w:r>
    </w:p>
    <w:p w:rsidR="007E0AC7" w:rsidRPr="00A1074D" w:rsidRDefault="007E0AC7" w:rsidP="007E0AC7">
      <w:pPr>
        <w:spacing w:before="240" w:after="0"/>
        <w:jc w:val="both"/>
        <w:rPr>
          <w:rFonts w:ascii="Times New Roman" w:hAnsi="Times New Roman" w:cs="Times New Roman"/>
          <w:sz w:val="20"/>
          <w:szCs w:val="24"/>
        </w:rPr>
      </w:pPr>
      <w:r w:rsidRPr="00A1074D">
        <w:rPr>
          <w:rFonts w:ascii="Times New Roman" w:hAnsi="Times New Roman" w:cs="Times New Roman"/>
          <w:sz w:val="20"/>
          <w:szCs w:val="24"/>
        </w:rPr>
        <w:t xml:space="preserve">Kazancı, Metin (1999) </w:t>
      </w:r>
      <w:r w:rsidRPr="00BF5A19">
        <w:rPr>
          <w:rFonts w:ascii="Times New Roman" w:hAnsi="Times New Roman" w:cs="Times New Roman"/>
          <w:i/>
          <w:sz w:val="20"/>
          <w:szCs w:val="24"/>
        </w:rPr>
        <w:t>Kamuda Ve Özel Sektörde Halkla İlişkiler</w:t>
      </w:r>
      <w:r w:rsidRPr="00A1074D">
        <w:rPr>
          <w:rFonts w:ascii="Times New Roman" w:hAnsi="Times New Roman" w:cs="Times New Roman"/>
          <w:sz w:val="20"/>
          <w:szCs w:val="24"/>
        </w:rPr>
        <w:t>, Turhan Kitabevi, Ankara.</w:t>
      </w:r>
    </w:p>
    <w:p w:rsidR="007E0AC7" w:rsidRPr="00A1074D" w:rsidRDefault="007E0AC7" w:rsidP="007E0AC7">
      <w:pPr>
        <w:widowControl w:val="0"/>
        <w:autoSpaceDE w:val="0"/>
        <w:autoSpaceDN w:val="0"/>
        <w:adjustRightInd w:val="0"/>
        <w:spacing w:before="240" w:after="0" w:line="240" w:lineRule="auto"/>
        <w:jc w:val="both"/>
        <w:rPr>
          <w:rFonts w:ascii="Times New Roman" w:hAnsi="Times New Roman" w:cs="Tahoma"/>
          <w:sz w:val="20"/>
          <w:lang w:val="en-US"/>
        </w:rPr>
      </w:pPr>
      <w:r w:rsidRPr="00A1074D">
        <w:rPr>
          <w:rFonts w:ascii="Times New Roman" w:hAnsi="Times New Roman" w:cs="Times New Roman"/>
          <w:sz w:val="20"/>
          <w:szCs w:val="24"/>
          <w:lang w:val="en-US"/>
        </w:rPr>
        <w:t>Kazancı, Metin (2003) “</w:t>
      </w:r>
      <w:hyperlink r:id="rId19" w:history="1">
        <w:r w:rsidRPr="00A1074D">
          <w:rPr>
            <w:rFonts w:ascii="Times New Roman" w:hAnsi="Times New Roman" w:cs="Tahoma"/>
            <w:sz w:val="20"/>
            <w:szCs w:val="24"/>
            <w:lang w:val="en-US"/>
          </w:rPr>
          <w:t>Kırtasiyecilik ve Kamu Yönetimi</w:t>
        </w:r>
      </w:hyperlink>
      <w:r w:rsidRPr="00A1074D">
        <w:rPr>
          <w:rFonts w:ascii="Times New Roman" w:hAnsi="Times New Roman" w:cs="Times New Roman"/>
          <w:sz w:val="20"/>
          <w:szCs w:val="24"/>
          <w:lang w:val="en-US"/>
        </w:rPr>
        <w:t>”</w:t>
      </w:r>
      <w:r w:rsidRPr="00A1074D">
        <w:rPr>
          <w:rFonts w:ascii="Times New Roman" w:hAnsi="Times New Roman" w:cs="Tahoma"/>
          <w:sz w:val="20"/>
          <w:szCs w:val="24"/>
          <w:lang w:val="en-US"/>
        </w:rPr>
        <w:t>  </w:t>
      </w:r>
      <w:r w:rsidRPr="00BF5A19">
        <w:rPr>
          <w:rFonts w:ascii="Times New Roman" w:hAnsi="Times New Roman" w:cs="Tahoma"/>
          <w:i/>
          <w:sz w:val="20"/>
          <w:lang w:val="en-US"/>
        </w:rPr>
        <w:t xml:space="preserve">Amme </w:t>
      </w:r>
      <w:r w:rsidRPr="00BF5A19">
        <w:rPr>
          <w:rFonts w:ascii="Times New Roman" w:hAnsi="Times New Roman" w:cs="Times New Roman"/>
          <w:i/>
          <w:sz w:val="20"/>
          <w:lang w:val="en-US"/>
        </w:rPr>
        <w:t>İ</w:t>
      </w:r>
      <w:r w:rsidRPr="00BF5A19">
        <w:rPr>
          <w:rFonts w:ascii="Times New Roman" w:hAnsi="Times New Roman" w:cs="Tahoma"/>
          <w:i/>
          <w:sz w:val="20"/>
          <w:lang w:val="en-US"/>
        </w:rPr>
        <w:t>daresi Dergisi</w:t>
      </w:r>
      <w:r w:rsidRPr="00A1074D">
        <w:rPr>
          <w:rFonts w:ascii="Times New Roman" w:hAnsi="Times New Roman" w:cs="Tahoma"/>
          <w:sz w:val="20"/>
          <w:lang w:val="en-US"/>
        </w:rPr>
        <w:t>, 36(2): 1-16.</w:t>
      </w:r>
    </w:p>
    <w:p w:rsidR="007E0AC7" w:rsidRPr="00A1074D" w:rsidRDefault="007E0AC7" w:rsidP="007E0AC7">
      <w:pPr>
        <w:widowControl w:val="0"/>
        <w:autoSpaceDE w:val="0"/>
        <w:autoSpaceDN w:val="0"/>
        <w:adjustRightInd w:val="0"/>
        <w:spacing w:before="240" w:after="0" w:line="240" w:lineRule="auto"/>
        <w:jc w:val="both"/>
        <w:rPr>
          <w:rFonts w:ascii="Times New Roman" w:hAnsi="Times New Roman" w:cs="Tahoma"/>
          <w:sz w:val="20"/>
          <w:lang w:val="en-US"/>
        </w:rPr>
      </w:pPr>
      <w:r w:rsidRPr="00A1074D">
        <w:rPr>
          <w:rFonts w:ascii="Times New Roman" w:hAnsi="Times New Roman" w:cs="Tahoma"/>
          <w:sz w:val="20"/>
          <w:lang w:val="en-US"/>
        </w:rPr>
        <w:t xml:space="preserve">Kazancı, Metin (2005) “Türklerde Devletle İlişkiler Üzerine Bazı Notlar” </w:t>
      </w:r>
      <w:r w:rsidRPr="00BF5A19">
        <w:rPr>
          <w:rFonts w:ascii="Times New Roman" w:hAnsi="Times New Roman" w:cs="Tahoma"/>
          <w:i/>
          <w:sz w:val="20"/>
          <w:lang w:val="en-US"/>
        </w:rPr>
        <w:t>İletişim Araştırmaları Dergisi</w:t>
      </w:r>
      <w:r w:rsidRPr="00A1074D">
        <w:rPr>
          <w:rFonts w:ascii="Times New Roman" w:hAnsi="Times New Roman" w:cs="Tahoma"/>
          <w:sz w:val="20"/>
          <w:lang w:val="en-US"/>
        </w:rPr>
        <w:t>, 3(1-2): 5-40.</w:t>
      </w:r>
    </w:p>
    <w:p w:rsidR="007E0AC7" w:rsidRPr="00A1074D" w:rsidRDefault="00F70261" w:rsidP="007E0AC7">
      <w:pPr>
        <w:spacing w:before="240" w:after="0"/>
        <w:jc w:val="both"/>
        <w:rPr>
          <w:rFonts w:ascii="Times New Roman" w:hAnsi="Times New Roman" w:cs="Times"/>
          <w:sz w:val="20"/>
          <w:szCs w:val="32"/>
          <w:lang w:val="en-US"/>
        </w:rPr>
      </w:pPr>
      <w:r w:rsidRPr="00A1074D">
        <w:rPr>
          <w:rFonts w:ascii="Times New Roman" w:hAnsi="Times New Roman" w:cs="Times"/>
          <w:sz w:val="20"/>
          <w:szCs w:val="32"/>
          <w:lang w:val="en-US"/>
        </w:rPr>
        <w:t>L’etang, Jacquie (2004) “Public Relations And Democracy: Some Historical Reflections And Implications For The Practice” In Oliver, S. (Ed.)</w:t>
      </w:r>
      <w:r w:rsidRPr="00A1074D">
        <w:rPr>
          <w:rFonts w:ascii="Times New Roman" w:hAnsi="Times New Roman" w:cs="Times"/>
          <w:iCs/>
          <w:sz w:val="20"/>
          <w:szCs w:val="32"/>
          <w:lang w:val="en-US"/>
        </w:rPr>
        <w:t xml:space="preserve"> </w:t>
      </w:r>
      <w:r w:rsidRPr="00BF5A19">
        <w:rPr>
          <w:rFonts w:ascii="Times New Roman" w:hAnsi="Times New Roman" w:cs="Times"/>
          <w:i/>
          <w:iCs/>
          <w:sz w:val="20"/>
          <w:szCs w:val="32"/>
          <w:lang w:val="en-US"/>
        </w:rPr>
        <w:t>Corporate Communication: A Handbook Of Best Practice</w:t>
      </w:r>
      <w:r w:rsidRPr="00A1074D">
        <w:rPr>
          <w:rFonts w:ascii="Times New Roman" w:hAnsi="Times New Roman" w:cs="Times"/>
          <w:sz w:val="20"/>
          <w:szCs w:val="32"/>
          <w:lang w:val="en-US"/>
        </w:rPr>
        <w:t>, Kogan Page, London.</w:t>
      </w:r>
    </w:p>
    <w:p w:rsidR="007E0AC7" w:rsidRPr="00A1074D" w:rsidRDefault="00F70261" w:rsidP="007E0AC7">
      <w:pPr>
        <w:spacing w:before="240" w:after="0"/>
        <w:jc w:val="both"/>
        <w:rPr>
          <w:rFonts w:ascii="Times New Roman" w:hAnsi="Times New Roman" w:cs="Times"/>
          <w:color w:val="000000"/>
          <w:sz w:val="20"/>
          <w:szCs w:val="18"/>
          <w:lang w:val="en-US"/>
        </w:rPr>
      </w:pPr>
      <w:r w:rsidRPr="00A1074D">
        <w:rPr>
          <w:rFonts w:ascii="Times New Roman" w:hAnsi="Times New Roman" w:cs="Times"/>
          <w:color w:val="000000"/>
          <w:sz w:val="20"/>
          <w:szCs w:val="18"/>
          <w:lang w:val="en-US"/>
        </w:rPr>
        <w:lastRenderedPageBreak/>
        <w:t>Lee, Mordecai (2009) “</w:t>
      </w:r>
      <w:r w:rsidRPr="00A1074D">
        <w:rPr>
          <w:rFonts w:ascii="Times New Roman" w:hAnsi="Times New Roman" w:cs="Times"/>
          <w:color w:val="000000"/>
          <w:sz w:val="20"/>
          <w:szCs w:val="23"/>
          <w:lang w:val="en-US"/>
        </w:rPr>
        <w:t xml:space="preserve">The Return Of Public Relations To The Public Administration Curriculum?” </w:t>
      </w:r>
      <w:r w:rsidRPr="00BF5A19">
        <w:rPr>
          <w:rFonts w:ascii="Times New Roman" w:hAnsi="Times New Roman" w:cs="Times"/>
          <w:i/>
          <w:color w:val="000000"/>
          <w:sz w:val="20"/>
          <w:szCs w:val="23"/>
          <w:lang w:val="en-US"/>
        </w:rPr>
        <w:t>Journal Of Public Affairs Education</w:t>
      </w:r>
      <w:r>
        <w:rPr>
          <w:rFonts w:ascii="Times New Roman" w:hAnsi="Times New Roman" w:cs="Times"/>
          <w:color w:val="000000"/>
          <w:sz w:val="20"/>
          <w:szCs w:val="23"/>
          <w:lang w:val="en-US"/>
        </w:rPr>
        <w:t xml:space="preserve">, 15(4): </w:t>
      </w:r>
      <w:r w:rsidRPr="00A1074D">
        <w:rPr>
          <w:rFonts w:ascii="Times New Roman" w:hAnsi="Times New Roman" w:cs="Times"/>
          <w:color w:val="000000"/>
          <w:sz w:val="20"/>
          <w:szCs w:val="23"/>
          <w:lang w:val="en-US"/>
        </w:rPr>
        <w:t xml:space="preserve">515–533 </w:t>
      </w:r>
    </w:p>
    <w:p w:rsidR="007E0AC7" w:rsidRPr="00A1074D" w:rsidRDefault="00F70261" w:rsidP="007E0AC7">
      <w:pPr>
        <w:spacing w:before="240" w:after="0"/>
        <w:jc w:val="both"/>
        <w:rPr>
          <w:rFonts w:ascii="Times New Roman" w:hAnsi="Times New Roman" w:cs="Times New Roman"/>
          <w:sz w:val="20"/>
          <w:szCs w:val="24"/>
        </w:rPr>
      </w:pPr>
      <w:r w:rsidRPr="00A1074D">
        <w:rPr>
          <w:rFonts w:ascii="Times New Roman" w:hAnsi="Times New Roman" w:cs="Times New Roman"/>
          <w:sz w:val="20"/>
          <w:szCs w:val="24"/>
        </w:rPr>
        <w:t xml:space="preserve">Mıhçıoğlu, Cemal (1982) “Yurttaşın Yönetimle İlgili Sorularının Yanıtlanması” </w:t>
      </w:r>
      <w:r w:rsidRPr="00BF5A19">
        <w:rPr>
          <w:rFonts w:ascii="Times New Roman" w:hAnsi="Times New Roman" w:cs="Times New Roman"/>
          <w:i/>
          <w:sz w:val="20"/>
          <w:szCs w:val="24"/>
        </w:rPr>
        <w:t>Siyasal Bilgiler Dergisi</w:t>
      </w:r>
      <w:r>
        <w:rPr>
          <w:rFonts w:ascii="Times New Roman" w:hAnsi="Times New Roman" w:cs="Times New Roman"/>
          <w:sz w:val="20"/>
          <w:szCs w:val="24"/>
        </w:rPr>
        <w:t xml:space="preserve">, 37(1-2): </w:t>
      </w:r>
      <w:r w:rsidRPr="00A1074D">
        <w:rPr>
          <w:rFonts w:ascii="Times New Roman" w:hAnsi="Times New Roman" w:cs="Times New Roman"/>
          <w:sz w:val="20"/>
          <w:szCs w:val="24"/>
        </w:rPr>
        <w:t>93-113.</w:t>
      </w:r>
    </w:p>
    <w:p w:rsidR="007E0AC7" w:rsidRPr="00A1074D" w:rsidRDefault="00F70261" w:rsidP="007E0AC7">
      <w:pPr>
        <w:spacing w:before="240" w:after="0"/>
        <w:jc w:val="both"/>
        <w:rPr>
          <w:rFonts w:ascii="Times New Roman" w:hAnsi="Times New Roman" w:cs="Times New Roman"/>
          <w:sz w:val="20"/>
          <w:szCs w:val="24"/>
        </w:rPr>
      </w:pPr>
      <w:r w:rsidRPr="00A1074D">
        <w:rPr>
          <w:rFonts w:ascii="Times New Roman" w:hAnsi="Times New Roman" w:cs="Times New Roman"/>
          <w:sz w:val="20"/>
          <w:szCs w:val="24"/>
        </w:rPr>
        <w:t xml:space="preserve">Mıhçıoğlu, Cemal (1986) </w:t>
      </w:r>
      <w:r w:rsidRPr="00BF5A19">
        <w:rPr>
          <w:rFonts w:ascii="Times New Roman" w:hAnsi="Times New Roman" w:cs="Times New Roman"/>
          <w:i/>
          <w:sz w:val="20"/>
          <w:szCs w:val="24"/>
        </w:rPr>
        <w:t>Bir Yönetim Deneyi: İdari Danışma Merkezi-Kırtasiyecilikle Savaş</w:t>
      </w:r>
      <w:r>
        <w:rPr>
          <w:rFonts w:ascii="Times New Roman" w:hAnsi="Times New Roman" w:cs="Times New Roman"/>
          <w:sz w:val="20"/>
          <w:szCs w:val="24"/>
        </w:rPr>
        <w:t>, AÜ BYYO</w:t>
      </w:r>
      <w:r w:rsidRPr="00A1074D">
        <w:rPr>
          <w:rFonts w:ascii="Times New Roman" w:hAnsi="Times New Roman" w:cs="Times New Roman"/>
          <w:sz w:val="20"/>
          <w:szCs w:val="24"/>
        </w:rPr>
        <w:t xml:space="preserve"> Yayınları, No: 7, Ankara.</w:t>
      </w:r>
    </w:p>
    <w:p w:rsidR="007E0AC7" w:rsidRPr="00A1074D" w:rsidRDefault="00F70261" w:rsidP="007E0AC7">
      <w:pPr>
        <w:widowControl w:val="0"/>
        <w:autoSpaceDE w:val="0"/>
        <w:autoSpaceDN w:val="0"/>
        <w:adjustRightInd w:val="0"/>
        <w:spacing w:before="240" w:after="0" w:line="240" w:lineRule="auto"/>
        <w:jc w:val="both"/>
        <w:rPr>
          <w:rFonts w:ascii="Times New Roman" w:hAnsi="Times New Roman" w:cs="Trebuchet MS"/>
          <w:sz w:val="20"/>
          <w:szCs w:val="26"/>
          <w:lang w:val="en-US"/>
        </w:rPr>
      </w:pPr>
      <w:r w:rsidRPr="00A1074D">
        <w:rPr>
          <w:rFonts w:ascii="Times New Roman" w:hAnsi="Times New Roman" w:cs="Trebuchet MS"/>
          <w:sz w:val="20"/>
          <w:szCs w:val="26"/>
          <w:lang w:val="en-US"/>
        </w:rPr>
        <w:t>Özüpek, Nejat Ve Aksoy, Necdet (2010) “</w:t>
      </w:r>
      <w:hyperlink r:id="rId20" w:history="1">
        <w:r w:rsidRPr="00A1074D">
          <w:rPr>
            <w:rFonts w:ascii="Times New Roman" w:hAnsi="Times New Roman" w:cs="Trebuchet MS"/>
            <w:bCs/>
            <w:sz w:val="20"/>
            <w:szCs w:val="26"/>
            <w:lang w:val="en-US"/>
          </w:rPr>
          <w:t>Bir Halkla İlişkiler Fonksiyonu Olarak Bilgi Edinme Hakkı Ve Belediyelerdeki Uygulamaları</w:t>
        </w:r>
      </w:hyperlink>
      <w:r w:rsidRPr="00A1074D">
        <w:rPr>
          <w:rFonts w:ascii="Times New Roman" w:hAnsi="Times New Roman" w:cs="Trebuchet MS"/>
          <w:sz w:val="20"/>
          <w:szCs w:val="26"/>
          <w:lang w:val="en-US"/>
        </w:rPr>
        <w:t xml:space="preserve">” </w:t>
      </w:r>
      <w:hyperlink r:id="rId21" w:history="1">
        <w:r w:rsidRPr="00BF5A19">
          <w:rPr>
            <w:rFonts w:ascii="Times New Roman" w:hAnsi="Times New Roman" w:cs="Trebuchet MS"/>
            <w:i/>
            <w:sz w:val="20"/>
            <w:szCs w:val="26"/>
            <w:lang w:val="en-US"/>
          </w:rPr>
          <w:t>Selçuk İletişim Dergisi</w:t>
        </w:r>
      </w:hyperlink>
      <w:r w:rsidRPr="00A1074D">
        <w:rPr>
          <w:rFonts w:ascii="Times New Roman" w:hAnsi="Times New Roman" w:cs="Trebuchet MS"/>
          <w:sz w:val="20"/>
          <w:szCs w:val="26"/>
          <w:lang w:val="en-US"/>
        </w:rPr>
        <w:t xml:space="preserve">, </w:t>
      </w:r>
      <w:hyperlink r:id="rId22" w:history="1">
        <w:r w:rsidRPr="00A1074D">
          <w:rPr>
            <w:rFonts w:ascii="Times New Roman" w:hAnsi="Times New Roman" w:cs="Trebuchet MS"/>
            <w:sz w:val="20"/>
            <w:szCs w:val="26"/>
            <w:lang w:val="en-US"/>
          </w:rPr>
          <w:t>6(2):49-61</w:t>
        </w:r>
      </w:hyperlink>
    </w:p>
    <w:p w:rsidR="007E0AC7" w:rsidRPr="00A1074D" w:rsidRDefault="00F70261" w:rsidP="007E0AC7">
      <w:pPr>
        <w:spacing w:before="240" w:after="0"/>
        <w:jc w:val="both"/>
        <w:rPr>
          <w:rFonts w:ascii="Times New Roman" w:hAnsi="Times New Roman" w:cs="Times New Roman"/>
          <w:sz w:val="20"/>
          <w:szCs w:val="24"/>
        </w:rPr>
      </w:pPr>
      <w:r w:rsidRPr="00A1074D">
        <w:rPr>
          <w:rFonts w:ascii="Times New Roman" w:hAnsi="Times New Roman" w:cs="Times New Roman"/>
          <w:sz w:val="20"/>
          <w:szCs w:val="24"/>
        </w:rPr>
        <w:t xml:space="preserve">Soysal, Mümtaz (1987) </w:t>
      </w:r>
      <w:r w:rsidRPr="00E60BB2">
        <w:rPr>
          <w:rFonts w:ascii="Times New Roman" w:hAnsi="Times New Roman" w:cs="Times New Roman"/>
          <w:i/>
          <w:sz w:val="20"/>
          <w:szCs w:val="24"/>
        </w:rPr>
        <w:t>100 Soruda Anayasanın Anlamı</w:t>
      </w:r>
      <w:r w:rsidRPr="00A1074D">
        <w:rPr>
          <w:rFonts w:ascii="Times New Roman" w:hAnsi="Times New Roman" w:cs="Times New Roman"/>
          <w:sz w:val="20"/>
          <w:szCs w:val="24"/>
        </w:rPr>
        <w:t>, Gerçek Yayınevi, İstanbul.</w:t>
      </w:r>
    </w:p>
    <w:p w:rsidR="007E0AC7" w:rsidRPr="00A1074D" w:rsidRDefault="007E0AC7" w:rsidP="007E0AC7">
      <w:pPr>
        <w:spacing w:before="240" w:after="0"/>
        <w:jc w:val="both"/>
        <w:rPr>
          <w:rFonts w:ascii="Times New Roman" w:hAnsi="Times New Roman" w:cs="Times New Roman"/>
          <w:sz w:val="20"/>
          <w:szCs w:val="24"/>
        </w:rPr>
      </w:pPr>
      <w:r w:rsidRPr="00A1074D">
        <w:rPr>
          <w:rFonts w:ascii="Times New Roman" w:hAnsi="Times New Roman" w:cs="Times New Roman"/>
          <w:sz w:val="20"/>
          <w:szCs w:val="24"/>
        </w:rPr>
        <w:t xml:space="preserve">Tarhan, Ahmet (2011) </w:t>
      </w:r>
      <w:r w:rsidRPr="00BF5A19">
        <w:rPr>
          <w:rFonts w:ascii="Times New Roman" w:hAnsi="Times New Roman" w:cs="Times New Roman"/>
          <w:i/>
          <w:sz w:val="20"/>
          <w:szCs w:val="24"/>
        </w:rPr>
        <w:t>Kamu Yönetiminde Halkla İlişkiler ve E-Devlet</w:t>
      </w:r>
      <w:r w:rsidRPr="00A1074D">
        <w:rPr>
          <w:rFonts w:ascii="Times New Roman" w:hAnsi="Times New Roman" w:cs="Times New Roman"/>
          <w:sz w:val="20"/>
          <w:szCs w:val="24"/>
        </w:rPr>
        <w:t>, Palet Yayınları, Ko</w:t>
      </w:r>
      <w:bookmarkStart w:id="0" w:name="_GoBack"/>
      <w:bookmarkEnd w:id="0"/>
      <w:r w:rsidRPr="00A1074D">
        <w:rPr>
          <w:rFonts w:ascii="Times New Roman" w:hAnsi="Times New Roman" w:cs="Times New Roman"/>
          <w:sz w:val="20"/>
          <w:szCs w:val="24"/>
        </w:rPr>
        <w:t>nya.</w:t>
      </w:r>
    </w:p>
    <w:p w:rsidR="007E0AC7" w:rsidRPr="00A1074D" w:rsidRDefault="007E0AC7" w:rsidP="007E0AC7">
      <w:pPr>
        <w:spacing w:before="240" w:after="0"/>
        <w:jc w:val="both"/>
        <w:rPr>
          <w:rFonts w:ascii="Times New Roman" w:hAnsi="Times New Roman" w:cs="Times New Roman"/>
          <w:sz w:val="20"/>
          <w:szCs w:val="24"/>
        </w:rPr>
      </w:pPr>
      <w:r w:rsidRPr="00A1074D">
        <w:rPr>
          <w:rFonts w:ascii="Times New Roman" w:hAnsi="Times New Roman" w:cs="Helvetica"/>
          <w:sz w:val="20"/>
          <w:lang w:val="en-US"/>
        </w:rPr>
        <w:t xml:space="preserve">TC Başbakanlık </w:t>
      </w:r>
      <w:r w:rsidR="00BF5A19">
        <w:rPr>
          <w:rFonts w:ascii="Times New Roman" w:hAnsi="Times New Roman" w:cs="Helvetica"/>
          <w:sz w:val="20"/>
          <w:lang w:val="en-US"/>
        </w:rPr>
        <w:t>(</w:t>
      </w:r>
      <w:r w:rsidR="00BF5A19" w:rsidRPr="00A1074D">
        <w:rPr>
          <w:rFonts w:ascii="Times New Roman" w:hAnsi="Times New Roman" w:cs="Helvetica"/>
          <w:sz w:val="20"/>
          <w:lang w:val="en-US"/>
        </w:rPr>
        <w:t>2012</w:t>
      </w:r>
      <w:r w:rsidR="00BF5A19">
        <w:rPr>
          <w:rFonts w:ascii="Times New Roman" w:hAnsi="Times New Roman" w:cs="Helvetica"/>
          <w:sz w:val="20"/>
          <w:lang w:val="en-US"/>
        </w:rPr>
        <w:t xml:space="preserve">) </w:t>
      </w:r>
      <w:r w:rsidRPr="00BF5A19">
        <w:rPr>
          <w:rFonts w:ascii="Times New Roman" w:hAnsi="Times New Roman" w:cs="Helvetica"/>
          <w:i/>
          <w:sz w:val="20"/>
          <w:lang w:val="en-US"/>
        </w:rPr>
        <w:t>2011 Faaliyet Raporu</w:t>
      </w:r>
      <w:r w:rsidRPr="00A1074D">
        <w:rPr>
          <w:rFonts w:ascii="Times New Roman" w:hAnsi="Times New Roman" w:cs="Helvetica"/>
          <w:sz w:val="20"/>
          <w:lang w:val="en-US"/>
        </w:rPr>
        <w:t xml:space="preserve">, </w:t>
      </w:r>
      <w:r w:rsidR="00BF5A19">
        <w:rPr>
          <w:rFonts w:ascii="Times New Roman" w:hAnsi="Times New Roman" w:cs="Helvetica"/>
          <w:sz w:val="20"/>
          <w:lang w:val="en-US"/>
        </w:rPr>
        <w:t>TC Başbakanlık Yayınları, Ankara.</w:t>
      </w:r>
    </w:p>
    <w:p w:rsidR="007E0AC7" w:rsidRPr="00A1074D" w:rsidRDefault="007E0AC7" w:rsidP="007E0AC7">
      <w:pPr>
        <w:spacing w:before="240" w:after="0"/>
        <w:jc w:val="both"/>
        <w:rPr>
          <w:rFonts w:ascii="Times New Roman" w:hAnsi="Times New Roman" w:cs="Times New Roman"/>
          <w:sz w:val="20"/>
          <w:szCs w:val="24"/>
        </w:rPr>
      </w:pPr>
      <w:r w:rsidRPr="00A1074D">
        <w:rPr>
          <w:rFonts w:ascii="Times New Roman" w:hAnsi="Times New Roman" w:cs="Times New Roman"/>
          <w:sz w:val="20"/>
          <w:szCs w:val="24"/>
        </w:rPr>
        <w:t xml:space="preserve">TODAİE (1966) </w:t>
      </w:r>
      <w:r w:rsidRPr="00BF5A19">
        <w:rPr>
          <w:rFonts w:ascii="Times New Roman" w:hAnsi="Times New Roman" w:cs="Times New Roman"/>
          <w:i/>
          <w:sz w:val="20"/>
          <w:szCs w:val="24"/>
        </w:rPr>
        <w:t>Merkezi Hükümet Teşkilatı Araştırma Projesi Raporu</w:t>
      </w:r>
      <w:r w:rsidRPr="00A1074D">
        <w:rPr>
          <w:rFonts w:ascii="Times New Roman" w:hAnsi="Times New Roman" w:cs="Times New Roman"/>
          <w:sz w:val="20"/>
          <w:szCs w:val="24"/>
        </w:rPr>
        <w:t>, TODAİE Yayınları, Ankara.</w:t>
      </w:r>
    </w:p>
    <w:p w:rsidR="007E0AC7" w:rsidRPr="00A1074D" w:rsidRDefault="007E0AC7" w:rsidP="007E0AC7">
      <w:pPr>
        <w:spacing w:before="240" w:after="0"/>
        <w:jc w:val="both"/>
        <w:rPr>
          <w:rFonts w:ascii="Times New Roman" w:hAnsi="Times New Roman" w:cs="Times New Roman"/>
          <w:sz w:val="20"/>
          <w:szCs w:val="24"/>
        </w:rPr>
      </w:pPr>
      <w:r w:rsidRPr="00A1074D">
        <w:rPr>
          <w:rFonts w:ascii="Times New Roman" w:hAnsi="Times New Roman" w:cs="Times New Roman"/>
          <w:sz w:val="20"/>
          <w:szCs w:val="24"/>
        </w:rPr>
        <w:t xml:space="preserve">Tortop, Nuri (2006) </w:t>
      </w:r>
      <w:r w:rsidRPr="00BF5A19">
        <w:rPr>
          <w:rFonts w:ascii="Times New Roman" w:hAnsi="Times New Roman" w:cs="Times New Roman"/>
          <w:i/>
          <w:sz w:val="20"/>
          <w:szCs w:val="24"/>
        </w:rPr>
        <w:t>Halkla İlişkilere Giriş</w:t>
      </w:r>
      <w:r w:rsidRPr="00A1074D">
        <w:rPr>
          <w:rFonts w:ascii="Times New Roman" w:hAnsi="Times New Roman" w:cs="Times New Roman"/>
          <w:sz w:val="20"/>
          <w:szCs w:val="24"/>
        </w:rPr>
        <w:t>, Yargı Yayınevi, Ankara.</w:t>
      </w:r>
    </w:p>
    <w:p w:rsidR="007E0AC7" w:rsidRPr="00A1074D" w:rsidRDefault="00F70261" w:rsidP="007E0AC7">
      <w:pPr>
        <w:spacing w:before="240" w:after="0" w:line="240" w:lineRule="auto"/>
        <w:jc w:val="both"/>
        <w:rPr>
          <w:rFonts w:ascii="Times New Roman" w:hAnsi="Times New Roman" w:cs="Times New Roman"/>
          <w:sz w:val="20"/>
          <w:szCs w:val="24"/>
        </w:rPr>
      </w:pPr>
      <w:r w:rsidRPr="00A1074D">
        <w:rPr>
          <w:rFonts w:ascii="Times New Roman" w:hAnsi="Times New Roman" w:cs="Times New Roman"/>
          <w:sz w:val="20"/>
          <w:szCs w:val="24"/>
        </w:rPr>
        <w:t xml:space="preserve">Uysal, Birkận (1998), </w:t>
      </w:r>
      <w:r w:rsidRPr="00BF5A19">
        <w:rPr>
          <w:rFonts w:ascii="Times New Roman" w:hAnsi="Times New Roman" w:cs="Times New Roman"/>
          <w:i/>
          <w:sz w:val="20"/>
          <w:szCs w:val="24"/>
        </w:rPr>
        <w:t>Siyaset Yönetim Halkla İlişkiler</w:t>
      </w:r>
      <w:r w:rsidRPr="00A1074D">
        <w:rPr>
          <w:rFonts w:ascii="Times New Roman" w:hAnsi="Times New Roman" w:cs="Times New Roman"/>
          <w:sz w:val="20"/>
          <w:szCs w:val="24"/>
        </w:rPr>
        <w:t>, Todaie Yayınları, Ankara.</w:t>
      </w:r>
    </w:p>
    <w:p w:rsidR="007E0AC7" w:rsidRPr="00A1074D" w:rsidRDefault="00F70261" w:rsidP="007E0AC7">
      <w:pPr>
        <w:spacing w:before="240" w:after="0" w:line="240" w:lineRule="auto"/>
        <w:jc w:val="both"/>
        <w:rPr>
          <w:rFonts w:ascii="Times New Roman" w:hAnsi="Times New Roman" w:cs="Times New Roman"/>
          <w:sz w:val="20"/>
          <w:szCs w:val="24"/>
        </w:rPr>
      </w:pPr>
      <w:r w:rsidRPr="00A1074D">
        <w:rPr>
          <w:rFonts w:ascii="Times New Roman" w:hAnsi="Times New Roman" w:cs="Times"/>
          <w:iCs/>
          <w:color w:val="000000"/>
          <w:sz w:val="20"/>
          <w:szCs w:val="18"/>
          <w:lang w:val="en-US"/>
        </w:rPr>
        <w:t xml:space="preserve">Yağmurlu, Aslı (2007) “Bilgi Edinme Hakkı Ve Halkla İlişkiler” </w:t>
      </w:r>
      <w:r w:rsidRPr="00BF5A19">
        <w:rPr>
          <w:rFonts w:ascii="Times New Roman" w:hAnsi="Times New Roman" w:cs="Times"/>
          <w:i/>
          <w:iCs/>
          <w:color w:val="000000"/>
          <w:sz w:val="20"/>
          <w:szCs w:val="18"/>
          <w:lang w:val="en-US"/>
        </w:rPr>
        <w:t xml:space="preserve">Amme İdaresi </w:t>
      </w:r>
      <w:r w:rsidRPr="00BF5A19">
        <w:rPr>
          <w:rFonts w:ascii="Times New Roman" w:hAnsi="Times New Roman" w:cs="Times"/>
          <w:i/>
          <w:iCs/>
          <w:color w:val="000000"/>
          <w:sz w:val="20"/>
          <w:szCs w:val="17"/>
          <w:lang w:val="en-US"/>
        </w:rPr>
        <w:t>Dergisi</w:t>
      </w:r>
      <w:r w:rsidRPr="00A1074D">
        <w:rPr>
          <w:rFonts w:ascii="Times New Roman" w:hAnsi="Times New Roman" w:cs="Times"/>
          <w:iCs/>
          <w:color w:val="000000"/>
          <w:sz w:val="20"/>
          <w:szCs w:val="17"/>
          <w:lang w:val="en-US"/>
        </w:rPr>
        <w:t>, 40</w:t>
      </w:r>
      <w:r w:rsidRPr="00A1074D">
        <w:rPr>
          <w:rFonts w:ascii="Times New Roman" w:hAnsi="Times New Roman" w:cs="Helvetica"/>
          <w:color w:val="000000"/>
          <w:sz w:val="20"/>
          <w:szCs w:val="11"/>
          <w:lang w:val="en-US"/>
        </w:rPr>
        <w:t xml:space="preserve"> (</w:t>
      </w:r>
      <w:r w:rsidRPr="00A1074D">
        <w:rPr>
          <w:rFonts w:ascii="Times New Roman" w:hAnsi="Times New Roman" w:cs="Times"/>
          <w:color w:val="000000"/>
          <w:sz w:val="20"/>
          <w:szCs w:val="18"/>
          <w:lang w:val="en-US"/>
        </w:rPr>
        <w:t>4</w:t>
      </w:r>
      <w:r w:rsidRPr="00A1074D">
        <w:rPr>
          <w:rFonts w:ascii="Times New Roman" w:hAnsi="Times New Roman" w:cs="Helvetica"/>
          <w:color w:val="000000"/>
          <w:sz w:val="20"/>
          <w:szCs w:val="11"/>
          <w:lang w:val="en-US"/>
        </w:rPr>
        <w:t>)</w:t>
      </w:r>
      <w:r w:rsidRPr="00A1074D">
        <w:rPr>
          <w:rFonts w:ascii="Times New Roman" w:hAnsi="Times New Roman" w:cs="Times"/>
          <w:iCs/>
          <w:color w:val="000000"/>
          <w:sz w:val="20"/>
          <w:szCs w:val="17"/>
          <w:lang w:val="en-US"/>
        </w:rPr>
        <w:t>: 63-79.</w:t>
      </w:r>
    </w:p>
    <w:p w:rsidR="007E0AC7" w:rsidRPr="00A1074D" w:rsidRDefault="00F70261" w:rsidP="007E0AC7">
      <w:pPr>
        <w:widowControl w:val="0"/>
        <w:autoSpaceDE w:val="0"/>
        <w:autoSpaceDN w:val="0"/>
        <w:adjustRightInd w:val="0"/>
        <w:spacing w:before="240" w:after="0" w:line="240" w:lineRule="auto"/>
        <w:jc w:val="both"/>
        <w:rPr>
          <w:rFonts w:ascii="Times New Roman" w:hAnsi="Times New Roman" w:cs="Trebuchet MS"/>
          <w:sz w:val="20"/>
          <w:szCs w:val="26"/>
          <w:lang w:val="en-US"/>
        </w:rPr>
      </w:pPr>
      <w:r w:rsidRPr="00A1074D">
        <w:rPr>
          <w:rFonts w:ascii="Times New Roman" w:hAnsi="Times New Roman" w:cs="Arial"/>
          <w:bCs/>
          <w:sz w:val="20"/>
          <w:szCs w:val="26"/>
          <w:lang w:val="en-US"/>
        </w:rPr>
        <w:t>Yağmurlu</w:t>
      </w:r>
      <w:r w:rsidRPr="00A1074D">
        <w:rPr>
          <w:rFonts w:ascii="Times New Roman" w:hAnsi="Times New Roman" w:cs="Arial"/>
          <w:color w:val="1A1A1A"/>
          <w:sz w:val="20"/>
          <w:szCs w:val="26"/>
          <w:lang w:val="en-US"/>
        </w:rPr>
        <w:t xml:space="preserve">, </w:t>
      </w:r>
      <w:r w:rsidRPr="00A1074D">
        <w:rPr>
          <w:rFonts w:ascii="Times New Roman" w:hAnsi="Times New Roman" w:cs="Arial"/>
          <w:bCs/>
          <w:sz w:val="20"/>
          <w:szCs w:val="26"/>
          <w:lang w:val="en-US"/>
        </w:rPr>
        <w:t>Aslı</w:t>
      </w:r>
      <w:r w:rsidRPr="00A1074D">
        <w:rPr>
          <w:rFonts w:ascii="Times New Roman" w:hAnsi="Times New Roman" w:cs="Arial"/>
          <w:color w:val="1A1A1A"/>
          <w:sz w:val="20"/>
          <w:szCs w:val="26"/>
          <w:lang w:val="en-US"/>
        </w:rPr>
        <w:t xml:space="preserve"> (2009) “</w:t>
      </w:r>
      <w:r w:rsidRPr="00A1074D">
        <w:rPr>
          <w:rFonts w:ascii="Times New Roman" w:hAnsi="Times New Roman" w:cs="Arial"/>
          <w:bCs/>
          <w:sz w:val="20"/>
          <w:szCs w:val="26"/>
          <w:lang w:val="en-US"/>
        </w:rPr>
        <w:t>Halkla İlişkiler</w:t>
      </w:r>
      <w:r w:rsidRPr="00A1074D">
        <w:rPr>
          <w:rFonts w:ascii="Times New Roman" w:hAnsi="Times New Roman" w:cs="Arial"/>
          <w:color w:val="1A1A1A"/>
          <w:sz w:val="20"/>
          <w:szCs w:val="26"/>
          <w:lang w:val="en-US"/>
        </w:rPr>
        <w:t xml:space="preserve"> Mekanizması Olarak </w:t>
      </w:r>
      <w:r w:rsidRPr="00A1074D">
        <w:rPr>
          <w:rFonts w:ascii="Times New Roman" w:hAnsi="Times New Roman" w:cs="Arial"/>
          <w:bCs/>
          <w:sz w:val="20"/>
          <w:szCs w:val="26"/>
          <w:lang w:val="en-US"/>
        </w:rPr>
        <w:t>Kamu Denetçiliği</w:t>
      </w:r>
      <w:r w:rsidRPr="00A1074D">
        <w:rPr>
          <w:rFonts w:ascii="Times New Roman" w:hAnsi="Times New Roman" w:cs="Arial"/>
          <w:color w:val="1A1A1A"/>
          <w:sz w:val="20"/>
          <w:szCs w:val="26"/>
          <w:lang w:val="en-US"/>
        </w:rPr>
        <w:t xml:space="preserve">” </w:t>
      </w:r>
      <w:r w:rsidRPr="00BF5A19">
        <w:rPr>
          <w:rFonts w:ascii="Times New Roman" w:hAnsi="Times New Roman" w:cs="Arial"/>
          <w:i/>
          <w:color w:val="1A1A1A"/>
          <w:sz w:val="20"/>
          <w:szCs w:val="26"/>
          <w:lang w:val="en-US"/>
        </w:rPr>
        <w:t>Amme İdaresi Dergisi</w:t>
      </w:r>
      <w:r w:rsidRPr="00A1074D">
        <w:rPr>
          <w:rFonts w:ascii="Times New Roman" w:hAnsi="Times New Roman" w:cs="Arial"/>
          <w:color w:val="1A1A1A"/>
          <w:sz w:val="20"/>
          <w:szCs w:val="26"/>
          <w:lang w:val="en-US"/>
        </w:rPr>
        <w:t>, 42(1): 87-104.</w:t>
      </w:r>
    </w:p>
    <w:p w:rsidR="007E0AC7" w:rsidRPr="00A1074D" w:rsidRDefault="00F70261" w:rsidP="007E0AC7">
      <w:pPr>
        <w:spacing w:before="240" w:after="0"/>
        <w:jc w:val="both"/>
        <w:rPr>
          <w:rFonts w:ascii="Times New Roman" w:hAnsi="Times New Roman" w:cs="Constantia"/>
          <w:sz w:val="20"/>
          <w:szCs w:val="30"/>
          <w:lang w:val="en-US"/>
        </w:rPr>
      </w:pPr>
      <w:r w:rsidRPr="00A1074D">
        <w:rPr>
          <w:rFonts w:ascii="Times New Roman" w:hAnsi="Times New Roman" w:cs="Times New Roman"/>
          <w:sz w:val="20"/>
          <w:szCs w:val="24"/>
        </w:rPr>
        <w:t xml:space="preserve">Yıldız, Nuran (2003) </w:t>
      </w:r>
      <w:r w:rsidRPr="00A1074D">
        <w:rPr>
          <w:rFonts w:ascii="Times New Roman" w:hAnsi="Times New Roman" w:cs="Constantia"/>
          <w:sz w:val="20"/>
          <w:szCs w:val="30"/>
          <w:lang w:val="en-US"/>
        </w:rPr>
        <w:t>“</w:t>
      </w:r>
      <w:r w:rsidRPr="00A1074D">
        <w:rPr>
          <w:rFonts w:ascii="Times New Roman" w:hAnsi="Times New Roman" w:cs="Constantia"/>
          <w:bCs/>
          <w:sz w:val="20"/>
          <w:szCs w:val="30"/>
          <w:lang w:val="en-US"/>
        </w:rPr>
        <w:t>Halkla İlişkilerin İdeolojik Araç Olarak İşleyişi</w:t>
      </w:r>
      <w:r w:rsidRPr="00A1074D">
        <w:rPr>
          <w:rFonts w:ascii="Times New Roman" w:hAnsi="Times New Roman" w:cs="Constantia"/>
          <w:sz w:val="20"/>
          <w:szCs w:val="30"/>
          <w:lang w:val="en-US"/>
        </w:rPr>
        <w:t xml:space="preserve">”, </w:t>
      </w:r>
      <w:r w:rsidRPr="00BF5A19">
        <w:rPr>
          <w:rFonts w:ascii="Times New Roman" w:hAnsi="Times New Roman" w:cs="Constantia"/>
          <w:i/>
          <w:sz w:val="20"/>
          <w:szCs w:val="30"/>
          <w:lang w:val="en-US"/>
        </w:rPr>
        <w:t>Amme İdaresi Dergisi</w:t>
      </w:r>
      <w:r>
        <w:rPr>
          <w:rFonts w:ascii="Times New Roman" w:hAnsi="Times New Roman" w:cs="Constantia"/>
          <w:sz w:val="20"/>
          <w:szCs w:val="30"/>
          <w:lang w:val="en-US"/>
        </w:rPr>
        <w:t xml:space="preserve">, 36(5): </w:t>
      </w:r>
      <w:r w:rsidRPr="00A1074D">
        <w:rPr>
          <w:rFonts w:ascii="Times New Roman" w:hAnsi="Times New Roman" w:cs="Constantia"/>
          <w:sz w:val="20"/>
          <w:szCs w:val="30"/>
          <w:lang w:val="en-US"/>
        </w:rPr>
        <w:t>35-42.</w:t>
      </w:r>
    </w:p>
    <w:sectPr w:rsidR="007E0AC7" w:rsidRPr="00A1074D" w:rsidSect="008D4920">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C3A" w:rsidRDefault="00ED3C3A">
      <w:pPr>
        <w:spacing w:after="0" w:line="240" w:lineRule="auto"/>
      </w:pPr>
      <w:r>
        <w:separator/>
      </w:r>
    </w:p>
  </w:endnote>
  <w:endnote w:type="continuationSeparator" w:id="0">
    <w:p w:rsidR="00ED3C3A" w:rsidRDefault="00ED3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A2"/>
    <w:family w:val="roman"/>
    <w:pitch w:val="variable"/>
    <w:sig w:usb0="A00002EF" w:usb1="4000004B" w:usb2="00000000" w:usb3="00000000" w:csb0="0000009F" w:csb1="00000000"/>
  </w:font>
  <w:font w:name="Times New Roman">
    <w:panose1 w:val="02020603050405020304"/>
    <w:charset w:val="A2"/>
    <w:family w:val="roman"/>
    <w:pitch w:val="variable"/>
    <w:sig w:usb0="E0002AEF" w:usb1="C0007841" w:usb2="00000009" w:usb3="00000000" w:csb0="000001FF" w:csb1="00000000"/>
  </w:font>
  <w:font w:name="Tahoma">
    <w:panose1 w:val="020B0604030504040204"/>
    <w:charset w:val="A2"/>
    <w:family w:val="swiss"/>
    <w:pitch w:val="variable"/>
    <w:sig w:usb0="E1002AFF" w:usb1="C000605B" w:usb2="00000029" w:usb3="00000000" w:csb0="000101FF" w:csb1="00000000"/>
  </w:font>
  <w:font w:name="Calibri">
    <w:panose1 w:val="020F0502020204030204"/>
    <w:charset w:val="A2"/>
    <w:family w:val="swiss"/>
    <w:pitch w:val="variable"/>
    <w:sig w:usb0="A00002EF" w:usb1="4000207B" w:usb2="00000000" w:usb3="00000000" w:csb0="0000009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Verdana">
    <w:panose1 w:val="020B0604030504040204"/>
    <w:charset w:val="A2"/>
    <w:family w:val="swiss"/>
    <w:pitch w:val="variable"/>
    <w:sig w:usb0="A10006FF" w:usb1="4000205B" w:usb2="00000010" w:usb3="00000000" w:csb0="0000019F" w:csb1="00000000"/>
  </w:font>
  <w:font w:name="Arial Narrow">
    <w:panose1 w:val="020B0506020202030204"/>
    <w:charset w:val="A2"/>
    <w:family w:val="swiss"/>
    <w:pitch w:val="variable"/>
    <w:sig w:usb0="00000287" w:usb1="00000800" w:usb2="00000000" w:usb3="00000000" w:csb0="0000009F" w:csb1="00000000"/>
  </w:font>
  <w:font w:name="Constantia">
    <w:panose1 w:val="02030602050306030303"/>
    <w:charset w:val="A2"/>
    <w:family w:val="roman"/>
    <w:pitch w:val="variable"/>
    <w:sig w:usb0="A00002EF" w:usb1="4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925" w:rsidRDefault="00B8192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8537668"/>
      <w:docPartObj>
        <w:docPartGallery w:val="Page Numbers (Bottom of Page)"/>
        <w:docPartUnique/>
      </w:docPartObj>
    </w:sdtPr>
    <w:sdtEndPr/>
    <w:sdtContent>
      <w:p w:rsidR="00B81925" w:rsidRDefault="00603EAC">
        <w:pPr>
          <w:pStyle w:val="Altbilgi"/>
          <w:jc w:val="right"/>
        </w:pPr>
        <w:r>
          <w:fldChar w:fldCharType="begin"/>
        </w:r>
        <w:r>
          <w:instrText>PAGE   \* MERGEFORMAT</w:instrText>
        </w:r>
        <w:r>
          <w:fldChar w:fldCharType="separate"/>
        </w:r>
        <w:r w:rsidR="00E60BB2">
          <w:rPr>
            <w:noProof/>
          </w:rPr>
          <w:t>18</w:t>
        </w:r>
        <w:r>
          <w:rPr>
            <w:noProof/>
          </w:rPr>
          <w:fldChar w:fldCharType="end"/>
        </w:r>
      </w:p>
    </w:sdtContent>
  </w:sdt>
  <w:p w:rsidR="00B81925" w:rsidRDefault="00B81925">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925" w:rsidRDefault="00B8192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C3A" w:rsidRDefault="00ED3C3A">
      <w:pPr>
        <w:spacing w:after="0" w:line="240" w:lineRule="auto"/>
      </w:pPr>
      <w:r>
        <w:separator/>
      </w:r>
    </w:p>
  </w:footnote>
  <w:footnote w:type="continuationSeparator" w:id="0">
    <w:p w:rsidR="00ED3C3A" w:rsidRDefault="00ED3C3A">
      <w:pPr>
        <w:spacing w:after="0" w:line="240" w:lineRule="auto"/>
      </w:pPr>
      <w:r>
        <w:continuationSeparator/>
      </w:r>
    </w:p>
  </w:footnote>
  <w:footnote w:id="1">
    <w:p w:rsidR="00B81925" w:rsidRPr="00525B92" w:rsidRDefault="00B81925" w:rsidP="007F6C86">
      <w:pPr>
        <w:pStyle w:val="DipnotMetni"/>
      </w:pPr>
      <w:r>
        <w:rPr>
          <w:rStyle w:val="DipnotBavurusu"/>
        </w:rPr>
        <w:footnoteRef/>
      </w:r>
      <w:r>
        <w:t xml:space="preserve"> Yrd. Doç. Dr., Türkiye ve Orta Doğu Amme </w:t>
      </w:r>
      <w:r w:rsidRPr="00525B92">
        <w:t xml:space="preserve">İdaresi Enstitüsü, </w:t>
      </w:r>
      <w:hyperlink r:id="rId1" w:history="1">
        <w:r w:rsidRPr="00525B92">
          <w:rPr>
            <w:rStyle w:val="Kpr"/>
            <w:color w:val="auto"/>
          </w:rPr>
          <w:t>ayagmurlu@todaie.gov.tr</w:t>
        </w:r>
      </w:hyperlink>
      <w:r w:rsidRPr="00525B92">
        <w:t xml:space="preserve"> </w:t>
      </w:r>
    </w:p>
  </w:footnote>
  <w:footnote w:id="2">
    <w:p w:rsidR="00B81925" w:rsidRPr="0023607E" w:rsidRDefault="00B81925">
      <w:pPr>
        <w:pStyle w:val="DipnotMetni"/>
      </w:pPr>
      <w:r>
        <w:rPr>
          <w:rStyle w:val="DipnotBavurusu"/>
        </w:rPr>
        <w:footnoteRef/>
      </w:r>
      <w:r>
        <w:t xml:space="preserve"> </w:t>
      </w:r>
      <w:r w:rsidRPr="0023607E">
        <w:rPr>
          <w:rFonts w:ascii="Times New Roman" w:hAnsi="Times New Roman" w:cs="Times New Roman"/>
        </w:rPr>
        <w:t>TODAİE, Türk Hükümetiyle Birleşmiş Milletler örgütü arasında 1952 yılında imzalanan bir an</w:t>
      </w:r>
      <w:r>
        <w:rPr>
          <w:rFonts w:ascii="Times New Roman" w:hAnsi="Times New Roman" w:cs="Times New Roman"/>
        </w:rPr>
        <w:t>t</w:t>
      </w:r>
      <w:r w:rsidRPr="0023607E">
        <w:rPr>
          <w:rFonts w:ascii="Times New Roman" w:hAnsi="Times New Roman" w:cs="Times New Roman"/>
        </w:rPr>
        <w:t xml:space="preserve">laşma uyarınca çalışmaya başlamış, 7163 sayılı yasayla 1959 yılında yeniden düzenlenmiştir. Maddi ve idari özerkliğe sahip, kamu yönetimi alanında eğitim, araştırma, derleme ve yayın örgütü olarak kurulmuştur. </w:t>
      </w:r>
    </w:p>
  </w:footnote>
  <w:footnote w:id="3">
    <w:p w:rsidR="00B81925" w:rsidRPr="00FF47B1" w:rsidRDefault="00B81925">
      <w:pPr>
        <w:pStyle w:val="DipnotMetni"/>
      </w:pPr>
      <w:r>
        <w:rPr>
          <w:rStyle w:val="DipnotBavurusu"/>
        </w:rPr>
        <w:footnoteRef/>
      </w:r>
      <w:r w:rsidRPr="00FF47B1">
        <w:rPr>
          <w:rFonts w:ascii="Times New Roman" w:hAnsi="Times New Roman" w:cs="Arial"/>
          <w:szCs w:val="24"/>
          <w:lang w:val="en-US"/>
        </w:rPr>
        <w:t>24 Ekim 2003 tarih ve 25269 nolu Resmi Gazetede yayınlanan Bilgi Edinme Hakkı Kanunu</w:t>
      </w:r>
      <w:r w:rsidRPr="00FF47B1">
        <w:t xml:space="preserve"> </w:t>
      </w:r>
    </w:p>
  </w:footnote>
  <w:footnote w:id="4">
    <w:p w:rsidR="00B81925" w:rsidRDefault="00B81925">
      <w:pPr>
        <w:pStyle w:val="DipnotMetni"/>
      </w:pPr>
      <w:r w:rsidRPr="00FF47B1">
        <w:rPr>
          <w:rStyle w:val="DipnotBavurusu"/>
        </w:rPr>
        <w:footnoteRef/>
      </w:r>
      <w:r w:rsidRPr="00FF47B1">
        <w:t xml:space="preserve"> </w:t>
      </w:r>
      <w:r w:rsidRPr="00FF47B1">
        <w:rPr>
          <w:rFonts w:ascii="Times New Roman" w:hAnsi="Times New Roman" w:cs="Arial"/>
          <w:szCs w:val="24"/>
          <w:lang w:val="en-US"/>
        </w:rPr>
        <w:t>27 Nisan 2004 tarih ve 25445 nolu Resmi Gazetede yayınlanan Bilgi Edinme Hakkı Kanununun Uygulanmasına İlişkin Esas ve Usuller Hakkında Yönetmelik</w:t>
      </w:r>
    </w:p>
  </w:footnote>
  <w:footnote w:id="5">
    <w:p w:rsidR="00B81925" w:rsidRDefault="00B81925">
      <w:pPr>
        <w:pStyle w:val="DipnotMetni"/>
      </w:pPr>
      <w:r>
        <w:rPr>
          <w:rStyle w:val="DipnotBavurusu"/>
        </w:rPr>
        <w:footnoteRef/>
      </w:r>
      <w:r>
        <w:t xml:space="preserve"> </w:t>
      </w:r>
      <w:r>
        <w:rPr>
          <w:rFonts w:ascii="Times New Roman" w:hAnsi="Times New Roman" w:cs="Times New Roman"/>
          <w:color w:val="080808"/>
          <w:szCs w:val="24"/>
          <w:lang w:val="en-US"/>
        </w:rPr>
        <w:t>25.5.</w:t>
      </w:r>
      <w:r w:rsidRPr="006A6086">
        <w:rPr>
          <w:rFonts w:ascii="Times New Roman" w:hAnsi="Times New Roman" w:cs="Times New Roman"/>
          <w:color w:val="080808"/>
          <w:szCs w:val="24"/>
          <w:lang w:val="en-US"/>
        </w:rPr>
        <w:t xml:space="preserve">2004 tarihli ve 5176 sayılı Kamu Görevlileri Etik Kurulu Kurulması ve Bazı Kanunlarda Değişiklik Yapılması Hakkında Kanunun, </w:t>
      </w:r>
      <w:r w:rsidRPr="006A6086">
        <w:rPr>
          <w:rFonts w:ascii="Times New Roman" w:hAnsi="Times New Roman" w:cs="Times New Roman"/>
          <w:bCs/>
          <w:color w:val="080808"/>
          <w:szCs w:val="24"/>
          <w:lang w:val="en-US"/>
        </w:rPr>
        <w:t>Kamu Görevlileri Etik Davranış İkeleri İle Başvuru Usul Ve Esasları Hakkında Yön</w:t>
      </w:r>
      <w:r>
        <w:rPr>
          <w:rFonts w:ascii="Times New Roman" w:hAnsi="Times New Roman" w:cs="Times New Roman"/>
          <w:bCs/>
          <w:color w:val="080808"/>
          <w:szCs w:val="24"/>
          <w:lang w:val="en-US"/>
        </w:rPr>
        <w:t>etmelik Resmi Gazete Tarihi: 13.04.</w:t>
      </w:r>
      <w:r w:rsidRPr="006A6086">
        <w:rPr>
          <w:rFonts w:ascii="Times New Roman" w:hAnsi="Times New Roman" w:cs="Times New Roman"/>
          <w:bCs/>
          <w:color w:val="080808"/>
          <w:szCs w:val="24"/>
          <w:lang w:val="en-US"/>
        </w:rPr>
        <w:t>2005 Resmi Gazete No: 25785.</w:t>
      </w:r>
    </w:p>
  </w:footnote>
  <w:footnote w:id="6">
    <w:p w:rsidR="00B81925" w:rsidRPr="003F2E69" w:rsidRDefault="00B81925" w:rsidP="003F2E69">
      <w:pPr>
        <w:widowControl w:val="0"/>
        <w:autoSpaceDE w:val="0"/>
        <w:autoSpaceDN w:val="0"/>
        <w:adjustRightInd w:val="0"/>
        <w:spacing w:after="0" w:line="240" w:lineRule="auto"/>
        <w:rPr>
          <w:rFonts w:ascii="Times New Roman" w:hAnsi="Times New Roman" w:cs="Times"/>
          <w:sz w:val="20"/>
          <w:szCs w:val="32"/>
          <w:lang w:val="en-US"/>
        </w:rPr>
      </w:pPr>
      <w:r>
        <w:rPr>
          <w:rStyle w:val="DipnotBavurusu"/>
        </w:rPr>
        <w:footnoteRef/>
      </w:r>
      <w:r>
        <w:t xml:space="preserve"> </w:t>
      </w:r>
      <w:r>
        <w:rPr>
          <w:rFonts w:ascii="Times New Roman" w:hAnsi="Times New Roman" w:cs="Arial"/>
          <w:sz w:val="20"/>
          <w:szCs w:val="26"/>
          <w:lang w:val="en-US"/>
        </w:rPr>
        <w:t>28.09.</w:t>
      </w:r>
      <w:r w:rsidRPr="003F2E69">
        <w:rPr>
          <w:rFonts w:ascii="Times New Roman" w:hAnsi="Times New Roman" w:cs="Arial"/>
          <w:sz w:val="20"/>
          <w:szCs w:val="26"/>
          <w:lang w:val="en-US"/>
        </w:rPr>
        <w:t xml:space="preserve">2006 tarihli ve 5548 sayılı </w:t>
      </w:r>
      <w:r>
        <w:rPr>
          <w:rFonts w:ascii="Times New Roman" w:hAnsi="Times New Roman" w:cs="Arial"/>
          <w:bCs/>
          <w:sz w:val="20"/>
          <w:szCs w:val="26"/>
          <w:lang w:val="en-US"/>
        </w:rPr>
        <w:t>Kamu Denetçiliği Kurumu Kanunu,</w:t>
      </w:r>
      <w:r w:rsidRPr="003F2E69">
        <w:rPr>
          <w:rFonts w:ascii="Times New Roman" w:hAnsi="Times New Roman" w:cs="Times"/>
          <w:sz w:val="20"/>
          <w:szCs w:val="32"/>
          <w:lang w:val="en-US"/>
        </w:rPr>
        <w:t xml:space="preserve"> </w:t>
      </w:r>
      <w:r w:rsidRPr="003F2E69">
        <w:rPr>
          <w:rFonts w:ascii="Times New Roman" w:hAnsi="Times New Roman" w:cs="Arial"/>
          <w:bCs/>
          <w:sz w:val="20"/>
          <w:szCs w:val="26"/>
          <w:lang w:val="en-US"/>
        </w:rPr>
        <w:t>Anayasa Mahkemesi'nin 25/12/2008 karar tarihli ve E</w:t>
      </w:r>
      <w:r>
        <w:rPr>
          <w:rFonts w:ascii="Times New Roman" w:hAnsi="Times New Roman" w:cs="Arial"/>
          <w:bCs/>
          <w:sz w:val="20"/>
          <w:szCs w:val="26"/>
          <w:lang w:val="en-US"/>
        </w:rPr>
        <w:t>:2006/140, K:2008/185 No'lu, 04.04.</w:t>
      </w:r>
      <w:r w:rsidRPr="003F2E69">
        <w:rPr>
          <w:rFonts w:ascii="Times New Roman" w:hAnsi="Times New Roman" w:cs="Arial"/>
          <w:bCs/>
          <w:sz w:val="20"/>
          <w:szCs w:val="26"/>
          <w:lang w:val="en-US"/>
        </w:rPr>
        <w:t xml:space="preserve">2009 tarih ve 27190 sayılı Resmi Gazete'de yayımlanan kararıyla, 28.9.2006 günlü, 5548 sayılı Kamu Denetçiliği Kurumu Kanunu'nun tümünün Anayasa'ya aykırı olduğuna ve </w:t>
      </w:r>
      <w:r>
        <w:rPr>
          <w:rFonts w:ascii="Times New Roman" w:hAnsi="Times New Roman" w:cs="Arial"/>
          <w:bCs/>
          <w:sz w:val="20"/>
          <w:szCs w:val="26"/>
          <w:lang w:val="en-US"/>
        </w:rPr>
        <w:t>iptaline</w:t>
      </w:r>
      <w:r w:rsidRPr="003F2E69">
        <w:rPr>
          <w:rFonts w:ascii="Times New Roman" w:hAnsi="Times New Roman" w:cs="Arial"/>
          <w:bCs/>
          <w:sz w:val="20"/>
          <w:szCs w:val="26"/>
          <w:lang w:val="en-US"/>
        </w:rPr>
        <w:t>, 25.12.2008 günü</w:t>
      </w:r>
      <w:r>
        <w:rPr>
          <w:rFonts w:ascii="Times New Roman" w:hAnsi="Times New Roman" w:cs="Arial"/>
          <w:bCs/>
          <w:sz w:val="20"/>
          <w:szCs w:val="26"/>
          <w:lang w:val="en-US"/>
        </w:rPr>
        <w:t>nde oybirliğiyle</w:t>
      </w:r>
      <w:r w:rsidRPr="003F2E69">
        <w:rPr>
          <w:rFonts w:ascii="Times New Roman" w:hAnsi="Times New Roman" w:cs="Arial"/>
          <w:bCs/>
          <w:sz w:val="20"/>
          <w:szCs w:val="26"/>
          <w:lang w:val="en-US"/>
        </w:rPr>
        <w:t xml:space="preserve"> karar verilmiştir.</w:t>
      </w:r>
    </w:p>
  </w:footnote>
  <w:footnote w:id="7">
    <w:p w:rsidR="00B81925" w:rsidRDefault="00B81925" w:rsidP="003F2E69">
      <w:pPr>
        <w:pStyle w:val="DipnotMetni"/>
      </w:pPr>
      <w:r>
        <w:rPr>
          <w:rStyle w:val="DipnotBavurusu"/>
        </w:rPr>
        <w:footnoteRef/>
      </w:r>
      <w:r>
        <w:t xml:space="preserve"> </w:t>
      </w:r>
      <w:r>
        <w:rPr>
          <w:rFonts w:ascii="Times New Roman" w:hAnsi="Times New Roman" w:cs="Times New Roman"/>
          <w:bCs/>
          <w:szCs w:val="24"/>
          <w:lang w:val="en-US"/>
        </w:rPr>
        <w:t>14.6.</w:t>
      </w:r>
      <w:r w:rsidRPr="00362FE8">
        <w:rPr>
          <w:rFonts w:ascii="Times New Roman" w:hAnsi="Times New Roman" w:cs="Times New Roman"/>
          <w:bCs/>
          <w:szCs w:val="24"/>
          <w:lang w:val="en-US"/>
        </w:rPr>
        <w:t>2012 tarihli ve 6328    sayılı Kamu Denetçiliği Kurumu Kanunu</w:t>
      </w:r>
    </w:p>
  </w:footnote>
  <w:footnote w:id="8">
    <w:p w:rsidR="00B81925" w:rsidRPr="00562A95" w:rsidRDefault="00B81925" w:rsidP="00562A95">
      <w:pPr>
        <w:widowControl w:val="0"/>
        <w:autoSpaceDE w:val="0"/>
        <w:autoSpaceDN w:val="0"/>
        <w:adjustRightInd w:val="0"/>
        <w:spacing w:after="0" w:line="240" w:lineRule="auto"/>
        <w:rPr>
          <w:rFonts w:ascii="Times New Roman" w:hAnsi="Times New Roman" w:cs="Verdana"/>
          <w:sz w:val="20"/>
          <w:lang w:val="en-US"/>
        </w:rPr>
      </w:pPr>
      <w:r>
        <w:rPr>
          <w:rStyle w:val="DipnotBavurusu"/>
        </w:rPr>
        <w:footnoteRef/>
      </w:r>
      <w:r>
        <w:t xml:space="preserve"> </w:t>
      </w:r>
      <w:r w:rsidRPr="00562A95">
        <w:rPr>
          <w:rFonts w:ascii="Times New Roman" w:hAnsi="Times New Roman"/>
          <w:sz w:val="20"/>
        </w:rPr>
        <w:t xml:space="preserve">Madde 74. </w:t>
      </w:r>
      <w:r w:rsidRPr="00562A95">
        <w:rPr>
          <w:rFonts w:ascii="Times New Roman" w:hAnsi="Times New Roman" w:cs="Verdana"/>
          <w:bCs/>
          <w:sz w:val="20"/>
          <w:szCs w:val="30"/>
          <w:lang w:val="en-US"/>
        </w:rPr>
        <w:t>VII. Dilekçe, bilgi edinme ve kamu denetçisine başvurma hakkı</w:t>
      </w:r>
    </w:p>
    <w:p w:rsidR="00B81925" w:rsidRPr="00562A95" w:rsidRDefault="00B81925" w:rsidP="00562A95">
      <w:pPr>
        <w:widowControl w:val="0"/>
        <w:autoSpaceDE w:val="0"/>
        <w:autoSpaceDN w:val="0"/>
        <w:adjustRightInd w:val="0"/>
        <w:spacing w:after="0" w:line="240" w:lineRule="auto"/>
        <w:rPr>
          <w:rFonts w:ascii="Times New Roman" w:hAnsi="Times New Roman" w:cs="Verdana"/>
          <w:bCs/>
          <w:sz w:val="20"/>
          <w:szCs w:val="26"/>
          <w:lang w:val="en-US"/>
        </w:rPr>
      </w:pPr>
      <w:r w:rsidRPr="00562A95">
        <w:rPr>
          <w:rFonts w:ascii="Times New Roman" w:hAnsi="Times New Roman" w:cs="Verdana"/>
          <w:bCs/>
          <w:sz w:val="20"/>
          <w:szCs w:val="26"/>
          <w:lang w:val="en-US"/>
        </w:rPr>
        <w:t>(Değişik: 3.10.2001-4709/26 md.) Vatandaşlar ve karşılıklılık esası gözetilmek kaydıyla Türkiye’de ikamet eden yabancılar kendileriyle veya kamu ile ilgili dilek ve şikâyetleri hakkında, yetkili makamlara ve Türkiye Büyük Millet Meclisine yazı ile başvurma hakkına sahiptir.</w:t>
      </w:r>
    </w:p>
    <w:p w:rsidR="00B81925" w:rsidRPr="00562A95" w:rsidRDefault="00B81925" w:rsidP="00562A95">
      <w:pPr>
        <w:widowControl w:val="0"/>
        <w:autoSpaceDE w:val="0"/>
        <w:autoSpaceDN w:val="0"/>
        <w:adjustRightInd w:val="0"/>
        <w:spacing w:after="0" w:line="240" w:lineRule="auto"/>
        <w:rPr>
          <w:rFonts w:ascii="Times New Roman" w:hAnsi="Times New Roman" w:cs="Verdana"/>
          <w:bCs/>
          <w:sz w:val="20"/>
          <w:szCs w:val="26"/>
          <w:lang w:val="en-US"/>
        </w:rPr>
      </w:pPr>
      <w:r w:rsidRPr="00562A95">
        <w:rPr>
          <w:rFonts w:ascii="Times New Roman" w:hAnsi="Times New Roman" w:cs="Verdana"/>
          <w:bCs/>
          <w:sz w:val="20"/>
          <w:szCs w:val="26"/>
          <w:lang w:val="en-US"/>
        </w:rPr>
        <w:t>(Değişik: 3.10.2001-4709/26 md.) Kendileriyle ilgili başvurmaların sonucu, gecikmeksizin dilekçe sahiplerine yazılı olarak bildirilir.</w:t>
      </w:r>
    </w:p>
    <w:p w:rsidR="00B81925" w:rsidRPr="00562A95" w:rsidRDefault="00B81925" w:rsidP="00562A95">
      <w:pPr>
        <w:widowControl w:val="0"/>
        <w:autoSpaceDE w:val="0"/>
        <w:autoSpaceDN w:val="0"/>
        <w:adjustRightInd w:val="0"/>
        <w:spacing w:after="0" w:line="240" w:lineRule="auto"/>
        <w:rPr>
          <w:rFonts w:ascii="Times New Roman" w:hAnsi="Times New Roman" w:cs="Verdana"/>
          <w:bCs/>
          <w:sz w:val="20"/>
          <w:szCs w:val="26"/>
          <w:lang w:val="en-US"/>
        </w:rPr>
      </w:pPr>
      <w:r w:rsidRPr="00562A95">
        <w:rPr>
          <w:rFonts w:ascii="Times New Roman" w:hAnsi="Times New Roman" w:cs="Verdana"/>
          <w:bCs/>
          <w:sz w:val="20"/>
          <w:szCs w:val="26"/>
          <w:lang w:val="en-US"/>
        </w:rPr>
        <w:t>(Değişik Fıkra: 7.5.2010 5982/8)</w:t>
      </w:r>
      <w:r>
        <w:rPr>
          <w:rFonts w:ascii="Times New Roman" w:hAnsi="Times New Roman" w:cs="Verdana"/>
          <w:bCs/>
          <w:sz w:val="20"/>
          <w:szCs w:val="26"/>
          <w:lang w:val="en-US"/>
        </w:rPr>
        <w:t xml:space="preserve"> </w:t>
      </w:r>
      <w:r w:rsidRPr="00562A95">
        <w:rPr>
          <w:rFonts w:ascii="Times New Roman" w:hAnsi="Times New Roman" w:cs="Verdana"/>
          <w:bCs/>
          <w:sz w:val="20"/>
          <w:szCs w:val="26"/>
          <w:lang w:val="en-US"/>
        </w:rPr>
        <w:t>Herkes, bilgi edinme ve kamu denetçisine başvurma hakkına sahiptir.</w:t>
      </w:r>
    </w:p>
    <w:p w:rsidR="00B81925" w:rsidRPr="00605D2E" w:rsidRDefault="00B81925" w:rsidP="00562A95">
      <w:pPr>
        <w:widowControl w:val="0"/>
        <w:autoSpaceDE w:val="0"/>
        <w:autoSpaceDN w:val="0"/>
        <w:adjustRightInd w:val="0"/>
        <w:spacing w:after="0" w:line="240" w:lineRule="auto"/>
        <w:rPr>
          <w:rFonts w:ascii="Times New Roman" w:hAnsi="Times New Roman" w:cs="Times New Roman"/>
          <w:bCs/>
          <w:sz w:val="20"/>
          <w:szCs w:val="26"/>
          <w:lang w:val="en-US"/>
        </w:rPr>
      </w:pPr>
      <w:r w:rsidRPr="00605D2E">
        <w:rPr>
          <w:rFonts w:ascii="Times New Roman" w:hAnsi="Times New Roman" w:cs="Times New Roman"/>
          <w:bCs/>
          <w:sz w:val="20"/>
          <w:szCs w:val="26"/>
          <w:lang w:val="en-US"/>
        </w:rPr>
        <w:t>(Ek Fıkra: 7.5.2010 5982/8) Türkiye Büyük Millet Meclisi Başkanlığına bağlı olarak kurulan Kamu Denetçiliği Kurumu idarenin işleyişiyle ilgili şikâyetleri inceler.</w:t>
      </w:r>
    </w:p>
    <w:p w:rsidR="00B81925" w:rsidRPr="00605D2E" w:rsidRDefault="00B81925" w:rsidP="00562A95">
      <w:pPr>
        <w:widowControl w:val="0"/>
        <w:autoSpaceDE w:val="0"/>
        <w:autoSpaceDN w:val="0"/>
        <w:adjustRightInd w:val="0"/>
        <w:spacing w:after="0" w:line="240" w:lineRule="auto"/>
        <w:rPr>
          <w:rFonts w:ascii="Times New Roman" w:hAnsi="Times New Roman" w:cs="Times New Roman"/>
          <w:bCs/>
          <w:sz w:val="20"/>
          <w:szCs w:val="26"/>
          <w:lang w:val="en-US"/>
        </w:rPr>
      </w:pPr>
      <w:r w:rsidRPr="00605D2E">
        <w:rPr>
          <w:rFonts w:ascii="Times New Roman" w:hAnsi="Times New Roman" w:cs="Times New Roman"/>
          <w:bCs/>
          <w:sz w:val="20"/>
          <w:szCs w:val="26"/>
          <w:lang w:val="en-US"/>
        </w:rPr>
        <w:t>(Ek Fıkra: 7.5.2010 5982/8) Kamu Başdenetçisi Türkiye Büyük Millet Meclisi tarafından gizli oyla dört yıl için seçilir. İlk iki oylamada üye tamsayısının üçte iki ve üçüncü oylamada üye tamsayısının salt çoğunluğu aranır. Üçüncü oylamada salt çoğunluk sağlanamazsa, bu oylamada en çok oy alan iki aday için dördüncü oylama yapılır; dördüncü oylamada en fazla oy alan aday seçilmiş olur.</w:t>
      </w:r>
    </w:p>
    <w:p w:rsidR="00B81925" w:rsidRPr="00605D2E" w:rsidRDefault="00B81925" w:rsidP="00562A95">
      <w:pPr>
        <w:pStyle w:val="DipnotMetni"/>
        <w:rPr>
          <w:rFonts w:ascii="Times New Roman" w:hAnsi="Times New Roman" w:cs="Times New Roman"/>
        </w:rPr>
      </w:pPr>
      <w:r w:rsidRPr="00605D2E">
        <w:rPr>
          <w:rFonts w:ascii="Times New Roman" w:hAnsi="Times New Roman" w:cs="Times New Roman"/>
          <w:bCs/>
          <w:szCs w:val="26"/>
          <w:lang w:val="en-US"/>
        </w:rPr>
        <w:t>(Ek Fıkra: 7.5.2010 5982/8)Bu maddede sayılan hakların kullanılma biçimi, Kamu Denetçiliği Kurumunun kuruluşu, görevi, çalışması, inceleme sonucunda yapacağı işlemler ile Kamu Başdenetçisi ve kamu denetçilerinin nitelikleri, seçimi ve özlük haklarına ilişkin usul ve esaslar kanunla düzenlenir.</w:t>
      </w:r>
    </w:p>
  </w:footnote>
  <w:footnote w:id="9">
    <w:p w:rsidR="00B81925" w:rsidRPr="00605D2E" w:rsidRDefault="00B81925" w:rsidP="00BD4BAE">
      <w:pPr>
        <w:widowControl w:val="0"/>
        <w:autoSpaceDE w:val="0"/>
        <w:autoSpaceDN w:val="0"/>
        <w:adjustRightInd w:val="0"/>
        <w:spacing w:after="0" w:line="240" w:lineRule="auto"/>
        <w:jc w:val="both"/>
        <w:rPr>
          <w:rFonts w:ascii="Times New Roman" w:hAnsi="Times New Roman" w:cs="Times New Roman"/>
          <w:sz w:val="20"/>
          <w:szCs w:val="26"/>
          <w:lang w:val="en-US"/>
        </w:rPr>
      </w:pPr>
      <w:r w:rsidRPr="00605D2E">
        <w:rPr>
          <w:rStyle w:val="DipnotBavurusu"/>
          <w:rFonts w:ascii="Times New Roman" w:hAnsi="Times New Roman" w:cs="Times New Roman"/>
        </w:rPr>
        <w:footnoteRef/>
      </w:r>
      <w:r w:rsidRPr="00605D2E">
        <w:rPr>
          <w:rFonts w:ascii="Times New Roman" w:hAnsi="Times New Roman" w:cs="Times New Roman"/>
        </w:rPr>
        <w:t xml:space="preserve"> </w:t>
      </w:r>
      <w:r w:rsidR="00605D2E">
        <w:rPr>
          <w:rFonts w:ascii="Times New Roman" w:hAnsi="Times New Roman" w:cs="Times New Roman"/>
          <w:sz w:val="20"/>
          <w:szCs w:val="26"/>
          <w:lang w:val="en-US"/>
        </w:rPr>
        <w:t xml:space="preserve">6332 </w:t>
      </w:r>
      <w:r w:rsidRPr="00605D2E">
        <w:rPr>
          <w:rFonts w:ascii="Times New Roman" w:hAnsi="Times New Roman" w:cs="Times New Roman"/>
          <w:sz w:val="20"/>
          <w:szCs w:val="26"/>
          <w:lang w:val="en-US"/>
        </w:rPr>
        <w:t>Sayılı Türkiye İnsan Hakları Kurumu Kanunu 30.06.2012 tarihi ve 28339 sayılı Resmi Gazete'de yayımlanarak yürürlüğe girmiştir.</w:t>
      </w:r>
    </w:p>
  </w:footnote>
  <w:footnote w:id="10">
    <w:p w:rsidR="00605D2E" w:rsidRDefault="00605D2E">
      <w:pPr>
        <w:pStyle w:val="DipnotMetni"/>
      </w:pPr>
      <w:r>
        <w:rPr>
          <w:rStyle w:val="DipnotBavurusu"/>
        </w:rPr>
        <w:footnoteRef/>
      </w:r>
      <w:r>
        <w:t xml:space="preserve"> </w:t>
      </w:r>
      <w:r w:rsidRPr="00605D2E">
        <w:rPr>
          <w:lang w:val="en-US"/>
        </w:rPr>
        <w:t>20.4.2006 tarihli ve 26145 sayılı Resmi Gazete'de yayımlanarak yürürlüğe giren, 24.3.2006 tarihli ve 2006/10316 sayılı Bakanlar Kurulu Kararı</w:t>
      </w:r>
    </w:p>
  </w:footnote>
  <w:footnote w:id="11">
    <w:p w:rsidR="00B81925" w:rsidRPr="00605D2E" w:rsidRDefault="00B81925" w:rsidP="003F2E69">
      <w:pPr>
        <w:pStyle w:val="DipnotMetni"/>
        <w:rPr>
          <w:rFonts w:ascii="Times New Roman" w:hAnsi="Times New Roman" w:cs="Times New Roman"/>
        </w:rPr>
      </w:pPr>
      <w:r w:rsidRPr="00605D2E">
        <w:rPr>
          <w:rStyle w:val="DipnotBavurusu"/>
          <w:rFonts w:ascii="Times New Roman" w:hAnsi="Times New Roman" w:cs="Times New Roman"/>
        </w:rPr>
        <w:footnoteRef/>
      </w:r>
      <w:r w:rsidRPr="00605D2E">
        <w:rPr>
          <w:rFonts w:ascii="Times New Roman" w:hAnsi="Times New Roman" w:cs="Times New Roman"/>
        </w:rPr>
        <w:t xml:space="preserve">  </w:t>
      </w:r>
      <w:r w:rsidRPr="00605D2E">
        <w:rPr>
          <w:rFonts w:ascii="Times New Roman" w:hAnsi="Times New Roman" w:cs="Times New Roman"/>
          <w:szCs w:val="24"/>
          <w:lang w:val="en-US"/>
        </w:rPr>
        <w:t xml:space="preserve">6.4.2011 tarihli ve 6223 sayılı Kanunun verdiği yetkiye dayanılarak, Bakanlar Kurulu’nca 26.9.2011 tarihinde </w:t>
      </w:r>
      <w:r w:rsidRPr="00605D2E">
        <w:rPr>
          <w:rFonts w:ascii="Times New Roman" w:hAnsi="Times New Roman" w:cs="Times New Roman"/>
        </w:rPr>
        <w:t>Ulaştırma, Denizcilik ve Haberleşme Bakanlığı haline gelmiştir.</w:t>
      </w:r>
    </w:p>
  </w:footnote>
  <w:footnote w:id="12">
    <w:p w:rsidR="00605D2E" w:rsidRDefault="00605D2E">
      <w:pPr>
        <w:pStyle w:val="DipnotMetni"/>
      </w:pPr>
      <w:r>
        <w:rPr>
          <w:rStyle w:val="DipnotBavurusu"/>
        </w:rPr>
        <w:footnoteRef/>
      </w:r>
      <w:r>
        <w:t xml:space="preserve"> </w:t>
      </w:r>
      <w:r w:rsidRPr="00605D2E">
        <w:rPr>
          <w:lang w:val="en-US"/>
        </w:rPr>
        <w:t>10.08.2006 tarih ve 26255 sayılı Resmi Gazetede yayımlanan, 2006/22 sayılı Başbakanlık Genelgesi</w:t>
      </w:r>
    </w:p>
  </w:footnote>
  <w:footnote w:id="13">
    <w:p w:rsidR="00B81925" w:rsidRPr="00D16352" w:rsidRDefault="00B81925" w:rsidP="00697ED8">
      <w:pPr>
        <w:widowControl w:val="0"/>
        <w:autoSpaceDE w:val="0"/>
        <w:autoSpaceDN w:val="0"/>
        <w:adjustRightInd w:val="0"/>
        <w:spacing w:after="0" w:line="240" w:lineRule="auto"/>
        <w:rPr>
          <w:rFonts w:ascii="Times New Roman" w:hAnsi="Times New Roman" w:cs="Times"/>
          <w:color w:val="080808"/>
          <w:sz w:val="20"/>
          <w:szCs w:val="26"/>
          <w:lang w:val="en-US"/>
        </w:rPr>
      </w:pPr>
      <w:r w:rsidRPr="00D16352">
        <w:rPr>
          <w:rStyle w:val="DipnotBavurusu"/>
          <w:rFonts w:ascii="Times New Roman" w:hAnsi="Times New Roman"/>
          <w:sz w:val="20"/>
        </w:rPr>
        <w:footnoteRef/>
      </w:r>
      <w:r w:rsidRPr="00D16352">
        <w:rPr>
          <w:rFonts w:ascii="Times New Roman" w:hAnsi="Times New Roman"/>
          <w:sz w:val="20"/>
        </w:rPr>
        <w:t xml:space="preserve"> Başbakanlık Basın Müşavirliğinin görevleri: </w:t>
      </w:r>
      <w:r w:rsidRPr="00D16352">
        <w:rPr>
          <w:rFonts w:ascii="Times New Roman" w:hAnsi="Times New Roman" w:cs="Arial"/>
          <w:color w:val="080808"/>
          <w:sz w:val="20"/>
          <w:szCs w:val="26"/>
          <w:lang w:val="en-US"/>
        </w:rPr>
        <w:t>a) Başbakanı ve Bakanlar Kurulunu iç ve dış basındaki gelişmelerden, özellikle ülke menfaatleri ve güvenliği konusundaki haber, yorum ve yayınlardan zamanında haberdar etmek, gerçeklere uymayan yorum ve yayınlara karşı gerekli tavzih ve tekziplerin yapılması için ilgili ve yetkili makamlara tekliflerde bulunmak,</w:t>
      </w:r>
      <w:r w:rsidRPr="00D16352">
        <w:rPr>
          <w:rFonts w:ascii="Times New Roman" w:hAnsi="Times New Roman" w:cs="Times"/>
          <w:color w:val="080808"/>
          <w:sz w:val="20"/>
          <w:szCs w:val="26"/>
          <w:lang w:val="en-US"/>
        </w:rPr>
        <w:t xml:space="preserve"> </w:t>
      </w:r>
      <w:r w:rsidRPr="00D16352">
        <w:rPr>
          <w:rFonts w:ascii="Times New Roman" w:hAnsi="Times New Roman" w:cs="Arial"/>
          <w:color w:val="080808"/>
          <w:sz w:val="20"/>
          <w:szCs w:val="26"/>
          <w:lang w:val="en-US"/>
        </w:rPr>
        <w:t>b) Başbakanın basın toplantılarını düzenlemek ve yürütmek,</w:t>
      </w:r>
      <w:r w:rsidRPr="00D16352">
        <w:rPr>
          <w:rFonts w:ascii="Times New Roman" w:hAnsi="Times New Roman" w:cs="Times"/>
          <w:color w:val="080808"/>
          <w:sz w:val="20"/>
          <w:szCs w:val="26"/>
          <w:lang w:val="en-US"/>
        </w:rPr>
        <w:t xml:space="preserve"> </w:t>
      </w:r>
      <w:r w:rsidRPr="00D16352">
        <w:rPr>
          <w:rFonts w:ascii="Times New Roman" w:hAnsi="Times New Roman" w:cs="Arial"/>
          <w:color w:val="080808"/>
          <w:sz w:val="20"/>
          <w:szCs w:val="26"/>
          <w:lang w:val="en-US"/>
        </w:rPr>
        <w:t>c) Başbakan, Başbakan Yardımcısı ve Devlet bakanları ile Hükümet Sözcüsü olan Bakanın kamuoyuna duyurulmasını uygun gördüğü haber, bildiri, demeç, görüş ve kararları iç ve dış basına, haber ajanslarına, radyo ve televizyon kuruluşlarına süresi içinde intikal ettirmek, d) Makamca verilen benzeri görevleri yapmak.</w:t>
      </w:r>
    </w:p>
  </w:footnote>
  <w:footnote w:id="14">
    <w:p w:rsidR="00B81925" w:rsidRDefault="00B81925">
      <w:pPr>
        <w:pStyle w:val="DipnotMetni"/>
      </w:pPr>
      <w:r>
        <w:rPr>
          <w:rStyle w:val="DipnotBavurusu"/>
        </w:rPr>
        <w:footnoteRef/>
      </w:r>
      <w:r>
        <w:t xml:space="preserve"> </w:t>
      </w:r>
      <w:r w:rsidRPr="00176843">
        <w:rPr>
          <w:rFonts w:ascii="Times New Roman" w:hAnsi="Times New Roman" w:cs="Times New Roman"/>
          <w:szCs w:val="24"/>
        </w:rPr>
        <w:t>4982 sayılı Bilgi Edinme Hakkı Kanunu, 3071 sayılı Dilekçe Hakkı Kanunu, 5176 sayılı Kamu Görevlileri Etik Kurulu Kurulması ve Bazı Kanunlarda Değişiklik Yapılması Hakkında Kanun ile insan hakları ihlallerine ilişkin müracaatlar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925" w:rsidRDefault="00B81925">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925" w:rsidRDefault="00B81925">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925" w:rsidRDefault="00B81925">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7F6C86"/>
    <w:rsid w:val="0000121E"/>
    <w:rsid w:val="0003716D"/>
    <w:rsid w:val="00046166"/>
    <w:rsid w:val="0004702A"/>
    <w:rsid w:val="00061E7E"/>
    <w:rsid w:val="00062B6F"/>
    <w:rsid w:val="00063077"/>
    <w:rsid w:val="00066C44"/>
    <w:rsid w:val="00067719"/>
    <w:rsid w:val="00085C73"/>
    <w:rsid w:val="000A06A0"/>
    <w:rsid w:val="000A2EEF"/>
    <w:rsid w:val="000B33D4"/>
    <w:rsid w:val="000B456D"/>
    <w:rsid w:val="000D770B"/>
    <w:rsid w:val="00100E93"/>
    <w:rsid w:val="001058D5"/>
    <w:rsid w:val="0012040C"/>
    <w:rsid w:val="00121854"/>
    <w:rsid w:val="00123455"/>
    <w:rsid w:val="001276C9"/>
    <w:rsid w:val="00127E03"/>
    <w:rsid w:val="00133A51"/>
    <w:rsid w:val="001404B2"/>
    <w:rsid w:val="00147CAC"/>
    <w:rsid w:val="00167368"/>
    <w:rsid w:val="00167B1C"/>
    <w:rsid w:val="00171125"/>
    <w:rsid w:val="0017274B"/>
    <w:rsid w:val="00176843"/>
    <w:rsid w:val="0018612C"/>
    <w:rsid w:val="00187E2F"/>
    <w:rsid w:val="00195589"/>
    <w:rsid w:val="00195E2D"/>
    <w:rsid w:val="001A0684"/>
    <w:rsid w:val="001B1A3A"/>
    <w:rsid w:val="001B7D64"/>
    <w:rsid w:val="001C0401"/>
    <w:rsid w:val="001C6D08"/>
    <w:rsid w:val="002072C7"/>
    <w:rsid w:val="0021176D"/>
    <w:rsid w:val="0021534B"/>
    <w:rsid w:val="002245A2"/>
    <w:rsid w:val="00224F51"/>
    <w:rsid w:val="00231C54"/>
    <w:rsid w:val="00232D3B"/>
    <w:rsid w:val="00235AE8"/>
    <w:rsid w:val="0023607E"/>
    <w:rsid w:val="00236EE8"/>
    <w:rsid w:val="002377E2"/>
    <w:rsid w:val="002378B7"/>
    <w:rsid w:val="002405DD"/>
    <w:rsid w:val="00244C4E"/>
    <w:rsid w:val="00244C71"/>
    <w:rsid w:val="00252FF0"/>
    <w:rsid w:val="002547B4"/>
    <w:rsid w:val="002550E3"/>
    <w:rsid w:val="00263EFD"/>
    <w:rsid w:val="002916EE"/>
    <w:rsid w:val="00291985"/>
    <w:rsid w:val="002A2934"/>
    <w:rsid w:val="002A2A47"/>
    <w:rsid w:val="002C6C39"/>
    <w:rsid w:val="002D7BBF"/>
    <w:rsid w:val="002E29B1"/>
    <w:rsid w:val="002F104D"/>
    <w:rsid w:val="002F4190"/>
    <w:rsid w:val="00300A70"/>
    <w:rsid w:val="00303206"/>
    <w:rsid w:val="00321500"/>
    <w:rsid w:val="00341C9E"/>
    <w:rsid w:val="0034485F"/>
    <w:rsid w:val="00347E7F"/>
    <w:rsid w:val="00362FE8"/>
    <w:rsid w:val="0036635A"/>
    <w:rsid w:val="00366E68"/>
    <w:rsid w:val="00374B2B"/>
    <w:rsid w:val="00376DC7"/>
    <w:rsid w:val="00390A92"/>
    <w:rsid w:val="003B758A"/>
    <w:rsid w:val="003C35B1"/>
    <w:rsid w:val="003D1EFD"/>
    <w:rsid w:val="003D36B1"/>
    <w:rsid w:val="003E00A2"/>
    <w:rsid w:val="003E7FC4"/>
    <w:rsid w:val="003F2E69"/>
    <w:rsid w:val="00401600"/>
    <w:rsid w:val="00401A1D"/>
    <w:rsid w:val="00405594"/>
    <w:rsid w:val="00407ACC"/>
    <w:rsid w:val="004114DF"/>
    <w:rsid w:val="00412D25"/>
    <w:rsid w:val="00426313"/>
    <w:rsid w:val="004279D3"/>
    <w:rsid w:val="00434E64"/>
    <w:rsid w:val="00471275"/>
    <w:rsid w:val="0047601F"/>
    <w:rsid w:val="00480583"/>
    <w:rsid w:val="00482234"/>
    <w:rsid w:val="00485140"/>
    <w:rsid w:val="0049109B"/>
    <w:rsid w:val="004A2E4D"/>
    <w:rsid w:val="004B1475"/>
    <w:rsid w:val="004C44A5"/>
    <w:rsid w:val="004E259C"/>
    <w:rsid w:val="004E334C"/>
    <w:rsid w:val="004E735E"/>
    <w:rsid w:val="004F10CB"/>
    <w:rsid w:val="004F1743"/>
    <w:rsid w:val="005016BA"/>
    <w:rsid w:val="00511380"/>
    <w:rsid w:val="00525B92"/>
    <w:rsid w:val="00533EC2"/>
    <w:rsid w:val="0053426B"/>
    <w:rsid w:val="00536A47"/>
    <w:rsid w:val="00541159"/>
    <w:rsid w:val="005459C7"/>
    <w:rsid w:val="005501EB"/>
    <w:rsid w:val="00562A95"/>
    <w:rsid w:val="00583489"/>
    <w:rsid w:val="00587E03"/>
    <w:rsid w:val="0059059E"/>
    <w:rsid w:val="0059390C"/>
    <w:rsid w:val="005967C3"/>
    <w:rsid w:val="005A1CA1"/>
    <w:rsid w:val="005A440D"/>
    <w:rsid w:val="005B43A0"/>
    <w:rsid w:val="005B4458"/>
    <w:rsid w:val="005C083C"/>
    <w:rsid w:val="005C61C0"/>
    <w:rsid w:val="005D0143"/>
    <w:rsid w:val="005D4332"/>
    <w:rsid w:val="005E4182"/>
    <w:rsid w:val="005E79CA"/>
    <w:rsid w:val="005F06B0"/>
    <w:rsid w:val="005F570F"/>
    <w:rsid w:val="00603EAC"/>
    <w:rsid w:val="006046CB"/>
    <w:rsid w:val="00605D2E"/>
    <w:rsid w:val="006212AF"/>
    <w:rsid w:val="0062492C"/>
    <w:rsid w:val="00625696"/>
    <w:rsid w:val="00642B08"/>
    <w:rsid w:val="00653999"/>
    <w:rsid w:val="0066538D"/>
    <w:rsid w:val="00667906"/>
    <w:rsid w:val="00691383"/>
    <w:rsid w:val="0069583E"/>
    <w:rsid w:val="00697ED8"/>
    <w:rsid w:val="006A6086"/>
    <w:rsid w:val="006B32CD"/>
    <w:rsid w:val="006B6CED"/>
    <w:rsid w:val="006C5FDD"/>
    <w:rsid w:val="006C7F03"/>
    <w:rsid w:val="006D1933"/>
    <w:rsid w:val="006E17D8"/>
    <w:rsid w:val="006E1AC1"/>
    <w:rsid w:val="006E4D45"/>
    <w:rsid w:val="006E7D58"/>
    <w:rsid w:val="006F1547"/>
    <w:rsid w:val="0070169A"/>
    <w:rsid w:val="00705A25"/>
    <w:rsid w:val="00706A92"/>
    <w:rsid w:val="00734FCD"/>
    <w:rsid w:val="0073756C"/>
    <w:rsid w:val="00741D80"/>
    <w:rsid w:val="00742F2E"/>
    <w:rsid w:val="00752D0A"/>
    <w:rsid w:val="00782256"/>
    <w:rsid w:val="00790C81"/>
    <w:rsid w:val="00794779"/>
    <w:rsid w:val="007C0660"/>
    <w:rsid w:val="007E0AC7"/>
    <w:rsid w:val="007F6C86"/>
    <w:rsid w:val="0080214D"/>
    <w:rsid w:val="00817AB6"/>
    <w:rsid w:val="008304CD"/>
    <w:rsid w:val="0088434C"/>
    <w:rsid w:val="008A2599"/>
    <w:rsid w:val="008A4050"/>
    <w:rsid w:val="008D1DDC"/>
    <w:rsid w:val="008D300F"/>
    <w:rsid w:val="008D4920"/>
    <w:rsid w:val="008D6BBA"/>
    <w:rsid w:val="008F0007"/>
    <w:rsid w:val="008F049B"/>
    <w:rsid w:val="009068DB"/>
    <w:rsid w:val="00912BD2"/>
    <w:rsid w:val="009166C0"/>
    <w:rsid w:val="009312FA"/>
    <w:rsid w:val="00934705"/>
    <w:rsid w:val="00935ED8"/>
    <w:rsid w:val="00936254"/>
    <w:rsid w:val="00945678"/>
    <w:rsid w:val="00972BB9"/>
    <w:rsid w:val="0097361A"/>
    <w:rsid w:val="009B6337"/>
    <w:rsid w:val="009B6DC9"/>
    <w:rsid w:val="009B7FC3"/>
    <w:rsid w:val="009C27A2"/>
    <w:rsid w:val="009D6EB2"/>
    <w:rsid w:val="00A02BBB"/>
    <w:rsid w:val="00A1074D"/>
    <w:rsid w:val="00A12BE6"/>
    <w:rsid w:val="00A14A78"/>
    <w:rsid w:val="00A22D00"/>
    <w:rsid w:val="00A574F4"/>
    <w:rsid w:val="00A64170"/>
    <w:rsid w:val="00A64C51"/>
    <w:rsid w:val="00A80C39"/>
    <w:rsid w:val="00A93900"/>
    <w:rsid w:val="00AB1D74"/>
    <w:rsid w:val="00AB375D"/>
    <w:rsid w:val="00AB590A"/>
    <w:rsid w:val="00AB7AF0"/>
    <w:rsid w:val="00AC348F"/>
    <w:rsid w:val="00AC3D72"/>
    <w:rsid w:val="00AC530F"/>
    <w:rsid w:val="00AD02AD"/>
    <w:rsid w:val="00AD065F"/>
    <w:rsid w:val="00AD0E5E"/>
    <w:rsid w:val="00AD5875"/>
    <w:rsid w:val="00AD5FDE"/>
    <w:rsid w:val="00AE006D"/>
    <w:rsid w:val="00AE2122"/>
    <w:rsid w:val="00AE3769"/>
    <w:rsid w:val="00AE5DFD"/>
    <w:rsid w:val="00AF3370"/>
    <w:rsid w:val="00AF7199"/>
    <w:rsid w:val="00B03FE8"/>
    <w:rsid w:val="00B0534E"/>
    <w:rsid w:val="00B056D0"/>
    <w:rsid w:val="00B1367F"/>
    <w:rsid w:val="00B155A0"/>
    <w:rsid w:val="00B21B86"/>
    <w:rsid w:val="00B23A29"/>
    <w:rsid w:val="00B535DB"/>
    <w:rsid w:val="00B53A17"/>
    <w:rsid w:val="00B60AF0"/>
    <w:rsid w:val="00B81925"/>
    <w:rsid w:val="00B842AA"/>
    <w:rsid w:val="00BA0B7A"/>
    <w:rsid w:val="00BA4490"/>
    <w:rsid w:val="00BB2E18"/>
    <w:rsid w:val="00BB7E92"/>
    <w:rsid w:val="00BC74CC"/>
    <w:rsid w:val="00BD4BAE"/>
    <w:rsid w:val="00BE4A6E"/>
    <w:rsid w:val="00BE778D"/>
    <w:rsid w:val="00BF0BDE"/>
    <w:rsid w:val="00BF16F7"/>
    <w:rsid w:val="00BF5423"/>
    <w:rsid w:val="00BF5A19"/>
    <w:rsid w:val="00C031CF"/>
    <w:rsid w:val="00C051D5"/>
    <w:rsid w:val="00C05CAD"/>
    <w:rsid w:val="00C1055E"/>
    <w:rsid w:val="00C108B3"/>
    <w:rsid w:val="00C24AA5"/>
    <w:rsid w:val="00C27CDE"/>
    <w:rsid w:val="00C334D9"/>
    <w:rsid w:val="00C34A49"/>
    <w:rsid w:val="00C35E4A"/>
    <w:rsid w:val="00C44AAB"/>
    <w:rsid w:val="00C45448"/>
    <w:rsid w:val="00C475CC"/>
    <w:rsid w:val="00C67F44"/>
    <w:rsid w:val="00C87859"/>
    <w:rsid w:val="00CB4EAD"/>
    <w:rsid w:val="00CB61B4"/>
    <w:rsid w:val="00CD6DC5"/>
    <w:rsid w:val="00CD6E04"/>
    <w:rsid w:val="00CF104E"/>
    <w:rsid w:val="00D02F5B"/>
    <w:rsid w:val="00D0311D"/>
    <w:rsid w:val="00D05695"/>
    <w:rsid w:val="00D13709"/>
    <w:rsid w:val="00D16352"/>
    <w:rsid w:val="00D20089"/>
    <w:rsid w:val="00D456E0"/>
    <w:rsid w:val="00D47AA6"/>
    <w:rsid w:val="00D50106"/>
    <w:rsid w:val="00D57440"/>
    <w:rsid w:val="00D93706"/>
    <w:rsid w:val="00D94792"/>
    <w:rsid w:val="00D9686F"/>
    <w:rsid w:val="00DA0791"/>
    <w:rsid w:val="00DB5AF1"/>
    <w:rsid w:val="00DB64EE"/>
    <w:rsid w:val="00DB7A35"/>
    <w:rsid w:val="00DD0500"/>
    <w:rsid w:val="00DD2BFD"/>
    <w:rsid w:val="00DE2BAD"/>
    <w:rsid w:val="00E000BC"/>
    <w:rsid w:val="00E019BA"/>
    <w:rsid w:val="00E03980"/>
    <w:rsid w:val="00E05A0B"/>
    <w:rsid w:val="00E06611"/>
    <w:rsid w:val="00E22437"/>
    <w:rsid w:val="00E40F6B"/>
    <w:rsid w:val="00E41EE0"/>
    <w:rsid w:val="00E60BB2"/>
    <w:rsid w:val="00E632B2"/>
    <w:rsid w:val="00E81671"/>
    <w:rsid w:val="00E83320"/>
    <w:rsid w:val="00E84B06"/>
    <w:rsid w:val="00E9038A"/>
    <w:rsid w:val="00E92584"/>
    <w:rsid w:val="00E95B80"/>
    <w:rsid w:val="00EA0410"/>
    <w:rsid w:val="00EB687F"/>
    <w:rsid w:val="00EB75A9"/>
    <w:rsid w:val="00EB767B"/>
    <w:rsid w:val="00EC1499"/>
    <w:rsid w:val="00EC6753"/>
    <w:rsid w:val="00EC723B"/>
    <w:rsid w:val="00ED3C3A"/>
    <w:rsid w:val="00ED75CF"/>
    <w:rsid w:val="00EE308E"/>
    <w:rsid w:val="00EE45D6"/>
    <w:rsid w:val="00EF5FB0"/>
    <w:rsid w:val="00F115D9"/>
    <w:rsid w:val="00F13FD5"/>
    <w:rsid w:val="00F3070A"/>
    <w:rsid w:val="00F31B1C"/>
    <w:rsid w:val="00F4120A"/>
    <w:rsid w:val="00F44AA8"/>
    <w:rsid w:val="00F45BED"/>
    <w:rsid w:val="00F569D3"/>
    <w:rsid w:val="00F70261"/>
    <w:rsid w:val="00F947E3"/>
    <w:rsid w:val="00FC1F47"/>
    <w:rsid w:val="00FC61F3"/>
    <w:rsid w:val="00FC69C3"/>
    <w:rsid w:val="00FC6A32"/>
    <w:rsid w:val="00FD5406"/>
    <w:rsid w:val="00FE57D0"/>
    <w:rsid w:val="00FF3239"/>
    <w:rsid w:val="00FF4391"/>
    <w:rsid w:val="00FF47B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C86"/>
    <w:pPr>
      <w:spacing w:after="200" w:line="276" w:lineRule="auto"/>
    </w:pPr>
    <w:rPr>
      <w:sz w:val="22"/>
      <w:szCs w:val="22"/>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7F6C86"/>
    <w:pPr>
      <w:spacing w:after="0" w:line="240" w:lineRule="auto"/>
    </w:pPr>
    <w:rPr>
      <w:sz w:val="20"/>
      <w:szCs w:val="20"/>
    </w:rPr>
  </w:style>
  <w:style w:type="character" w:customStyle="1" w:styleId="DipnotMetniChar">
    <w:name w:val="Dipnot Metni Char"/>
    <w:basedOn w:val="VarsaylanParagrafYazTipi"/>
    <w:link w:val="DipnotMetni"/>
    <w:uiPriority w:val="99"/>
    <w:rsid w:val="007F6C86"/>
    <w:rPr>
      <w:sz w:val="20"/>
      <w:szCs w:val="20"/>
      <w:lang w:val="tr-TR"/>
    </w:rPr>
  </w:style>
  <w:style w:type="character" w:styleId="DipnotBavurusu">
    <w:name w:val="footnote reference"/>
    <w:basedOn w:val="VarsaylanParagrafYazTipi"/>
    <w:uiPriority w:val="99"/>
    <w:semiHidden/>
    <w:unhideWhenUsed/>
    <w:rsid w:val="007F6C86"/>
    <w:rPr>
      <w:vertAlign w:val="superscript"/>
    </w:rPr>
  </w:style>
  <w:style w:type="paragraph" w:styleId="stbilgi">
    <w:name w:val="header"/>
    <w:basedOn w:val="Normal"/>
    <w:link w:val="stbilgiChar"/>
    <w:uiPriority w:val="99"/>
    <w:unhideWhenUsed/>
    <w:rsid w:val="007F6C8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6C86"/>
    <w:rPr>
      <w:sz w:val="22"/>
      <w:szCs w:val="22"/>
      <w:lang w:val="tr-TR"/>
    </w:rPr>
  </w:style>
  <w:style w:type="paragraph" w:styleId="Altbilgi">
    <w:name w:val="footer"/>
    <w:basedOn w:val="Normal"/>
    <w:link w:val="AltbilgiChar"/>
    <w:uiPriority w:val="99"/>
    <w:unhideWhenUsed/>
    <w:rsid w:val="007F6C8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6C86"/>
    <w:rPr>
      <w:sz w:val="22"/>
      <w:szCs w:val="22"/>
      <w:lang w:val="tr-TR"/>
    </w:rPr>
  </w:style>
  <w:style w:type="paragraph" w:styleId="BalonMetni">
    <w:name w:val="Balloon Text"/>
    <w:basedOn w:val="Normal"/>
    <w:link w:val="BalonMetniChar"/>
    <w:uiPriority w:val="99"/>
    <w:semiHidden/>
    <w:unhideWhenUsed/>
    <w:rsid w:val="000461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46166"/>
    <w:rPr>
      <w:rFonts w:ascii="Tahoma" w:hAnsi="Tahoma" w:cs="Tahoma"/>
      <w:sz w:val="16"/>
      <w:szCs w:val="16"/>
      <w:lang w:val="tr-TR"/>
    </w:rPr>
  </w:style>
  <w:style w:type="paragraph" w:customStyle="1" w:styleId="DecimalAligned">
    <w:name w:val="Decimal Aligned"/>
    <w:basedOn w:val="Normal"/>
    <w:uiPriority w:val="40"/>
    <w:qFormat/>
    <w:rsid w:val="00734FCD"/>
    <w:pPr>
      <w:tabs>
        <w:tab w:val="decimal" w:pos="360"/>
      </w:tabs>
    </w:pPr>
    <w:rPr>
      <w:lang w:eastAsia="tr-TR"/>
    </w:rPr>
  </w:style>
  <w:style w:type="character" w:styleId="HafifVurgulama">
    <w:name w:val="Subtle Emphasis"/>
    <w:basedOn w:val="VarsaylanParagrafYazTipi"/>
    <w:uiPriority w:val="19"/>
    <w:qFormat/>
    <w:rsid w:val="00734FCD"/>
    <w:rPr>
      <w:i/>
      <w:iCs/>
      <w:color w:val="000000" w:themeColor="text1"/>
    </w:rPr>
  </w:style>
  <w:style w:type="table" w:styleId="OrtaGlgeleme2-Vurgu5">
    <w:name w:val="Medium Shading 2 Accent 5"/>
    <w:basedOn w:val="NormalTablo"/>
    <w:uiPriority w:val="64"/>
    <w:rsid w:val="00734FCD"/>
    <w:rPr>
      <w:rFonts w:eastAsiaTheme="minorEastAsia"/>
      <w:sz w:val="22"/>
      <w:szCs w:val="22"/>
      <w:lang w:val="tr-TR" w:eastAsia="tr-T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1-Vurgu6">
    <w:name w:val="Medium Shading 1 Accent 6"/>
    <w:basedOn w:val="NormalTablo"/>
    <w:uiPriority w:val="63"/>
    <w:rsid w:val="00734FCD"/>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Vurgu3">
    <w:name w:val="Medium Shading 2 Accent 3"/>
    <w:basedOn w:val="NormalTablo"/>
    <w:uiPriority w:val="64"/>
    <w:rsid w:val="00734FC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oKlavuzu">
    <w:name w:val="Table Grid"/>
    <w:basedOn w:val="NormalTablo"/>
    <w:uiPriority w:val="59"/>
    <w:rsid w:val="00A02B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5B44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037554">
      <w:bodyDiv w:val="1"/>
      <w:marLeft w:val="0"/>
      <w:marRight w:val="0"/>
      <w:marTop w:val="0"/>
      <w:marBottom w:val="0"/>
      <w:divBdr>
        <w:top w:val="none" w:sz="0" w:space="0" w:color="auto"/>
        <w:left w:val="none" w:sz="0" w:space="0" w:color="auto"/>
        <w:bottom w:val="none" w:sz="0" w:space="0" w:color="auto"/>
        <w:right w:val="none" w:sz="0" w:space="0" w:color="auto"/>
      </w:divBdr>
      <w:divsChild>
        <w:div w:id="192811004">
          <w:marLeft w:val="0"/>
          <w:marRight w:val="0"/>
          <w:marTop w:val="0"/>
          <w:marBottom w:val="0"/>
          <w:divBdr>
            <w:top w:val="none" w:sz="0" w:space="0" w:color="auto"/>
            <w:left w:val="none" w:sz="0" w:space="0" w:color="auto"/>
            <w:bottom w:val="none" w:sz="0" w:space="0" w:color="auto"/>
            <w:right w:val="none" w:sz="0" w:space="0" w:color="auto"/>
          </w:divBdr>
          <w:divsChild>
            <w:div w:id="556823607">
              <w:marLeft w:val="0"/>
              <w:marRight w:val="0"/>
              <w:marTop w:val="0"/>
              <w:marBottom w:val="0"/>
              <w:divBdr>
                <w:top w:val="none" w:sz="0" w:space="0" w:color="auto"/>
                <w:left w:val="none" w:sz="0" w:space="0" w:color="auto"/>
                <w:bottom w:val="none" w:sz="0" w:space="0" w:color="auto"/>
                <w:right w:val="none" w:sz="0" w:space="0" w:color="auto"/>
              </w:divBdr>
              <w:divsChild>
                <w:div w:id="293564651">
                  <w:marLeft w:val="0"/>
                  <w:marRight w:val="0"/>
                  <w:marTop w:val="0"/>
                  <w:marBottom w:val="0"/>
                  <w:divBdr>
                    <w:top w:val="none" w:sz="0" w:space="0" w:color="auto"/>
                    <w:left w:val="none" w:sz="0" w:space="0" w:color="auto"/>
                    <w:bottom w:val="none" w:sz="0" w:space="0" w:color="auto"/>
                    <w:right w:val="none" w:sz="0" w:space="0" w:color="auto"/>
                  </w:divBdr>
                  <w:divsChild>
                    <w:div w:id="1990552324">
                      <w:marLeft w:val="0"/>
                      <w:marRight w:val="0"/>
                      <w:marTop w:val="0"/>
                      <w:marBottom w:val="0"/>
                      <w:divBdr>
                        <w:top w:val="none" w:sz="0" w:space="0" w:color="auto"/>
                        <w:left w:val="none" w:sz="0" w:space="0" w:color="auto"/>
                        <w:bottom w:val="none" w:sz="0" w:space="0" w:color="auto"/>
                        <w:right w:val="none" w:sz="0" w:space="0" w:color="auto"/>
                      </w:divBdr>
                      <w:divsChild>
                        <w:div w:id="2042970817">
                          <w:marLeft w:val="0"/>
                          <w:marRight w:val="0"/>
                          <w:marTop w:val="0"/>
                          <w:marBottom w:val="0"/>
                          <w:divBdr>
                            <w:top w:val="none" w:sz="0" w:space="0" w:color="auto"/>
                            <w:left w:val="none" w:sz="0" w:space="0" w:color="auto"/>
                            <w:bottom w:val="none" w:sz="0" w:space="0" w:color="auto"/>
                            <w:right w:val="none" w:sz="0" w:space="0" w:color="auto"/>
                          </w:divBdr>
                          <w:divsChild>
                            <w:div w:id="1165825662">
                              <w:marLeft w:val="0"/>
                              <w:marRight w:val="0"/>
                              <w:marTop w:val="0"/>
                              <w:marBottom w:val="0"/>
                              <w:divBdr>
                                <w:top w:val="none" w:sz="0" w:space="0" w:color="auto"/>
                                <w:left w:val="none" w:sz="0" w:space="0" w:color="auto"/>
                                <w:bottom w:val="none" w:sz="0" w:space="0" w:color="auto"/>
                                <w:right w:val="none" w:sz="0" w:space="0" w:color="auto"/>
                              </w:divBdr>
                              <w:divsChild>
                                <w:div w:id="751245485">
                                  <w:marLeft w:val="0"/>
                                  <w:marRight w:val="0"/>
                                  <w:marTop w:val="0"/>
                                  <w:marBottom w:val="0"/>
                                  <w:divBdr>
                                    <w:top w:val="none" w:sz="0" w:space="0" w:color="auto"/>
                                    <w:left w:val="none" w:sz="0" w:space="0" w:color="auto"/>
                                    <w:bottom w:val="none" w:sz="0" w:space="0" w:color="auto"/>
                                    <w:right w:val="none" w:sz="0" w:space="0" w:color="auto"/>
                                  </w:divBdr>
                                  <w:divsChild>
                                    <w:div w:id="130909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urkiye.gov.tr/bilgilendirme?konu=siteHakkinda" TargetMode="External"/><Relationship Id="rId18" Type="http://schemas.openxmlformats.org/officeDocument/2006/relationships/hyperlink" Target="https://www.turkiye.gov.tr/bilgilendirme?konu=siteHakkinda"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asosindex.com/journal-view?id=21" TargetMode="External"/><Relationship Id="rId7" Type="http://schemas.openxmlformats.org/officeDocument/2006/relationships/footnotes" Target="footnotes.xml"/><Relationship Id="rId12" Type="http://schemas.openxmlformats.org/officeDocument/2006/relationships/hyperlink" Target="http://www.turksat.com.tr/" TargetMode="External"/><Relationship Id="rId17" Type="http://schemas.openxmlformats.org/officeDocument/2006/relationships/hyperlink" Target="http://bimerapplication.basbakanlik.gov.tr/Forms/pgMain.asp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defix.com/kitap/litera-turk/firma.asp?fid=8004" TargetMode="External"/><Relationship Id="rId20" Type="http://schemas.openxmlformats.org/officeDocument/2006/relationships/hyperlink" Target="http://asosindex.com/journal-article-abstract?id=322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bak.gov.tr/"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idefix.com/kitap/umit-arklan/urun_liste.asp?kid=149036"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basbakanlik.gov.tr/" TargetMode="External"/><Relationship Id="rId19" Type="http://schemas.openxmlformats.org/officeDocument/2006/relationships/hyperlink" Target="http://yayin.todaie.gov.tr/goster.php?Dosya=MDQ5MDQ4MDUyMDUw" TargetMode="External"/><Relationship Id="rId4" Type="http://schemas.microsoft.com/office/2007/relationships/stylesWithEffects" Target="stylesWithEffects.xml"/><Relationship Id="rId9" Type="http://schemas.openxmlformats.org/officeDocument/2006/relationships/hyperlink" Target="http://www.idefix.com/kitap/umit-arklan/urun_liste.asp?kid=149036" TargetMode="External"/><Relationship Id="rId14" Type="http://schemas.openxmlformats.org/officeDocument/2006/relationships/hyperlink" Target="http://www.basbakanlik.gov.tr" TargetMode="External"/><Relationship Id="rId22" Type="http://schemas.openxmlformats.org/officeDocument/2006/relationships/hyperlink" Target="http://asosindex.com/journal-issue-view?id=1040"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ayagmurlu@todaie.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B6D5A-AFDB-4AFF-A37B-7E9B4795C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18</Pages>
  <Words>6608</Words>
  <Characters>37670</Characters>
  <Application>Microsoft Office Word</Application>
  <DocSecurity>0</DocSecurity>
  <Lines>313</Lines>
  <Paragraphs>88</Paragraphs>
  <ScaleCrop>false</ScaleCrop>
  <HeadingPairs>
    <vt:vector size="2" baseType="variant">
      <vt:variant>
        <vt:lpstr>Konu Başlığı</vt:lpstr>
      </vt:variant>
      <vt:variant>
        <vt:i4>1</vt:i4>
      </vt:variant>
    </vt:vector>
  </HeadingPairs>
  <TitlesOfParts>
    <vt:vector size="1" baseType="lpstr">
      <vt:lpstr/>
    </vt:vector>
  </TitlesOfParts>
  <Company>TODAİE</Company>
  <LinksUpToDate>false</LinksUpToDate>
  <CharactersWithSpaces>44190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Aslı  Yağmurlu</dc:creator>
  <cp:lastModifiedBy>ayagmurlu</cp:lastModifiedBy>
  <cp:revision>45</cp:revision>
  <cp:lastPrinted>2012-12-07T21:34:00Z</cp:lastPrinted>
  <dcterms:created xsi:type="dcterms:W3CDTF">2012-12-05T16:18:00Z</dcterms:created>
  <dcterms:modified xsi:type="dcterms:W3CDTF">2013-01-29T13:43:00Z</dcterms:modified>
</cp:coreProperties>
</file>