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915"/>
        <w:tblW w:w="797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6576"/>
      </w:tblGrid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tabs>
                <w:tab w:val="left" w:pos="32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Doğurganlık bilinci geliştirme ve infertilite açısından önemi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İnfertiliteye giriş, temel kavramlar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İnfertilite nedenleri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İnfertilite tanı yöntemleri</w:t>
            </w:r>
          </w:p>
        </w:tc>
      </w:tr>
      <w:tr w:rsidR="006C3AF2" w:rsidRPr="006C3AF2" w:rsidTr="006C3AF2">
        <w:trPr>
          <w:trHeight w:val="206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Yardımcı Üreme Teknikleri / IUI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İn-Vitro Fertilizasyon (IVF) ve Embriyo Transferi (ET)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ICSI, GIFT, ZIFT Teknikleri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 Sınav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DİPİ,IVC,PZD, Zona Delinmesi</w:t>
            </w:r>
          </w:p>
        </w:tc>
      </w:tr>
      <w:tr w:rsidR="006C3AF2" w:rsidRPr="006C3AF2" w:rsidTr="006C3AF2">
        <w:trPr>
          <w:trHeight w:val="429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Sperm Elde Etme Teknikleri</w:t>
            </w:r>
          </w:p>
        </w:tc>
      </w:tr>
      <w:tr w:rsidR="006C3AF2" w:rsidRPr="006C3AF2" w:rsidTr="006C3AF2">
        <w:trPr>
          <w:trHeight w:val="445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Kriyoprezervasyon</w:t>
            </w:r>
          </w:p>
        </w:tc>
      </w:tr>
      <w:tr w:rsidR="006C3AF2" w:rsidRPr="006C3AF2" w:rsidTr="006C3AF2">
        <w:trPr>
          <w:trHeight w:val="429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Oosit Over Dokusu Sperm Testis Dokusu Kriyoprezervasyonu</w:t>
            </w:r>
          </w:p>
        </w:tc>
      </w:tr>
      <w:tr w:rsidR="006C3AF2" w:rsidRPr="006C3AF2" w:rsidTr="006C3AF2">
        <w:trPr>
          <w:trHeight w:val="445"/>
          <w:tblCellSpacing w:w="0" w:type="dxa"/>
        </w:trPr>
        <w:tc>
          <w:tcPr>
            <w:tcW w:w="1402" w:type="dxa"/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 Hafta</w:t>
            </w:r>
          </w:p>
        </w:tc>
        <w:tc>
          <w:tcPr>
            <w:tcW w:w="6576" w:type="dxa"/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İnfertil Çiftlerin Gereksinimleri</w:t>
            </w:r>
          </w:p>
        </w:tc>
      </w:tr>
      <w:tr w:rsidR="006C3AF2" w:rsidRPr="006C3AF2" w:rsidTr="006C3AF2">
        <w:trPr>
          <w:trHeight w:val="445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YÜT ve Etik</w:t>
            </w:r>
          </w:p>
        </w:tc>
      </w:tr>
      <w:tr w:rsidR="006C3AF2" w:rsidRPr="006C3AF2" w:rsidTr="006C3AF2">
        <w:trPr>
          <w:trHeight w:val="429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YÜT ve Etik-Devam</w:t>
            </w:r>
          </w:p>
        </w:tc>
      </w:tr>
    </w:tbl>
    <w:p w:rsidR="00E4562B" w:rsidRPr="006C3AF2" w:rsidRDefault="006C3AF2">
      <w:pPr>
        <w:rPr>
          <w:rFonts w:ascii="Times New Roman" w:hAnsi="Times New Roman" w:cs="Times New Roman"/>
          <w:sz w:val="28"/>
          <w:szCs w:val="28"/>
        </w:rPr>
      </w:pPr>
      <w:r w:rsidRPr="006C3AF2">
        <w:rPr>
          <w:rFonts w:ascii="Times New Roman" w:hAnsi="Times New Roman" w:cs="Times New Roman"/>
          <w:sz w:val="28"/>
          <w:szCs w:val="28"/>
        </w:rPr>
        <w:t>EBE317 İN FERTİLİTE DERSİ DERS PROGRAMI</w:t>
      </w:r>
      <w:bookmarkStart w:id="0" w:name="_GoBack"/>
      <w:bookmarkEnd w:id="0"/>
    </w:p>
    <w:sectPr w:rsidR="00E4562B" w:rsidRPr="006C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9D"/>
    <w:rsid w:val="003E1D9D"/>
    <w:rsid w:val="006C3AF2"/>
    <w:rsid w:val="00E4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hagonenc</dc:creator>
  <cp:keywords/>
  <dc:description/>
  <cp:lastModifiedBy>hagonenc</cp:lastModifiedBy>
  <cp:revision>2</cp:revision>
  <dcterms:created xsi:type="dcterms:W3CDTF">2019-09-20T22:54:00Z</dcterms:created>
  <dcterms:modified xsi:type="dcterms:W3CDTF">2019-09-20T23:02:00Z</dcterms:modified>
</cp:coreProperties>
</file>