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B" w:rsidRDefault="00DC33E4" w:rsidP="00FE5078">
      <w:pPr>
        <w:pStyle w:val="BodyText"/>
        <w:spacing w:before="80"/>
        <w:ind w:left="284"/>
        <w:jc w:val="center"/>
      </w:pPr>
      <w:bookmarkStart w:id="0" w:name="_GoBack"/>
      <w:bookmarkEnd w:id="0"/>
      <w:r>
        <w:t>ANKARA ÜNİVERSİTESİ HEMŞİRELİK FAKÜLTESİ</w:t>
      </w:r>
      <w:r w:rsidR="00FE5078">
        <w:t xml:space="preserve"> EBELİK BÖLÜMÜ</w:t>
      </w:r>
    </w:p>
    <w:p w:rsidR="004723DD" w:rsidRDefault="004723DD" w:rsidP="004723DD">
      <w:pPr>
        <w:pStyle w:val="BodyText"/>
        <w:tabs>
          <w:tab w:val="left" w:pos="9923"/>
        </w:tabs>
        <w:spacing w:before="126" w:line="360" w:lineRule="auto"/>
        <w:ind w:left="284" w:right="140"/>
        <w:jc w:val="center"/>
      </w:pPr>
      <w:r>
        <w:t>EBE419 RİSKLİ DOĞUM, DOĞUM SONRASI DÖNEM VE</w:t>
      </w:r>
    </w:p>
    <w:p w:rsidR="00D9196E" w:rsidRDefault="004723DD" w:rsidP="004723DD">
      <w:pPr>
        <w:pStyle w:val="BodyText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UYGULAMASI </w:t>
      </w:r>
      <w:r w:rsidR="00DC33E4">
        <w:t>DERSİ HAFTALIK</w:t>
      </w:r>
      <w:r w:rsidR="00D9196E">
        <w:t xml:space="preserve"> TEORİK </w:t>
      </w:r>
      <w:r w:rsidR="00DC33E4">
        <w:t xml:space="preserve">DERS PROGRAMI </w:t>
      </w:r>
    </w:p>
    <w:p w:rsidR="007E6D2B" w:rsidRDefault="00DC33E4" w:rsidP="00FE5078">
      <w:pPr>
        <w:pStyle w:val="BodyText"/>
        <w:tabs>
          <w:tab w:val="left" w:pos="9923"/>
        </w:tabs>
        <w:spacing w:before="126" w:line="360" w:lineRule="auto"/>
        <w:ind w:left="284" w:right="140"/>
        <w:jc w:val="center"/>
      </w:pPr>
      <w:r>
        <w:t>2019 GÜZ</w:t>
      </w:r>
    </w:p>
    <w:tbl>
      <w:tblPr>
        <w:tblStyle w:val="TableNormal1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26"/>
        <w:gridCol w:w="991"/>
        <w:gridCol w:w="1147"/>
        <w:gridCol w:w="850"/>
        <w:gridCol w:w="852"/>
        <w:gridCol w:w="1033"/>
        <w:gridCol w:w="872"/>
        <w:gridCol w:w="932"/>
      </w:tblGrid>
      <w:tr w:rsidR="007E6D2B" w:rsidTr="001B4B5E">
        <w:trPr>
          <w:trHeight w:val="505"/>
        </w:trPr>
        <w:tc>
          <w:tcPr>
            <w:tcW w:w="207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2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Uyg. saat</w:t>
            </w:r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1B4B5E">
        <w:trPr>
          <w:trHeight w:val="1010"/>
        </w:trPr>
        <w:tc>
          <w:tcPr>
            <w:tcW w:w="2073" w:type="dxa"/>
          </w:tcPr>
          <w:p w:rsidR="007E6D2B" w:rsidRDefault="00D9196E">
            <w:pPr>
              <w:pStyle w:val="TableParagraph"/>
              <w:spacing w:line="245" w:lineRule="exact"/>
              <w:ind w:left="725"/>
            </w:pPr>
            <w:r>
              <w:t>EBE419</w:t>
            </w:r>
          </w:p>
        </w:tc>
        <w:tc>
          <w:tcPr>
            <w:tcW w:w="1226" w:type="dxa"/>
          </w:tcPr>
          <w:p w:rsidR="00D9196E" w:rsidRDefault="00D9196E" w:rsidP="00D9196E">
            <w:pPr>
              <w:pStyle w:val="TableParagraph"/>
              <w:spacing w:line="238" w:lineRule="exact"/>
              <w:ind w:left="148"/>
            </w:pPr>
            <w:r>
              <w:t>Riskli Doğum, Doğum Sonrası Dönem ve</w:t>
            </w:r>
          </w:p>
          <w:p w:rsidR="007E6D2B" w:rsidRDefault="00D9196E" w:rsidP="00D9196E">
            <w:pPr>
              <w:pStyle w:val="TableParagraph"/>
              <w:spacing w:line="238" w:lineRule="exact"/>
              <w:ind w:left="148"/>
            </w:pPr>
            <w:r>
              <w:t>Uygulaması</w:t>
            </w:r>
          </w:p>
        </w:tc>
        <w:tc>
          <w:tcPr>
            <w:tcW w:w="991" w:type="dxa"/>
          </w:tcPr>
          <w:p w:rsidR="007E6D2B" w:rsidRDefault="00D448CB">
            <w:pPr>
              <w:pStyle w:val="TableParagraph"/>
              <w:spacing w:line="245" w:lineRule="exact"/>
              <w:ind w:left="97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D9196E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D9196E">
            <w:pPr>
              <w:pStyle w:val="TableParagraph"/>
              <w:spacing w:line="245" w:lineRule="exact"/>
              <w:ind w:left="98"/>
              <w:jc w:val="center"/>
            </w:pPr>
            <w:r>
              <w:t>16</w:t>
            </w:r>
          </w:p>
        </w:tc>
        <w:tc>
          <w:tcPr>
            <w:tcW w:w="1033" w:type="dxa"/>
          </w:tcPr>
          <w:p w:rsidR="007E6D2B" w:rsidRDefault="00D9196E">
            <w:pPr>
              <w:pStyle w:val="TableParagraph"/>
              <w:spacing w:line="245" w:lineRule="exact"/>
              <w:ind w:left="99"/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7E6D2B" w:rsidRDefault="00D9196E">
            <w:pPr>
              <w:pStyle w:val="TableParagraph"/>
              <w:spacing w:line="245" w:lineRule="exact"/>
              <w:ind w:left="96"/>
              <w:jc w:val="center"/>
            </w:pPr>
            <w:r>
              <w:t>1</w:t>
            </w:r>
            <w:r w:rsidR="0035053B">
              <w:t>2</w:t>
            </w:r>
          </w:p>
        </w:tc>
        <w:tc>
          <w:tcPr>
            <w:tcW w:w="932" w:type="dxa"/>
          </w:tcPr>
          <w:p w:rsidR="007E6D2B" w:rsidRDefault="00D9196E">
            <w:pPr>
              <w:pStyle w:val="TableParagraph"/>
              <w:spacing w:line="245" w:lineRule="exact"/>
              <w:ind w:left="97"/>
              <w:jc w:val="center"/>
            </w:pPr>
            <w:r>
              <w:t>1</w:t>
            </w:r>
            <w:r w:rsidR="00BE7E22">
              <w:t>4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D9196E">
            <w:pPr>
              <w:pStyle w:val="TableParagraph"/>
              <w:spacing w:before="1" w:line="238" w:lineRule="exact"/>
            </w:pPr>
            <w:r w:rsidRPr="00D9196E">
              <w:t>Riskli doğum eyleminin seyri,</w:t>
            </w:r>
            <w:r>
              <w:t xml:space="preserve"> </w:t>
            </w:r>
            <w:r w:rsidRPr="00D9196E">
              <w:t>doğumun evrelerine göre risk faktörleri, farklı prezentasyonlar, doğum sonu riskli durumlar, riski anne ve yenidoğan bakımı konularında bilgi,</w:t>
            </w:r>
            <w:r>
              <w:t xml:space="preserve"> </w:t>
            </w:r>
            <w:r w:rsidRPr="00D9196E">
              <w:t>beceri ve tutum sahibi olmasını sağlamaktır.</w:t>
            </w:r>
          </w:p>
        </w:tc>
      </w:tr>
      <w:tr w:rsidR="007E6D2B" w:rsidTr="001B4B5E">
        <w:trPr>
          <w:trHeight w:val="1012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D9196E">
              <w:t>distosia</w:t>
            </w:r>
            <w:r w:rsidR="00BE7E22">
              <w:t xml:space="preserve"> ile bakımı </w:t>
            </w:r>
            <w:r>
              <w:t>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D9196E">
              <w:t>distosia</w:t>
            </w:r>
            <w:r w:rsidR="00BE7E22">
              <w:t xml:space="preserve"> ile bakımı </w:t>
            </w:r>
            <w:r>
              <w:t>hakkında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beceri kazandırmak</w:t>
            </w:r>
          </w:p>
        </w:tc>
      </w:tr>
      <w:tr w:rsidR="007E6D2B" w:rsidTr="001B4B5E">
        <w:trPr>
          <w:trHeight w:val="177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1) Doğum eylemine ilişkin riskli durumları açıklar (Distosiler) ve tanılar.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2) Doğum eyleminde annede oluşabilecek rahatsızlıkları ve riskleri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3) Farklı pozisyonlarda (ayakta, oturarak, çömelme, litotomi, yan, vb. gibi) doğumların olumlu ve olumsuz yönlerini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4) Distosiye yol açan diğer problemleri açıklar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5) Doğum sonu dönemde riskli durumları açıklar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6) Riskli doğum eyleminde ve erken doğum sonrası dönemde ebenin rolünü ve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7) Riskli doğum eyleminin aşamalarını ve doğum sonrası dönemde birey/ailenin bakım planlamanın basamaklarını sıralar.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8) Eylemde ve erken doğum sonrası dönemde birey/ailenin anksiyete, stres ya da kriz ile baş etmelerine yardımcı olmanın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9) Doğum eyleminde ve erken doğum sonrası dönemde birey/aileye ilgi ve saygı göstermenin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10) Doğum eyleminde ve erken doğum sonrası dönemde annenin rahatını sağlayacak uygulamaları (pozisyonlar, farmakolojik olmayan ağrı/anksiyete giderme yöntemleri, rahatlatıcı bakım uygulamaları, vb gibi) açıklar.</w:t>
            </w:r>
          </w:p>
          <w:p w:rsidR="007E6D2B" w:rsidRDefault="00D9196E" w:rsidP="00D9196E">
            <w:pPr>
              <w:pStyle w:val="TableParagraph"/>
              <w:tabs>
                <w:tab w:val="left" w:pos="425"/>
              </w:tabs>
              <w:spacing w:before="2" w:line="238" w:lineRule="exact"/>
              <w:ind w:left="64"/>
            </w:pPr>
            <w:r>
              <w:t>11) Doğum eylemi sırasında görülen acil durumları açıklar.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</w:t>
            </w:r>
            <w:r w:rsidR="004B0957">
              <w:t xml:space="preserve"> (Final notu</w:t>
            </w:r>
            <w:r w:rsidR="00FB3B2E">
              <w:t>,</w:t>
            </w:r>
            <w:r w:rsidR="004B0957">
              <w:t xml:space="preserve"> uygulama notu ve final sınavı</w:t>
            </w:r>
            <w:r w:rsidR="00FB3B2E">
              <w:t>n</w:t>
            </w:r>
            <w:r w:rsidR="004B0957">
              <w:t>ın ortalaması ile elde edilir)</w:t>
            </w:r>
            <w:r>
              <w:t xml:space="preserve"> %80’inin toplanması ile elde edilir.</w:t>
            </w:r>
          </w:p>
        </w:tc>
      </w:tr>
      <w:tr w:rsidR="007E6D2B" w:rsidTr="001B4B5E">
        <w:trPr>
          <w:trHeight w:val="25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CA7652">
            <w:pPr>
              <w:pStyle w:val="TableParagraph"/>
              <w:spacing w:line="232" w:lineRule="exact"/>
            </w:pPr>
            <w:r>
              <w:t>Öğr. Gör. Menekşe Nazlı Aker</w:t>
            </w:r>
          </w:p>
        </w:tc>
      </w:tr>
      <w:tr w:rsidR="007E6D2B" w:rsidTr="001B4B5E">
        <w:trPr>
          <w:trHeight w:val="2812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>Taşkın ,L.,Doğum ve Kadın Sağlığı Hemşireliği,Geliştirilmiş,Sistem Ofset Matbaacılık,Ankara 2015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 xml:space="preserve">Taşkın.L.,Yüksek Riskli Gebelik ve Doğum.Palme Yayıncılık,I.Baskı,Ankara 2002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 xml:space="preserve">Cunningham fg, Gant NF, Leveno KJ, Gilstrap LC, Haulth JC, Wenstrom KD. Williams Obstetrics 21 Edition.McGraw-Hill companies 2001.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>Lodermilk,D.,Perry,S.,Maternity &amp; Women’s Health Care,Mosby Company,Eighth Editiion,Printed in the United States of America,2004. Ed.Daloğlu T.,</w:t>
            </w:r>
          </w:p>
          <w:p w:rsidR="00624A47" w:rsidRPr="000455A6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 w:rsidRPr="004B0957">
              <w:rPr>
                <w:rFonts w:eastAsia="Calibri"/>
                <w:lang w:eastAsia="en-US"/>
              </w:rPr>
              <w:t>Görak G.,Temel Neonatoloji ve Hemşirelik İlkeleri,Nobel Tıp Kitabevleri Ltd.Şti.,İstanbul 2002 Ta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9F4C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DC33E4">
              <w:rPr>
                <w:sz w:val="24"/>
              </w:rPr>
              <w:t>.Eylül. 2019</w:t>
            </w:r>
          </w:p>
          <w:p w:rsidR="007E6D2B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="00DC33E4">
              <w:rPr>
                <w:sz w:val="24"/>
              </w:rPr>
              <w:t>.30-1</w:t>
            </w:r>
            <w:r>
              <w:rPr>
                <w:sz w:val="24"/>
              </w:rPr>
              <w:t>2</w:t>
            </w:r>
            <w:r w:rsidR="00DC33E4">
              <w:rPr>
                <w:sz w:val="24"/>
              </w:rPr>
              <w:t>.20</w:t>
            </w:r>
          </w:p>
        </w:tc>
        <w:tc>
          <w:tcPr>
            <w:tcW w:w="4537" w:type="dxa"/>
          </w:tcPr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-- Giriş, Tanışma ve Kaynakların Sunumu </w:t>
            </w:r>
          </w:p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 -- Doğum eylemine ilişkin riskli durumlar </w:t>
            </w:r>
          </w:p>
          <w:p w:rsidR="007E6D2B" w:rsidRPr="00717615" w:rsidRDefault="00FB1942" w:rsidP="00FB1942">
            <w:pPr>
              <w:pStyle w:val="TableParagraph"/>
              <w:spacing w:before="131"/>
            </w:pPr>
            <w:r w:rsidRPr="00FB1942">
              <w:rPr>
                <w:shd w:val="clear" w:color="auto" w:fill="F5F5F5"/>
              </w:rPr>
              <w:t xml:space="preserve">   *Riskli doğum eyleminin tanımı</w:t>
            </w:r>
          </w:p>
        </w:tc>
        <w:tc>
          <w:tcPr>
            <w:tcW w:w="3761" w:type="dxa"/>
          </w:tcPr>
          <w:p w:rsidR="00FB1942" w:rsidRDefault="00FB1942">
            <w:pPr>
              <w:pStyle w:val="TableParagraph"/>
              <w:spacing w:line="244" w:lineRule="exact"/>
            </w:pPr>
            <w:r w:rsidRPr="00FB1942">
              <w:t>Dr. Öğr. Üyesi M. İlknur GÖNENÇ</w:t>
            </w:r>
          </w:p>
          <w:p w:rsidR="007E6D2B" w:rsidRDefault="00D34B52">
            <w:pPr>
              <w:pStyle w:val="TableParagraph"/>
              <w:spacing w:line="244" w:lineRule="exact"/>
            </w:pPr>
            <w:r>
              <w:t>Öğr. Gör. Menekşe Nazlı Aker</w:t>
            </w:r>
          </w:p>
        </w:tc>
      </w:tr>
      <w:tr w:rsidR="0091079F">
        <w:trPr>
          <w:trHeight w:val="760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26.Eylül.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717615" w:rsidRDefault="0091079F" w:rsidP="0091079F">
            <w:pPr>
              <w:pStyle w:val="TableParagraph"/>
              <w:spacing w:before="4"/>
              <w:ind w:left="0"/>
              <w:rPr>
                <w:b/>
              </w:rPr>
            </w:pPr>
          </w:p>
          <w:p w:rsidR="0091079F" w:rsidRPr="00E67405" w:rsidRDefault="0091079F" w:rsidP="0091079F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Distosialar ve bakım</w:t>
            </w:r>
            <w:r>
              <w:rPr>
                <w:sz w:val="24"/>
                <w:szCs w:val="24"/>
              </w:rPr>
              <w:t xml:space="preserve"> </w:t>
            </w:r>
          </w:p>
          <w:p w:rsidR="0091079F" w:rsidRPr="00717615" w:rsidRDefault="0091079F" w:rsidP="0091079F">
            <w:pPr>
              <w:pStyle w:val="TableParagraph"/>
            </w:pPr>
            <w:r w:rsidRPr="00E67405">
              <w:rPr>
                <w:sz w:val="24"/>
                <w:szCs w:val="24"/>
              </w:rPr>
              <w:t>* Uterus kontraksiyonları ile ilgili</w:t>
            </w:r>
            <w:r w:rsidRPr="00E67405">
              <w:rPr>
                <w:sz w:val="24"/>
                <w:szCs w:val="24"/>
                <w:u w:val="single"/>
              </w:rPr>
              <w:t xml:space="preserve"> </w:t>
            </w:r>
            <w:r w:rsidRPr="00E67405">
              <w:rPr>
                <w:sz w:val="24"/>
                <w:szCs w:val="24"/>
              </w:rPr>
              <w:t xml:space="preserve">distosiler                             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>Dr. Öğr. Üyesi M. İlknur GÖNENÇ</w:t>
            </w:r>
          </w:p>
        </w:tc>
      </w:tr>
      <w:tr w:rsidR="0091079F" w:rsidTr="00717615">
        <w:trPr>
          <w:trHeight w:val="835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3.Ekim.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tabs>
                <w:tab w:val="left" w:pos="2940"/>
              </w:tabs>
              <w:spacing w:before="231"/>
            </w:pPr>
            <w:r w:rsidRPr="00E67405">
              <w:rPr>
                <w:sz w:val="24"/>
                <w:szCs w:val="24"/>
              </w:rPr>
              <w:t>* Doğum objesi ile ilgili distosiler ve bakım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>Dr. Öğr. Üyesi M. İlknur GÖNENÇ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10.Ekim. 2019</w:t>
            </w:r>
          </w:p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F716BC" w:rsidRDefault="0091079F" w:rsidP="0091079F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* Doğum objesi ile ilgili distosiler ve bakım</w:t>
            </w:r>
            <w:r>
              <w:rPr>
                <w:sz w:val="24"/>
                <w:szCs w:val="24"/>
              </w:rPr>
              <w:t xml:space="preserve"> (Makat doğum)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>Dr. Öğr. Üyesi M. İlknur GÖNENÇ</w:t>
            </w:r>
          </w:p>
        </w:tc>
      </w:tr>
      <w:tr w:rsidR="0091079F">
        <w:trPr>
          <w:trHeight w:val="760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17.Ekim.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</w:pPr>
            <w:r w:rsidRPr="00E67405">
              <w:rPr>
                <w:sz w:val="24"/>
                <w:szCs w:val="24"/>
              </w:rPr>
              <w:t>Omuz distosisi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>Dr. Öğr. Üyesi M. İlknur GÖNENÇ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453057" w:rsidRDefault="00453057" w:rsidP="004530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F4C07">
              <w:rPr>
                <w:sz w:val="24"/>
              </w:rPr>
              <w:t>4</w:t>
            </w:r>
            <w:r>
              <w:rPr>
                <w:sz w:val="24"/>
              </w:rPr>
              <w:t>.Ekim. 2019</w:t>
            </w:r>
          </w:p>
          <w:p w:rsidR="007E6D2B" w:rsidRDefault="0091079F" w:rsidP="004530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7E6D2B" w:rsidRPr="00717615" w:rsidRDefault="00F716BC">
            <w:pPr>
              <w:pStyle w:val="TableParagraph"/>
            </w:pPr>
            <w:r w:rsidRPr="00E67405">
              <w:rPr>
                <w:sz w:val="24"/>
                <w:szCs w:val="24"/>
              </w:rPr>
              <w:t xml:space="preserve">* Doğum kanalı ile ilgili distosiler ve bakım *Annenin psikolojisi ile ilgili distosiler ve bakım     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44" w:lineRule="exact"/>
            </w:pPr>
            <w:r>
              <w:t>Öğr. Gör. Menekşe Nazlı Aker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453057" w:rsidRDefault="00453057" w:rsidP="004530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F4C07">
              <w:rPr>
                <w:sz w:val="24"/>
              </w:rPr>
              <w:t>1</w:t>
            </w:r>
            <w:r>
              <w:rPr>
                <w:sz w:val="24"/>
              </w:rPr>
              <w:t>.Ekim. 2019</w:t>
            </w:r>
          </w:p>
          <w:p w:rsidR="007E6D2B" w:rsidRDefault="0091079F" w:rsidP="00453057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Uzamış eylemde anne ve yenidoğanın bakımı.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* Zor doğum eyleminin (Distosia) anne ve bebek açısından tehlikeler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* Komplikasyonlu doğum eylemine annenin hazırlanması</w:t>
            </w:r>
          </w:p>
          <w:p w:rsidR="007E6D2B" w:rsidRPr="00717615" w:rsidRDefault="00F716BC" w:rsidP="00F716BC">
            <w:pPr>
              <w:pStyle w:val="TableParagraph"/>
              <w:spacing w:before="222"/>
              <w:ind w:right="588"/>
            </w:pPr>
            <w:r>
              <w:rPr>
                <w:sz w:val="24"/>
                <w:szCs w:val="24"/>
              </w:rPr>
              <w:t>* Engelli kadınlarda doğum ve doğum sonu dönem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r>
              <w:t>Öğr. Gör. Menekşe Nazlı Aker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>
            <w:r w:rsidRPr="00C465E1">
              <w:t>4-8 Kasım. 2019</w:t>
            </w:r>
          </w:p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40A">
              <w:rPr>
                <w:sz w:val="24"/>
              </w:rPr>
              <w:t>4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Pre-term eylem</w:t>
            </w:r>
          </w:p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Post-term eylem             </w:t>
            </w:r>
          </w:p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 Fetal distres        </w:t>
            </w:r>
          </w:p>
          <w:p w:rsidR="007E6D2B" w:rsidRPr="00717615" w:rsidRDefault="00F716BC" w:rsidP="00F716BC">
            <w:pPr>
              <w:pStyle w:val="TableParagraph"/>
              <w:spacing w:line="264" w:lineRule="exact"/>
            </w:pPr>
            <w:r w:rsidRPr="00E67405">
              <w:rPr>
                <w:sz w:val="24"/>
                <w:szCs w:val="24"/>
              </w:rPr>
              <w:t xml:space="preserve">-- Çoğul gebeliği olan kadında doğum eylemi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7" w:lineRule="exact"/>
            </w:pPr>
            <w:r>
              <w:t>Öğr.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1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Erken membran rüptürü olan kadında doğum eylemi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--  Mekonyumlu amniyotik mayi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--  Amniyotik mayi embolisi                         </w:t>
            </w:r>
          </w:p>
          <w:p w:rsidR="007E6D2B" w:rsidRPr="00717615" w:rsidRDefault="00F716BC" w:rsidP="00F716BC">
            <w:pPr>
              <w:pStyle w:val="TableParagraph"/>
              <w:spacing w:line="264" w:lineRule="exact"/>
            </w:pPr>
            <w:r w:rsidRPr="00E67405">
              <w:rPr>
                <w:sz w:val="24"/>
                <w:szCs w:val="24"/>
              </w:rPr>
              <w:t xml:space="preserve"> --  Plasental anomaliler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r>
              <w:t>Öğr. Gör. Menekşe Nazlı Aker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8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Pr="00E67405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eylemine ilişkin girişimler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Uterotonik ajanların uygulanması ve izlemi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Amniyotomi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 Epizyotomi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Forseps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E67405">
              <w:rPr>
                <w:sz w:val="24"/>
                <w:szCs w:val="24"/>
              </w:rPr>
              <w:lastRenderedPageBreak/>
              <w:t xml:space="preserve">     * Vakum extration 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 Sezarye</w:t>
            </w:r>
            <w:r w:rsidRPr="00E67405">
              <w:rPr>
                <w:sz w:val="24"/>
                <w:szCs w:val="24"/>
              </w:rPr>
              <w:t>n –Preop, postop bakım</w:t>
            </w:r>
          </w:p>
          <w:p w:rsidR="007E6D2B" w:rsidRPr="00717615" w:rsidRDefault="00F716BC" w:rsidP="00F716BC">
            <w:pPr>
              <w:pStyle w:val="TableParagraph"/>
              <w:spacing w:before="222"/>
              <w:ind w:right="767"/>
            </w:pPr>
            <w:r w:rsidRPr="00E67405">
              <w:rPr>
                <w:sz w:val="24"/>
                <w:szCs w:val="24"/>
              </w:rPr>
              <w:t xml:space="preserve">    -- Doğum eyleminde analjezi ve anestezi kullanılması   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3" w:lineRule="exact"/>
            </w:pPr>
            <w:r>
              <w:lastRenderedPageBreak/>
              <w:t>Öğr. Gör. Menekşe Nazlı Aker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5.Aralik. 2019</w:t>
            </w:r>
          </w:p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E67405" w:rsidRDefault="0091079F" w:rsidP="009107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sonu dönemde riskli durumlar</w:t>
            </w:r>
          </w:p>
          <w:p w:rsidR="0091079F" w:rsidRPr="00F716BC" w:rsidRDefault="0091079F" w:rsidP="0091079F">
            <w:pPr>
              <w:keepNext/>
              <w:spacing w:line="360" w:lineRule="auto"/>
              <w:outlineLvl w:val="2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a- Doğum sonu kanamalar ve</w:t>
            </w:r>
            <w:r>
              <w:rPr>
                <w:sz w:val="24"/>
                <w:szCs w:val="24"/>
              </w:rPr>
              <w:t xml:space="preserve"> bakım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EF08FE">
              <w:t>Dr. Öğr. Üyesi M. İlknur GÖNENÇ</w:t>
            </w:r>
          </w:p>
        </w:tc>
      </w:tr>
      <w:tr w:rsidR="0091079F">
        <w:trPr>
          <w:trHeight w:val="1009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12.Aralik.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91079F" w:rsidRPr="00717615" w:rsidRDefault="0091079F" w:rsidP="0091079F">
            <w:pPr>
              <w:pStyle w:val="TableParagraph"/>
            </w:pPr>
            <w:r w:rsidRPr="00E67405">
              <w:rPr>
                <w:sz w:val="24"/>
                <w:szCs w:val="24"/>
              </w:rPr>
              <w:t>a- Doğum sonu kanamalar ve</w:t>
            </w:r>
            <w:r>
              <w:rPr>
                <w:sz w:val="24"/>
                <w:szCs w:val="24"/>
              </w:rPr>
              <w:t xml:space="preserve"> bakım-devam</w:t>
            </w:r>
          </w:p>
        </w:tc>
        <w:tc>
          <w:tcPr>
            <w:tcW w:w="3761" w:type="dxa"/>
          </w:tcPr>
          <w:p w:rsidR="0091079F" w:rsidRDefault="0091079F" w:rsidP="0091079F">
            <w:r w:rsidRPr="00EF08FE">
              <w:t>Dr. Öğr. Üyesi M. İlknur GÖNENÇ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40A">
              <w:rPr>
                <w:sz w:val="24"/>
              </w:rPr>
              <w:t>9</w:t>
            </w:r>
            <w:r>
              <w:rPr>
                <w:sz w:val="24"/>
              </w:rPr>
              <w:t>.Aralik.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b- Doğum sonu enfeksiyonlar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Doğum sonu enfeksiyonların tanımı, belirtileri, önlenmesi ve tedavisi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Perine ve vulva enfeksiyonu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 xml:space="preserve">. </w:t>
            </w:r>
            <w:r w:rsidRPr="00E67405">
              <w:rPr>
                <w:sz w:val="24"/>
                <w:szCs w:val="24"/>
              </w:rPr>
              <w:t>Endometritis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Peritonitis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Salfinjitis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Septisemi ve toksik şok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67405">
              <w:rPr>
                <w:sz w:val="24"/>
                <w:szCs w:val="24"/>
              </w:rPr>
              <w:t>- Üriner sistem enfeksiyonları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Sistitis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b/>
                <w:sz w:val="24"/>
                <w:szCs w:val="24"/>
              </w:rPr>
              <w:t xml:space="preserve"> .</w:t>
            </w:r>
            <w:r w:rsidRPr="00E67405">
              <w:rPr>
                <w:sz w:val="24"/>
                <w:szCs w:val="24"/>
              </w:rPr>
              <w:t xml:space="preserve"> Pyelonefritis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67405">
              <w:rPr>
                <w:sz w:val="24"/>
                <w:szCs w:val="24"/>
              </w:rPr>
              <w:t>- Trombo embolik durumlar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Femoral tromboflebitis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Pelvik tromboflebitis</w:t>
            </w:r>
          </w:p>
          <w:p w:rsidR="007E6D2B" w:rsidRPr="00717615" w:rsidRDefault="00F716BC" w:rsidP="00F716BC">
            <w:pPr>
              <w:pStyle w:val="TableParagraph"/>
              <w:spacing w:before="131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Pulmoner emboli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70" w:lineRule="exact"/>
              <w:rPr>
                <w:sz w:val="24"/>
              </w:rPr>
            </w:pPr>
            <w:r>
              <w:t>Öğr.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6</w:t>
            </w:r>
            <w:r>
              <w:rPr>
                <w:sz w:val="24"/>
              </w:rPr>
              <w:t>.Aralik.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7405">
              <w:rPr>
                <w:sz w:val="24"/>
                <w:szCs w:val="24"/>
              </w:rPr>
              <w:t>- Meme sorunları ve bakımı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Büyük meme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Meme dolgunluğu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b/>
                <w:sz w:val="24"/>
                <w:szCs w:val="24"/>
              </w:rPr>
              <w:t xml:space="preserve">  .</w:t>
            </w:r>
            <w:r w:rsidRPr="00E67405">
              <w:rPr>
                <w:sz w:val="24"/>
                <w:szCs w:val="24"/>
              </w:rPr>
              <w:t xml:space="preserve"> Meme başı çatlağı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Mastitis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Meme absesi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Postpartum Psikiyatrik Sorunlar-Postpartum Depresyon</w:t>
            </w:r>
          </w:p>
          <w:p w:rsidR="00F716BC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sonu dönemde sosyal destek ve önemi</w:t>
            </w:r>
          </w:p>
          <w:p w:rsidR="007E6D2B" w:rsidRPr="00717615" w:rsidRDefault="00F716BC" w:rsidP="00F716BC">
            <w:pPr>
              <w:pStyle w:val="TableParagraph"/>
              <w:spacing w:before="128"/>
            </w:pPr>
            <w:r>
              <w:rPr>
                <w:sz w:val="24"/>
                <w:szCs w:val="24"/>
              </w:rPr>
              <w:t>Dersin değerlendirilmesi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r>
              <w:t>Öğr. Gör. Menekşe Nazlı Aker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8473E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B"/>
    <w:rsid w:val="000455A6"/>
    <w:rsid w:val="000E75CA"/>
    <w:rsid w:val="001B4B5E"/>
    <w:rsid w:val="002D0AC1"/>
    <w:rsid w:val="0035053B"/>
    <w:rsid w:val="00453057"/>
    <w:rsid w:val="004723DD"/>
    <w:rsid w:val="004B0957"/>
    <w:rsid w:val="00500B96"/>
    <w:rsid w:val="00624A47"/>
    <w:rsid w:val="00655371"/>
    <w:rsid w:val="006F0923"/>
    <w:rsid w:val="00717615"/>
    <w:rsid w:val="0074440A"/>
    <w:rsid w:val="007E5499"/>
    <w:rsid w:val="007E6D2B"/>
    <w:rsid w:val="0091079F"/>
    <w:rsid w:val="009F4C07"/>
    <w:rsid w:val="00BE7E22"/>
    <w:rsid w:val="00CA7652"/>
    <w:rsid w:val="00D10A5F"/>
    <w:rsid w:val="00D16E88"/>
    <w:rsid w:val="00D34B52"/>
    <w:rsid w:val="00D448CB"/>
    <w:rsid w:val="00D46C0D"/>
    <w:rsid w:val="00D62CA8"/>
    <w:rsid w:val="00D91661"/>
    <w:rsid w:val="00D9196E"/>
    <w:rsid w:val="00DC33E4"/>
    <w:rsid w:val="00E1157F"/>
    <w:rsid w:val="00E159A3"/>
    <w:rsid w:val="00E8473E"/>
    <w:rsid w:val="00F716BC"/>
    <w:rsid w:val="00FB1942"/>
    <w:rsid w:val="00FB3B2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E6D2B"/>
    <w:rPr>
      <w:b/>
      <w:bCs/>
    </w:rPr>
  </w:style>
  <w:style w:type="paragraph" w:styleId="ListParagraph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Footer">
    <w:name w:val="footer"/>
    <w:basedOn w:val="Normal"/>
    <w:link w:val="Footer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E6D2B"/>
    <w:rPr>
      <w:b/>
      <w:bCs/>
    </w:rPr>
  </w:style>
  <w:style w:type="paragraph" w:styleId="ListParagraph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Footer">
    <w:name w:val="footer"/>
    <w:basedOn w:val="Normal"/>
    <w:link w:val="Footer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hagonenc</cp:lastModifiedBy>
  <cp:revision>2</cp:revision>
  <dcterms:created xsi:type="dcterms:W3CDTF">2019-09-20T23:37:00Z</dcterms:created>
  <dcterms:modified xsi:type="dcterms:W3CDTF">2019-09-20T23:37:00Z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