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IKT445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F. Kemal Kızılca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C19DD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1: </w:t>
            </w:r>
          </w:p>
          <w:p w:rsidR="000C19DD" w:rsidRPr="00B30D72" w:rsidRDefault="000C19DD" w:rsidP="000C19DD">
            <w:r w:rsidRPr="00B30D72">
              <w:t>Dersin tanıtımı</w:t>
            </w:r>
          </w:p>
          <w:p w:rsidR="000C19DD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>Hafta 2:</w:t>
            </w:r>
          </w:p>
          <w:p w:rsidR="000C19DD" w:rsidRDefault="000C19DD" w:rsidP="000C19DD">
            <w:r w:rsidRPr="00B30D72">
              <w:t xml:space="preserve">Derste kullanılacak </w:t>
            </w:r>
            <w:r>
              <w:t xml:space="preserve">grafiksel ve </w:t>
            </w:r>
            <w:r w:rsidRPr="00B30D72">
              <w:t xml:space="preserve">matematik altyapının hatırlatılması: </w:t>
            </w:r>
            <w:r>
              <w:t>Standart arz ve talep grafikleri, göreli arz ve talep grafikleri, üretim olanakları eğrisi, toplumsal farksızlık eğrisi, genel denge ve göreli fiyatlar.</w:t>
            </w:r>
          </w:p>
          <w:p w:rsidR="000C19DD" w:rsidRDefault="000C19DD" w:rsidP="000C19DD">
            <w:pPr>
              <w:spacing w:before="200"/>
              <w:rPr>
                <w:b/>
              </w:rPr>
            </w:pPr>
          </w:p>
          <w:p w:rsidR="000C19DD" w:rsidRPr="00B30D72" w:rsidRDefault="000C19DD" w:rsidP="000C19DD">
            <w:pPr>
              <w:spacing w:before="200"/>
              <w:rPr>
                <w:b/>
              </w:rPr>
            </w:pPr>
            <w:r w:rsidRPr="00B30D72">
              <w:rPr>
                <w:b/>
              </w:rPr>
              <w:t>Hafta 3:</w:t>
            </w:r>
          </w:p>
          <w:p w:rsidR="000C19DD" w:rsidRPr="00AA1BE8" w:rsidRDefault="000C19DD" w:rsidP="000C19DD">
            <w:r w:rsidRPr="00AA1BE8">
              <w:t xml:space="preserve">Ödemeler dengesi </w:t>
            </w:r>
          </w:p>
          <w:p w:rsidR="000C19DD" w:rsidRDefault="000C19DD" w:rsidP="000C19DD">
            <w:r w:rsidRPr="00AA1BE8">
              <w:t>Dünyada ticaret ve sermaye akımlarının bugün</w:t>
            </w:r>
            <w:r>
              <w:t xml:space="preserve">kü görünümü: Akımlar ve stoklar. </w:t>
            </w:r>
          </w:p>
          <w:p w:rsidR="000C19DD" w:rsidRDefault="000C19DD" w:rsidP="000C19DD">
            <w:r>
              <w:tab/>
              <w:t xml:space="preserve">Kaynaklar: </w:t>
            </w:r>
          </w:p>
          <w:p w:rsidR="000C19DD" w:rsidRPr="007F7F36" w:rsidRDefault="000C19DD" w:rsidP="000C19DD">
            <w:r>
              <w:tab/>
              <w:t xml:space="preserve">Baldwin,Richard E. ve </w:t>
            </w:r>
            <w:r w:rsidRPr="007F7F36">
              <w:t>Philippe Martin,</w:t>
            </w:r>
            <w:r>
              <w:t xml:space="preserve"> “</w:t>
            </w:r>
            <w:r w:rsidRPr="007F7F36">
              <w:t>Two Waves of Globalisation:  Superficial Similarities, Fundamental Differences</w:t>
            </w:r>
            <w:r>
              <w:t xml:space="preserve">”, </w:t>
            </w:r>
            <w:r w:rsidRPr="007F7F36">
              <w:rPr>
                <w:i/>
              </w:rPr>
              <w:t>National Bureau of Economic Research Working Paper Series</w:t>
            </w:r>
            <w:r>
              <w:t xml:space="preserve">, </w:t>
            </w:r>
            <w:r w:rsidRPr="007F7F36">
              <w:t>No. 6904</w:t>
            </w:r>
            <w:r>
              <w:t xml:space="preserve">, </w:t>
            </w:r>
            <w:r w:rsidRPr="007F7F36">
              <w:t>1999</w:t>
            </w:r>
            <w:r>
              <w:t xml:space="preserve">. </w:t>
            </w:r>
          </w:p>
          <w:p w:rsidR="000C19DD" w:rsidRDefault="000C19DD" w:rsidP="000C19DD">
            <w:r>
              <w:tab/>
              <w:t>Dani Rodrik, “</w:t>
            </w:r>
            <w:r w:rsidRPr="007F7F36">
              <w:t>Prematüre sanayisizleşme: Tek kayıp üretim mi?</w:t>
            </w:r>
            <w:r>
              <w:t xml:space="preserve">”, </w:t>
            </w:r>
            <w:r w:rsidRPr="00800A61">
              <w:rPr>
                <w:i/>
              </w:rPr>
              <w:t>Akıl Turu</w:t>
            </w:r>
            <w:r>
              <w:t xml:space="preserve">, </w:t>
            </w:r>
            <w:r w:rsidRPr="00800A61">
              <w:t>TSKB Ekonomik Araştırmalar Müdürlüğü</w:t>
            </w:r>
            <w:r>
              <w:t xml:space="preserve">, </w:t>
            </w:r>
            <w:r w:rsidRPr="00800A61">
              <w:t>Şubat 2015</w:t>
            </w:r>
          </w:p>
          <w:p w:rsidR="000C19DD" w:rsidRPr="007F7F36" w:rsidRDefault="000C19DD" w:rsidP="000C19DD">
            <w:r>
              <w:tab/>
              <w:t xml:space="preserve">Krugman, vd., Bölüm 2. 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4: </w:t>
            </w:r>
          </w:p>
          <w:p w:rsidR="000C19DD" w:rsidRPr="00AA1BE8" w:rsidRDefault="000C19DD" w:rsidP="000C19DD">
            <w:r w:rsidRPr="00AA1BE8">
              <w:t xml:space="preserve">Büyük buhran ve uluslararası ticaret. </w:t>
            </w:r>
          </w:p>
          <w:p w:rsidR="000C19DD" w:rsidRPr="00AA1BE8" w:rsidRDefault="000C19DD" w:rsidP="000C19DD">
            <w:r w:rsidRPr="00AA1BE8">
              <w:t xml:space="preserve">Açık ekonomide çarpan mekanizması: Keynesçi denge, ilaveler (injections) ve sızıntılar (leakages) bağlamında ithalat ve ihracat. </w:t>
            </w:r>
          </w:p>
          <w:p w:rsidR="000C19DD" w:rsidRDefault="000C19DD" w:rsidP="000C19DD">
            <w:pPr>
              <w:ind w:firstLine="708"/>
            </w:pPr>
            <w:r w:rsidRPr="00AA1BE8">
              <w:t>Üç açık modeli</w:t>
            </w:r>
          </w:p>
          <w:p w:rsidR="000C19DD" w:rsidRPr="00AA1BE8" w:rsidRDefault="000C19DD" w:rsidP="000C19DD">
            <w:pPr>
              <w:ind w:firstLine="708"/>
            </w:pPr>
            <w:r>
              <w:t>Kaynak: Krugman, Bölüm 13.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5: </w:t>
            </w:r>
          </w:p>
          <w:p w:rsidR="000C19DD" w:rsidRPr="00AA1BE8" w:rsidRDefault="000C19DD" w:rsidP="000C19DD">
            <w:r w:rsidRPr="00AA1BE8">
              <w:t>Merkantilizm</w:t>
            </w:r>
            <w:r>
              <w:t xml:space="preserve"> (Balaam ve Dillman, Bölüm 3)</w:t>
            </w:r>
          </w:p>
          <w:p w:rsidR="000C19DD" w:rsidRDefault="000C19DD" w:rsidP="000C19DD">
            <w:r w:rsidRPr="00AA1BE8">
              <w:t xml:space="preserve">Standart dış ticaret teorisi: Mutlak üstünlükler ve karşılaştırmalı üstünlükler. </w:t>
            </w:r>
            <w:r>
              <w:t>(Krugman vd., Bölüm 3)</w:t>
            </w:r>
          </w:p>
          <w:p w:rsidR="000C19DD" w:rsidRPr="00F55E4C" w:rsidRDefault="000C19DD" w:rsidP="000C19DD">
            <w:pPr>
              <w:spacing w:before="200"/>
            </w:pPr>
            <w:r>
              <w:rPr>
                <w:b/>
              </w:rPr>
              <w:t xml:space="preserve">Hafta 6 </w:t>
            </w:r>
            <w:r w:rsidRPr="00F55E4C">
              <w:t>(Krugman, vd, Bölüm 5)</w:t>
            </w:r>
            <w:r>
              <w:rPr>
                <w:b/>
              </w:rPr>
              <w:t xml:space="preserve">: </w:t>
            </w:r>
          </w:p>
          <w:p w:rsidR="000C19DD" w:rsidRPr="00AA1BE8" w:rsidRDefault="000C19DD" w:rsidP="000C19DD">
            <w:r w:rsidRPr="00AA1BE8">
              <w:t>Heckscher – Ohlin modeli</w:t>
            </w:r>
          </w:p>
          <w:p w:rsidR="000C19DD" w:rsidRPr="00AA1BE8" w:rsidRDefault="000C19DD" w:rsidP="000C19DD">
            <w:r w:rsidRPr="00AA1BE8">
              <w:t>Leontief paradoksu</w:t>
            </w:r>
          </w:p>
          <w:p w:rsidR="000C19DD" w:rsidRPr="00AA1BE8" w:rsidRDefault="000C19DD" w:rsidP="000C19DD">
            <w:r w:rsidRPr="00AA1BE8">
              <w:t>Stolper – Samuelson modeli</w:t>
            </w:r>
          </w:p>
          <w:p w:rsidR="00E603C3" w:rsidRDefault="00E603C3" w:rsidP="000C19DD">
            <w:pPr>
              <w:spacing w:before="200"/>
              <w:rPr>
                <w:b/>
              </w:rPr>
            </w:pP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 xml:space="preserve">Hafta 7: </w:t>
            </w:r>
          </w:p>
          <w:p w:rsidR="000C19DD" w:rsidRDefault="000C19DD" w:rsidP="000C19DD">
            <w:r w:rsidRPr="00AA1BE8">
              <w:t>Ti</w:t>
            </w:r>
            <w:r>
              <w:t>caret hadleri</w:t>
            </w:r>
          </w:p>
          <w:p w:rsidR="000C19DD" w:rsidRDefault="000C19DD" w:rsidP="000C19DD">
            <w:r>
              <w:t>Krugman vd., Bölüm 6.</w:t>
            </w:r>
          </w:p>
          <w:p w:rsidR="000C19DD" w:rsidRDefault="000C19DD" w:rsidP="000C19DD"/>
          <w:p w:rsidR="000C19DD" w:rsidRPr="00AA1BE8" w:rsidRDefault="000C19DD" w:rsidP="000C19DD">
            <w:pPr>
              <w:rPr>
                <w:b/>
              </w:rPr>
            </w:pPr>
            <w:r>
              <w:rPr>
                <w:b/>
              </w:rPr>
              <w:t xml:space="preserve">Hafta 8: </w:t>
            </w:r>
          </w:p>
          <w:p w:rsidR="000C19DD" w:rsidRPr="00AA1BE8" w:rsidRDefault="000C19DD" w:rsidP="000C19DD">
            <w:r w:rsidRPr="00AA1BE8">
              <w:t>Eşitsiz Değişim, Singer-Prebisch Tezi.</w:t>
            </w:r>
          </w:p>
          <w:p w:rsidR="000C19DD" w:rsidRPr="00AA1BE8" w:rsidRDefault="000C19DD" w:rsidP="000C19DD">
            <w:r w:rsidRPr="00AA1BE8">
              <w:t>İthal ikamecilik</w:t>
            </w:r>
          </w:p>
          <w:p w:rsidR="000C19DD" w:rsidRDefault="000C19DD" w:rsidP="000C19DD">
            <w:r w:rsidRPr="00AA1BE8">
              <w:t xml:space="preserve">Bebek sanayiler tezi. </w:t>
            </w:r>
          </w:p>
          <w:p w:rsidR="000C19DD" w:rsidRPr="00AA1BE8" w:rsidRDefault="000C19DD" w:rsidP="000C19DD">
            <w:r w:rsidRPr="00AA1BE8">
              <w:t>Dünya sistemi yaklaşımı</w:t>
            </w:r>
          </w:p>
          <w:p w:rsidR="000C19DD" w:rsidRDefault="000C19DD" w:rsidP="000C19DD">
            <w:r w:rsidRPr="00AA1BE8">
              <w:t>Tartışma: 1838 Baltalimanı Anlaşması ve Osmanlı-İngiliz ticareti.</w:t>
            </w:r>
          </w:p>
          <w:p w:rsidR="000C19DD" w:rsidRDefault="000C19DD" w:rsidP="000C19DD">
            <w:pPr>
              <w:ind w:left="708"/>
            </w:pPr>
            <w:r>
              <w:t>Kaynaklar:</w:t>
            </w:r>
          </w:p>
          <w:p w:rsidR="000C19DD" w:rsidRDefault="000C19DD" w:rsidP="000C19DD">
            <w:pPr>
              <w:ind w:left="708"/>
            </w:pPr>
            <w:r>
              <w:t>Balaam ve Dillman, Bölüm 4.</w:t>
            </w:r>
          </w:p>
          <w:p w:rsidR="000C19DD" w:rsidRDefault="000C19DD" w:rsidP="000C19DD">
            <w:pPr>
              <w:ind w:left="708"/>
            </w:pPr>
            <w:r>
              <w:t xml:space="preserve">Chang, Bölüm 1-3. </w:t>
            </w:r>
          </w:p>
          <w:p w:rsidR="000C19DD" w:rsidRDefault="000C19DD" w:rsidP="000C19DD">
            <w:pPr>
              <w:ind w:left="708"/>
            </w:pPr>
            <w:r>
              <w:t>Şevket Pamuk’tan bazı bölümler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9: </w:t>
            </w:r>
          </w:p>
          <w:p w:rsidR="000C19DD" w:rsidRDefault="000C19DD" w:rsidP="000C19DD">
            <w:r w:rsidRPr="00AA1BE8">
              <w:t>Döviz kuru ve ödemeler dengesi  (esneklikler ve Marshall – Lerner koşulu.)</w:t>
            </w:r>
            <w:r>
              <w:t xml:space="preserve">. </w:t>
            </w:r>
            <w:r w:rsidRPr="00AA1BE8">
              <w:t>Merkez bankasının faiz ve kur politikasının ilişkisi. Gümrük tarifeleri, tarife dışı koruma araçları, damping...</w:t>
            </w:r>
            <w:r>
              <w:t xml:space="preserve"> </w:t>
            </w:r>
            <w:r w:rsidRPr="00AA1BE8">
              <w:t>GATT, WTO, hizmet ticareti ve bugün korumacılık.</w:t>
            </w:r>
            <w:r>
              <w:t xml:space="preserve"> </w:t>
            </w:r>
          </w:p>
          <w:p w:rsidR="000C19DD" w:rsidRDefault="000C19DD" w:rsidP="000C19DD">
            <w:pPr>
              <w:ind w:firstLine="708"/>
            </w:pPr>
            <w:r>
              <w:t xml:space="preserve">Krugman, Bölüm 9. </w:t>
            </w:r>
          </w:p>
          <w:p w:rsidR="000C19DD" w:rsidRPr="00AA1BE8" w:rsidRDefault="000C19DD" w:rsidP="000C19DD">
            <w:pPr>
              <w:ind w:firstLine="708"/>
            </w:pPr>
            <w:r>
              <w:t xml:space="preserve">Chang, Bölüm 4-9. 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10: </w:t>
            </w:r>
          </w:p>
          <w:p w:rsidR="000C19DD" w:rsidRPr="00AA1BE8" w:rsidRDefault="000C19DD" w:rsidP="000C19DD">
            <w:r w:rsidRPr="00AA1BE8">
              <w:t>Refah teorisi çerçevesinde dış ticaret: Tam rekabet, gümrükler, eksik rekabet, iktisadi entegrasyon teorileri (serbest ticaret bölgeleri, gümrük birlikleri…)</w:t>
            </w:r>
            <w:r>
              <w:t>.</w:t>
            </w:r>
            <w:r w:rsidRPr="003F44EA">
              <w:t xml:space="preserve"> </w:t>
            </w:r>
            <w:r>
              <w:t xml:space="preserve">Krugman, Bölüm 10. 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11: </w:t>
            </w:r>
          </w:p>
          <w:p w:rsidR="000C19DD" w:rsidRPr="00AA1BE8" w:rsidRDefault="000C19DD" w:rsidP="000C19DD">
            <w:r w:rsidRPr="00AA1BE8">
              <w:t xml:space="preserve">Uluslararası para ve ödemeler sistemi. Sabit döviz kurlarına karşı dalgalı kurlar. </w:t>
            </w:r>
            <w:r w:rsidRPr="00AA1BE8">
              <w:tab/>
            </w:r>
            <w:r>
              <w:t>(</w:t>
            </w:r>
            <w:r w:rsidRPr="00AA1BE8">
              <w:t>Değerli metaller, altın standardı, Bretton-Woods ve bugün.</w:t>
            </w:r>
            <w:r>
              <w:t xml:space="preserve"> </w:t>
            </w:r>
            <w:r w:rsidRPr="00AA1BE8">
              <w:t>Merkez bankalarına karşı para kurulları.</w:t>
            </w:r>
            <w:r>
              <w:t>)</w:t>
            </w:r>
          </w:p>
          <w:p w:rsidR="000C19DD" w:rsidRPr="00AA1BE8" w:rsidRDefault="000C19DD" w:rsidP="000C19DD">
            <w:pPr>
              <w:spacing w:before="200"/>
              <w:rPr>
                <w:b/>
              </w:rPr>
            </w:pPr>
            <w:r>
              <w:rPr>
                <w:b/>
              </w:rPr>
              <w:t xml:space="preserve">Hafta 12: </w:t>
            </w:r>
          </w:p>
          <w:p w:rsidR="000C19DD" w:rsidRPr="00AA1BE8" w:rsidRDefault="000C19DD" w:rsidP="000C19DD">
            <w:r w:rsidRPr="00AA1BE8">
              <w:t>Uluslararası sermaye hareketleri,</w:t>
            </w:r>
            <w:r>
              <w:t xml:space="preserve"> reel döviz kurları ve krizler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1A2552" w:rsidRDefault="000C19DD" w:rsidP="000C19DD">
            <w:pPr>
              <w:rPr>
                <w:szCs w:val="16"/>
              </w:rPr>
            </w:pPr>
            <w:r>
              <w:t>Bu dersin amacı, öğrencileri uluslararası ticaretin temel kavramlarıyla tanıştırırken, aynı zamanda onlara, uluslararası ticaretin büyüme, gelişme, ve gelir bölüşümü diğer değişkenlerle ilişkisi hakkında yorum yapabilecek altyapıyı kazandırmaktır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C19DD" w:rsidRDefault="000C19DD" w:rsidP="000C19DD">
            <w:r w:rsidRPr="00AA1BE8">
              <w:t>Paul Krugman</w:t>
            </w:r>
            <w:r>
              <w:t>,</w:t>
            </w:r>
            <w:r w:rsidRPr="00AA1BE8">
              <w:t xml:space="preserve"> </w:t>
            </w:r>
            <w:r>
              <w:t xml:space="preserve">Maurice Obstfeld ve Marc J. Melitz, </w:t>
            </w:r>
            <w:r>
              <w:rPr>
                <w:i/>
              </w:rPr>
              <w:t>Uluslararası İktisat: Teori ve Politika</w:t>
            </w:r>
            <w:r w:rsidRPr="00AA1BE8">
              <w:t xml:space="preserve">, </w:t>
            </w:r>
            <w:r>
              <w:t xml:space="preserve">onuncu baskıdan tercüme eden: Onur Özsoy vd., Palme Yayıncılık, 2017. </w:t>
            </w:r>
          </w:p>
          <w:p w:rsidR="000C19DD" w:rsidRPr="00AA1BE8" w:rsidRDefault="000C19DD" w:rsidP="000C19DD">
            <w:r>
              <w:t xml:space="preserve">David N. Balaam ve Bradford Dillman, Uluslararası Ekonomi Politiğe Giriş, beşinci baskıdan tercüme eden: Nasuh Uslu, Liberte, 2015. </w:t>
            </w:r>
          </w:p>
          <w:p w:rsidR="000C19DD" w:rsidRPr="00AA1BE8" w:rsidRDefault="000C19DD" w:rsidP="000C19DD">
            <w:r w:rsidRPr="00AA1BE8">
              <w:lastRenderedPageBreak/>
              <w:t xml:space="preserve">Ha Joon Chang, </w:t>
            </w:r>
            <w:r w:rsidRPr="00812AD6">
              <w:rPr>
                <w:i/>
              </w:rPr>
              <w:t>Sanayileşmenin Gizli Tarihi</w:t>
            </w:r>
            <w:r>
              <w:t xml:space="preserve">, çev: Emin Akçaoğlu, Efil Yayınevi, Ankara, 2015.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19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03C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19DD"/>
    <w:rsid w:val="00166DFA"/>
    <w:rsid w:val="00832BE3"/>
    <w:rsid w:val="00BC32DD"/>
    <w:rsid w:val="00E6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0BC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Kızılca</dc:creator>
  <cp:keywords/>
  <dc:description/>
  <cp:lastModifiedBy>Kemal Kızılca</cp:lastModifiedBy>
  <cp:revision>3</cp:revision>
  <dcterms:created xsi:type="dcterms:W3CDTF">2019-09-23T05:38:00Z</dcterms:created>
  <dcterms:modified xsi:type="dcterms:W3CDTF">2019-09-23T05:40:00Z</dcterms:modified>
</cp:coreProperties>
</file>