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F98F1" w14:textId="77777777" w:rsidR="00BC32DD" w:rsidRPr="008F1B8A" w:rsidRDefault="00BC32DD" w:rsidP="00D460F2">
      <w:pPr>
        <w:tabs>
          <w:tab w:val="left" w:pos="5387"/>
        </w:tabs>
        <w:jc w:val="center"/>
        <w:rPr>
          <w:sz w:val="24"/>
        </w:rPr>
      </w:pPr>
      <w:r w:rsidRPr="008F1B8A">
        <w:rPr>
          <w:b/>
          <w:sz w:val="24"/>
        </w:rPr>
        <w:t>Ankara Üniversitesi</w:t>
      </w:r>
      <w:r w:rsidRPr="008F1B8A">
        <w:rPr>
          <w:b/>
          <w:sz w:val="24"/>
        </w:rPr>
        <w:br/>
        <w:t xml:space="preserve">Kütüphane ve Dokümantasyon Daire Başkanlığı </w:t>
      </w:r>
    </w:p>
    <w:p w14:paraId="705F98F2" w14:textId="77777777" w:rsidR="00BC32DD" w:rsidRPr="008F1B8A" w:rsidRDefault="00BC32DD" w:rsidP="00BC32DD">
      <w:pPr>
        <w:jc w:val="center"/>
        <w:rPr>
          <w:b/>
          <w:sz w:val="24"/>
        </w:rPr>
      </w:pPr>
      <w:r w:rsidRPr="008F1B8A">
        <w:rPr>
          <w:b/>
          <w:sz w:val="24"/>
        </w:rPr>
        <w:t>Açık Ders Malzemeleri</w:t>
      </w:r>
    </w:p>
    <w:p w14:paraId="705F98F3" w14:textId="77777777" w:rsidR="00BC32DD" w:rsidRPr="008F1B8A" w:rsidRDefault="00BC32DD" w:rsidP="00BC32DD">
      <w:pPr>
        <w:pStyle w:val="Basliklar"/>
        <w:jc w:val="center"/>
        <w:rPr>
          <w:sz w:val="24"/>
        </w:rPr>
      </w:pPr>
    </w:p>
    <w:p w14:paraId="705F98F4" w14:textId="77777777" w:rsidR="00BC32DD" w:rsidRPr="008F1B8A" w:rsidRDefault="00BC32DD" w:rsidP="00BC32DD">
      <w:pPr>
        <w:pStyle w:val="Basliklar"/>
        <w:jc w:val="center"/>
        <w:rPr>
          <w:sz w:val="24"/>
        </w:rPr>
      </w:pPr>
      <w:r w:rsidRPr="008F1B8A">
        <w:rPr>
          <w:sz w:val="24"/>
        </w:rPr>
        <w:t>Ders izlence Formu</w:t>
      </w:r>
    </w:p>
    <w:p w14:paraId="705F98F5" w14:textId="77777777" w:rsidR="00BC32DD" w:rsidRPr="008F1B8A" w:rsidRDefault="00BC32DD" w:rsidP="00BC32D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162"/>
      </w:tblGrid>
      <w:tr w:rsidR="00BC32DD" w:rsidRPr="008F1B8A" w14:paraId="705F98F8" w14:textId="77777777" w:rsidTr="00945D74">
        <w:trPr>
          <w:jc w:val="center"/>
        </w:trPr>
        <w:tc>
          <w:tcPr>
            <w:tcW w:w="2745" w:type="dxa"/>
            <w:vAlign w:val="center"/>
          </w:tcPr>
          <w:p w14:paraId="705F98F6" w14:textId="77777777" w:rsidR="00BC32DD" w:rsidRPr="008F1B8A" w:rsidRDefault="00BC32DD" w:rsidP="00945D74">
            <w:pPr>
              <w:pStyle w:val="DersBasliklar"/>
              <w:rPr>
                <w:rFonts w:ascii="Times" w:hAnsi="Times"/>
                <w:sz w:val="24"/>
              </w:rPr>
            </w:pPr>
            <w:r w:rsidRPr="008F1B8A">
              <w:rPr>
                <w:rFonts w:ascii="Times" w:hAnsi="Times"/>
                <w:sz w:val="24"/>
              </w:rPr>
              <w:t>Dersin Kodu ve İsmi</w:t>
            </w:r>
          </w:p>
        </w:tc>
        <w:tc>
          <w:tcPr>
            <w:tcW w:w="6162" w:type="dxa"/>
          </w:tcPr>
          <w:p w14:paraId="705F98F7" w14:textId="072E9E06" w:rsidR="00BC32DD" w:rsidRPr="008F1B8A" w:rsidRDefault="00123536" w:rsidP="00EE3DB5">
            <w:pPr>
              <w:pStyle w:val="DersBilgileri"/>
              <w:rPr>
                <w:rFonts w:ascii="Times" w:hAnsi="Times"/>
                <w:b/>
                <w:bCs/>
                <w:sz w:val="24"/>
              </w:rPr>
            </w:pPr>
            <w:r>
              <w:rPr>
                <w:rFonts w:ascii="Times" w:hAnsi="Times"/>
                <w:b/>
                <w:bCs/>
                <w:sz w:val="24"/>
              </w:rPr>
              <w:t xml:space="preserve">ULS328 </w:t>
            </w:r>
            <w:bookmarkStart w:id="0" w:name="_GoBack"/>
            <w:bookmarkEnd w:id="0"/>
            <w:r w:rsidR="00E36923">
              <w:rPr>
                <w:rFonts w:ascii="Times" w:hAnsi="Times"/>
                <w:b/>
                <w:bCs/>
                <w:sz w:val="24"/>
              </w:rPr>
              <w:t>Bölgesel Politika: Ortadoğu</w:t>
            </w:r>
          </w:p>
        </w:tc>
      </w:tr>
      <w:tr w:rsidR="00BC32DD" w:rsidRPr="008F1B8A" w14:paraId="705F98FB" w14:textId="77777777" w:rsidTr="00945D74">
        <w:trPr>
          <w:jc w:val="center"/>
        </w:trPr>
        <w:tc>
          <w:tcPr>
            <w:tcW w:w="2745" w:type="dxa"/>
            <w:vAlign w:val="center"/>
          </w:tcPr>
          <w:p w14:paraId="705F98F9" w14:textId="77777777" w:rsidR="00BC32DD" w:rsidRPr="008F1B8A" w:rsidRDefault="00BC32DD" w:rsidP="00945D74">
            <w:pPr>
              <w:pStyle w:val="DersBasliklar"/>
              <w:rPr>
                <w:rFonts w:ascii="Times" w:hAnsi="Times"/>
                <w:sz w:val="24"/>
              </w:rPr>
            </w:pPr>
            <w:r w:rsidRPr="008F1B8A">
              <w:rPr>
                <w:rFonts w:ascii="Times" w:hAnsi="Times"/>
                <w:sz w:val="24"/>
              </w:rPr>
              <w:t>Dersin Sorumlusu</w:t>
            </w:r>
          </w:p>
        </w:tc>
        <w:tc>
          <w:tcPr>
            <w:tcW w:w="6162" w:type="dxa"/>
          </w:tcPr>
          <w:p w14:paraId="705F98FA" w14:textId="5E65103A" w:rsidR="00BC32DD" w:rsidRPr="008F1B8A" w:rsidRDefault="000C6836" w:rsidP="00945D74">
            <w:pPr>
              <w:pStyle w:val="DersBilgileri"/>
              <w:rPr>
                <w:rFonts w:ascii="Times" w:hAnsi="Times"/>
                <w:sz w:val="24"/>
              </w:rPr>
            </w:pPr>
            <w:r w:rsidRPr="008F1B8A">
              <w:rPr>
                <w:rFonts w:ascii="Times" w:hAnsi="Times"/>
                <w:sz w:val="24"/>
              </w:rPr>
              <w:t xml:space="preserve">Dr. Özge </w:t>
            </w:r>
            <w:proofErr w:type="spellStart"/>
            <w:r w:rsidRPr="008F1B8A">
              <w:rPr>
                <w:rFonts w:ascii="Times" w:hAnsi="Times"/>
                <w:sz w:val="24"/>
              </w:rPr>
              <w:t>Özkoç</w:t>
            </w:r>
            <w:proofErr w:type="spellEnd"/>
          </w:p>
        </w:tc>
      </w:tr>
      <w:tr w:rsidR="00BC32DD" w:rsidRPr="008F1B8A" w14:paraId="705F98FE" w14:textId="77777777" w:rsidTr="00945D74">
        <w:trPr>
          <w:jc w:val="center"/>
        </w:trPr>
        <w:tc>
          <w:tcPr>
            <w:tcW w:w="2745" w:type="dxa"/>
            <w:vAlign w:val="center"/>
          </w:tcPr>
          <w:p w14:paraId="705F98FC" w14:textId="77777777" w:rsidR="00BC32DD" w:rsidRPr="008F1B8A" w:rsidRDefault="00BC32DD" w:rsidP="00945D74">
            <w:pPr>
              <w:pStyle w:val="DersBasliklar"/>
              <w:rPr>
                <w:rFonts w:ascii="Times" w:hAnsi="Times"/>
                <w:sz w:val="24"/>
              </w:rPr>
            </w:pPr>
            <w:r w:rsidRPr="008F1B8A">
              <w:rPr>
                <w:rFonts w:ascii="Times" w:hAnsi="Times"/>
                <w:sz w:val="24"/>
              </w:rPr>
              <w:t>Dersin Düzeyi</w:t>
            </w:r>
          </w:p>
        </w:tc>
        <w:tc>
          <w:tcPr>
            <w:tcW w:w="6162" w:type="dxa"/>
          </w:tcPr>
          <w:p w14:paraId="705F98FD" w14:textId="77777777" w:rsidR="00BC32DD" w:rsidRPr="008F1B8A" w:rsidRDefault="00A36444" w:rsidP="00945D74">
            <w:pPr>
              <w:pStyle w:val="DersBilgileri"/>
              <w:rPr>
                <w:rFonts w:ascii="Times" w:hAnsi="Times"/>
                <w:sz w:val="24"/>
              </w:rPr>
            </w:pPr>
            <w:r w:rsidRPr="008F1B8A">
              <w:rPr>
                <w:rFonts w:ascii="Times" w:hAnsi="Times"/>
                <w:sz w:val="24"/>
              </w:rPr>
              <w:t>Lisans</w:t>
            </w:r>
          </w:p>
        </w:tc>
      </w:tr>
      <w:tr w:rsidR="00BC32DD" w:rsidRPr="008F1B8A" w14:paraId="705F9901" w14:textId="77777777" w:rsidTr="00945D74">
        <w:trPr>
          <w:jc w:val="center"/>
        </w:trPr>
        <w:tc>
          <w:tcPr>
            <w:tcW w:w="2745" w:type="dxa"/>
            <w:vAlign w:val="center"/>
          </w:tcPr>
          <w:p w14:paraId="705F98FF" w14:textId="77777777" w:rsidR="00BC32DD" w:rsidRPr="008F1B8A" w:rsidRDefault="00BC32DD" w:rsidP="00945D74">
            <w:pPr>
              <w:pStyle w:val="DersBasliklar"/>
              <w:rPr>
                <w:rFonts w:ascii="Times" w:hAnsi="Times"/>
                <w:sz w:val="24"/>
              </w:rPr>
            </w:pPr>
            <w:r w:rsidRPr="008F1B8A">
              <w:rPr>
                <w:rFonts w:ascii="Times" w:hAnsi="Times"/>
                <w:sz w:val="24"/>
              </w:rPr>
              <w:t>Dersin Kredisi</w:t>
            </w:r>
          </w:p>
        </w:tc>
        <w:tc>
          <w:tcPr>
            <w:tcW w:w="6162" w:type="dxa"/>
          </w:tcPr>
          <w:p w14:paraId="705F9900" w14:textId="00B33718" w:rsidR="00BC32DD" w:rsidRPr="008F1B8A" w:rsidRDefault="00E36923" w:rsidP="00945D74">
            <w:pPr>
              <w:pStyle w:val="DersBilgileri"/>
              <w:rPr>
                <w:rFonts w:ascii="Times" w:hAnsi="Times"/>
                <w:sz w:val="24"/>
              </w:rPr>
            </w:pPr>
            <w:r>
              <w:rPr>
                <w:rFonts w:ascii="Times" w:hAnsi="Times"/>
                <w:sz w:val="24"/>
              </w:rPr>
              <w:t>Ulusal: 3</w:t>
            </w:r>
            <w:r w:rsidR="00A36444" w:rsidRPr="008F1B8A">
              <w:rPr>
                <w:rFonts w:ascii="Times" w:hAnsi="Times"/>
                <w:sz w:val="24"/>
              </w:rPr>
              <w:t xml:space="preserve"> AKTS: </w:t>
            </w:r>
            <w:r w:rsidR="00ED4DE1">
              <w:rPr>
                <w:rFonts w:ascii="Times" w:hAnsi="Times"/>
                <w:sz w:val="24"/>
              </w:rPr>
              <w:t>4</w:t>
            </w:r>
          </w:p>
        </w:tc>
      </w:tr>
      <w:tr w:rsidR="00BC32DD" w:rsidRPr="008F1B8A" w14:paraId="705F9904" w14:textId="77777777" w:rsidTr="00945D74">
        <w:trPr>
          <w:jc w:val="center"/>
        </w:trPr>
        <w:tc>
          <w:tcPr>
            <w:tcW w:w="2745" w:type="dxa"/>
            <w:vAlign w:val="center"/>
          </w:tcPr>
          <w:p w14:paraId="705F9902" w14:textId="77777777" w:rsidR="00BC32DD" w:rsidRPr="008F1B8A" w:rsidRDefault="00BC32DD" w:rsidP="00945D74">
            <w:pPr>
              <w:pStyle w:val="DersBasliklar"/>
              <w:rPr>
                <w:rFonts w:ascii="Times" w:hAnsi="Times"/>
                <w:sz w:val="24"/>
              </w:rPr>
            </w:pPr>
            <w:r w:rsidRPr="008F1B8A">
              <w:rPr>
                <w:rFonts w:ascii="Times" w:hAnsi="Times"/>
                <w:sz w:val="24"/>
              </w:rPr>
              <w:t>Dersin Türü</w:t>
            </w:r>
          </w:p>
        </w:tc>
        <w:tc>
          <w:tcPr>
            <w:tcW w:w="6162" w:type="dxa"/>
          </w:tcPr>
          <w:p w14:paraId="705F9903" w14:textId="524D85A8" w:rsidR="00BC32DD" w:rsidRPr="008F1B8A" w:rsidRDefault="00E36923" w:rsidP="00945D74">
            <w:pPr>
              <w:pStyle w:val="DersBilgileri"/>
              <w:rPr>
                <w:rFonts w:ascii="Times" w:hAnsi="Times"/>
                <w:sz w:val="24"/>
              </w:rPr>
            </w:pPr>
            <w:r>
              <w:rPr>
                <w:rFonts w:ascii="Times" w:hAnsi="Times"/>
                <w:sz w:val="24"/>
              </w:rPr>
              <w:t>Seçmeli</w:t>
            </w:r>
          </w:p>
        </w:tc>
      </w:tr>
      <w:tr w:rsidR="00BC32DD" w:rsidRPr="008F1B8A" w14:paraId="705F9907" w14:textId="77777777" w:rsidTr="00945D74">
        <w:trPr>
          <w:jc w:val="center"/>
        </w:trPr>
        <w:tc>
          <w:tcPr>
            <w:tcW w:w="2745" w:type="dxa"/>
            <w:vAlign w:val="center"/>
          </w:tcPr>
          <w:p w14:paraId="705F9905" w14:textId="77777777" w:rsidR="00BC32DD" w:rsidRPr="008F1B8A" w:rsidRDefault="00BC32DD" w:rsidP="00945D74">
            <w:pPr>
              <w:pStyle w:val="DersBasliklar"/>
              <w:rPr>
                <w:rFonts w:ascii="Times" w:hAnsi="Times"/>
                <w:sz w:val="24"/>
              </w:rPr>
            </w:pPr>
            <w:r w:rsidRPr="008F1B8A">
              <w:rPr>
                <w:rFonts w:ascii="Times" w:hAnsi="Times"/>
                <w:sz w:val="24"/>
              </w:rPr>
              <w:t>Dersin İçeriği</w:t>
            </w:r>
          </w:p>
        </w:tc>
        <w:tc>
          <w:tcPr>
            <w:tcW w:w="6162" w:type="dxa"/>
          </w:tcPr>
          <w:p w14:paraId="705F9906" w14:textId="6E69BBD9" w:rsidR="00BC32DD" w:rsidRPr="00ED4DE1" w:rsidRDefault="00ED4DE1" w:rsidP="00ED4DE1">
            <w:pPr>
              <w:spacing w:before="100" w:beforeAutospacing="1" w:after="120"/>
              <w:rPr>
                <w:rFonts w:ascii="Times New Roman" w:hAnsi="Times New Roman"/>
                <w:sz w:val="24"/>
              </w:rPr>
            </w:pPr>
            <w:r>
              <w:rPr>
                <w:rFonts w:ascii="Times New Roman" w:hAnsi="Times New Roman"/>
                <w:sz w:val="24"/>
              </w:rPr>
              <w:t xml:space="preserve">“Bölgesel Politika: Ortadoğu” dersi, temel olarak 19. yüzyıldan günümüze kadarki dönemde Ortadoğu’nun toplumsal, ekonomik ve siyasal yapısını incelemeyi hedeflemektedir. İlk olarak, bölgenin adlandırılması ve sınırlarının belirlenmesi sorununda hareketle, akademik bir çalışma alanı olan Şarkiyatçılık ele alınacak ve ana akım Ortadoğu çalışmaları üzerindeki etkisi incelenecektir. Ortadoğu tarihinin 19. yüzyıla kadarki genel hatlarının çizilmesinin ardından, bölgenin sömürgeleştirilmesi, bağımsızlık ve ulus-devletleşme süreçleri ve siyasal rejim tipleri, bölge siyasetine yön veren temel ideolojiler ve Filistin-İsrail sorunu başta olmak üzere çeşitli bölgesel sorunlar ve “Arap baharı” gibi temel konular ele alınacaktır. </w:t>
            </w:r>
          </w:p>
        </w:tc>
      </w:tr>
      <w:tr w:rsidR="00BC32DD" w:rsidRPr="008F1B8A" w14:paraId="705F990A" w14:textId="77777777" w:rsidTr="00945D74">
        <w:trPr>
          <w:jc w:val="center"/>
        </w:trPr>
        <w:tc>
          <w:tcPr>
            <w:tcW w:w="2745" w:type="dxa"/>
            <w:vAlign w:val="center"/>
          </w:tcPr>
          <w:p w14:paraId="705F9908" w14:textId="77777777" w:rsidR="00BC32DD" w:rsidRPr="008F1B8A" w:rsidRDefault="00BC32DD" w:rsidP="00945D74">
            <w:pPr>
              <w:pStyle w:val="DersBasliklar"/>
              <w:rPr>
                <w:rFonts w:ascii="Times" w:hAnsi="Times"/>
                <w:sz w:val="24"/>
              </w:rPr>
            </w:pPr>
            <w:r w:rsidRPr="008F1B8A">
              <w:rPr>
                <w:rFonts w:ascii="Times" w:hAnsi="Times"/>
                <w:sz w:val="24"/>
              </w:rPr>
              <w:t>Dersin Amacı</w:t>
            </w:r>
          </w:p>
        </w:tc>
        <w:tc>
          <w:tcPr>
            <w:tcW w:w="6162" w:type="dxa"/>
          </w:tcPr>
          <w:p w14:paraId="4F37D28F" w14:textId="77777777" w:rsidR="0069120A" w:rsidRDefault="0069120A" w:rsidP="000C6836">
            <w:pPr>
              <w:rPr>
                <w:rFonts w:ascii="Times" w:hAnsi="Times"/>
                <w:color w:val="000000" w:themeColor="text1"/>
                <w:sz w:val="24"/>
              </w:rPr>
            </w:pPr>
          </w:p>
          <w:p w14:paraId="5AFC97A5" w14:textId="238569E0" w:rsidR="000C6836" w:rsidRPr="008F1B8A" w:rsidRDefault="001A2F7F" w:rsidP="000C6836">
            <w:pPr>
              <w:rPr>
                <w:rFonts w:ascii="Times" w:hAnsi="Times"/>
                <w:sz w:val="24"/>
              </w:rPr>
            </w:pPr>
            <w:r>
              <w:rPr>
                <w:rFonts w:ascii="Times" w:hAnsi="Times"/>
                <w:color w:val="000000" w:themeColor="text1"/>
                <w:sz w:val="24"/>
              </w:rPr>
              <w:t xml:space="preserve">Bu ders, </w:t>
            </w:r>
            <w:r w:rsidR="00ED4DE1">
              <w:rPr>
                <w:rFonts w:ascii="Times" w:hAnsi="Times"/>
                <w:color w:val="000000" w:themeColor="text1"/>
                <w:sz w:val="24"/>
              </w:rPr>
              <w:t>öğrencilerin Ortadoğu tarihi, siyaseti ve toplumsal yapısı hakkında kapsamlı bilgi sahibi olmalarını amaçlamaktadır. Ortadoğu’nun tarihinin merkezde yer aldığı bu ders kapsamında, öğrencilerin ayrıca bölgedeki güncel gelişmeleri tarihsel süreklilikler ve kopuşl</w:t>
            </w:r>
            <w:r w:rsidR="0069120A">
              <w:rPr>
                <w:rFonts w:ascii="Times" w:hAnsi="Times"/>
                <w:color w:val="000000" w:themeColor="text1"/>
                <w:sz w:val="24"/>
              </w:rPr>
              <w:t xml:space="preserve">ar bağlamında değerlendirebilme </w:t>
            </w:r>
            <w:r w:rsidR="00ED4DE1">
              <w:rPr>
                <w:rFonts w:ascii="Times" w:hAnsi="Times"/>
                <w:color w:val="000000" w:themeColor="text1"/>
                <w:sz w:val="24"/>
              </w:rPr>
              <w:t xml:space="preserve">kapasitesine sahip olmaları hedeflenmektedir. </w:t>
            </w:r>
          </w:p>
          <w:p w14:paraId="705F9909" w14:textId="214479AD" w:rsidR="00BC32DD" w:rsidRPr="008F1B8A" w:rsidRDefault="00BC32DD" w:rsidP="000C6836">
            <w:pPr>
              <w:spacing w:after="120"/>
              <w:rPr>
                <w:rFonts w:ascii="Times" w:hAnsi="Times"/>
                <w:color w:val="000000" w:themeColor="text1"/>
                <w:sz w:val="24"/>
              </w:rPr>
            </w:pPr>
          </w:p>
        </w:tc>
      </w:tr>
      <w:tr w:rsidR="00BC32DD" w:rsidRPr="008F1B8A" w14:paraId="705F990D" w14:textId="77777777" w:rsidTr="00945D74">
        <w:trPr>
          <w:jc w:val="center"/>
        </w:trPr>
        <w:tc>
          <w:tcPr>
            <w:tcW w:w="2745" w:type="dxa"/>
            <w:vAlign w:val="center"/>
          </w:tcPr>
          <w:p w14:paraId="705F990B" w14:textId="77777777" w:rsidR="00BC32DD" w:rsidRPr="008F1B8A" w:rsidRDefault="00BC32DD" w:rsidP="00945D74">
            <w:pPr>
              <w:pStyle w:val="DersBasliklar"/>
              <w:rPr>
                <w:rFonts w:ascii="Times" w:hAnsi="Times"/>
                <w:sz w:val="24"/>
              </w:rPr>
            </w:pPr>
            <w:r w:rsidRPr="008F1B8A">
              <w:rPr>
                <w:rFonts w:ascii="Times" w:hAnsi="Times"/>
                <w:sz w:val="24"/>
              </w:rPr>
              <w:t>Dersin Süresi</w:t>
            </w:r>
          </w:p>
        </w:tc>
        <w:tc>
          <w:tcPr>
            <w:tcW w:w="6162" w:type="dxa"/>
          </w:tcPr>
          <w:p w14:paraId="705F990C" w14:textId="37A3BA88" w:rsidR="00BC32DD" w:rsidRPr="008F1B8A" w:rsidRDefault="00A36444" w:rsidP="00945D74">
            <w:pPr>
              <w:pStyle w:val="DersBilgileri"/>
              <w:rPr>
                <w:rFonts w:ascii="Times" w:hAnsi="Times"/>
                <w:sz w:val="24"/>
              </w:rPr>
            </w:pPr>
            <w:r w:rsidRPr="008F1B8A">
              <w:rPr>
                <w:rFonts w:ascii="Times" w:hAnsi="Times"/>
                <w:sz w:val="24"/>
              </w:rPr>
              <w:t>Bir Yarıyıl - 1</w:t>
            </w:r>
            <w:r w:rsidR="009C4DD0">
              <w:rPr>
                <w:rFonts w:ascii="Times" w:hAnsi="Times"/>
                <w:sz w:val="24"/>
              </w:rPr>
              <w:t>4</w:t>
            </w:r>
            <w:r w:rsidRPr="008F1B8A">
              <w:rPr>
                <w:rFonts w:ascii="Times" w:hAnsi="Times"/>
                <w:sz w:val="24"/>
              </w:rPr>
              <w:t xml:space="preserve"> Hafta</w:t>
            </w:r>
          </w:p>
        </w:tc>
      </w:tr>
      <w:tr w:rsidR="00BC32DD" w:rsidRPr="008F1B8A" w14:paraId="705F9910" w14:textId="77777777" w:rsidTr="00945D74">
        <w:trPr>
          <w:jc w:val="center"/>
        </w:trPr>
        <w:tc>
          <w:tcPr>
            <w:tcW w:w="2745" w:type="dxa"/>
            <w:vAlign w:val="center"/>
          </w:tcPr>
          <w:p w14:paraId="705F990E" w14:textId="77777777" w:rsidR="00BC32DD" w:rsidRPr="008F1B8A" w:rsidRDefault="00BC32DD" w:rsidP="00945D74">
            <w:pPr>
              <w:pStyle w:val="DersBasliklar"/>
              <w:rPr>
                <w:rFonts w:ascii="Times" w:hAnsi="Times"/>
                <w:sz w:val="24"/>
              </w:rPr>
            </w:pPr>
            <w:r w:rsidRPr="008F1B8A">
              <w:rPr>
                <w:rFonts w:ascii="Times" w:hAnsi="Times"/>
                <w:sz w:val="24"/>
              </w:rPr>
              <w:t>Eğitim Dili</w:t>
            </w:r>
          </w:p>
        </w:tc>
        <w:tc>
          <w:tcPr>
            <w:tcW w:w="6162" w:type="dxa"/>
          </w:tcPr>
          <w:p w14:paraId="705F990F" w14:textId="77777777" w:rsidR="00BC32DD" w:rsidRPr="008F1B8A" w:rsidRDefault="00A36444" w:rsidP="00945D74">
            <w:pPr>
              <w:pStyle w:val="DersBilgileri"/>
              <w:rPr>
                <w:rFonts w:ascii="Times" w:hAnsi="Times"/>
                <w:sz w:val="24"/>
              </w:rPr>
            </w:pPr>
            <w:r w:rsidRPr="008F1B8A">
              <w:rPr>
                <w:rFonts w:ascii="Times" w:hAnsi="Times"/>
                <w:sz w:val="24"/>
              </w:rPr>
              <w:t>Türkçe</w:t>
            </w:r>
          </w:p>
        </w:tc>
      </w:tr>
      <w:tr w:rsidR="00BC32DD" w:rsidRPr="008F1B8A" w14:paraId="705F9913" w14:textId="77777777" w:rsidTr="00945D74">
        <w:trPr>
          <w:jc w:val="center"/>
        </w:trPr>
        <w:tc>
          <w:tcPr>
            <w:tcW w:w="2745" w:type="dxa"/>
            <w:vAlign w:val="center"/>
          </w:tcPr>
          <w:p w14:paraId="705F9911" w14:textId="77777777" w:rsidR="00BC32DD" w:rsidRPr="008F1B8A" w:rsidRDefault="00BC32DD" w:rsidP="00945D74">
            <w:pPr>
              <w:pStyle w:val="DersBasliklar"/>
              <w:rPr>
                <w:rFonts w:ascii="Times" w:hAnsi="Times"/>
                <w:sz w:val="24"/>
              </w:rPr>
            </w:pPr>
            <w:r w:rsidRPr="008F1B8A">
              <w:rPr>
                <w:rFonts w:ascii="Times" w:hAnsi="Times"/>
                <w:sz w:val="24"/>
              </w:rPr>
              <w:t>Ön Koşul</w:t>
            </w:r>
          </w:p>
        </w:tc>
        <w:tc>
          <w:tcPr>
            <w:tcW w:w="6162" w:type="dxa"/>
          </w:tcPr>
          <w:p w14:paraId="705F9912" w14:textId="77777777" w:rsidR="00BC32DD" w:rsidRPr="008F1B8A" w:rsidRDefault="00A36444" w:rsidP="00945D74">
            <w:pPr>
              <w:pStyle w:val="DersBilgileri"/>
              <w:rPr>
                <w:rFonts w:ascii="Times" w:hAnsi="Times"/>
                <w:sz w:val="24"/>
              </w:rPr>
            </w:pPr>
            <w:r w:rsidRPr="008F1B8A">
              <w:rPr>
                <w:rFonts w:ascii="Times" w:hAnsi="Times"/>
                <w:sz w:val="24"/>
              </w:rPr>
              <w:t>-</w:t>
            </w:r>
          </w:p>
        </w:tc>
      </w:tr>
      <w:tr w:rsidR="00BC32DD" w:rsidRPr="008F1B8A" w14:paraId="705F9924" w14:textId="77777777" w:rsidTr="00945D74">
        <w:trPr>
          <w:jc w:val="center"/>
        </w:trPr>
        <w:tc>
          <w:tcPr>
            <w:tcW w:w="2745" w:type="dxa"/>
            <w:vAlign w:val="center"/>
          </w:tcPr>
          <w:p w14:paraId="705F9914" w14:textId="77777777" w:rsidR="00BC32DD" w:rsidRPr="008F1B8A" w:rsidRDefault="00BC32DD" w:rsidP="00945D74">
            <w:pPr>
              <w:pStyle w:val="DersBasliklar"/>
              <w:rPr>
                <w:rFonts w:ascii="Times" w:hAnsi="Times"/>
                <w:sz w:val="24"/>
              </w:rPr>
            </w:pPr>
            <w:r w:rsidRPr="008F1B8A">
              <w:rPr>
                <w:rFonts w:ascii="Times" w:hAnsi="Times"/>
                <w:sz w:val="24"/>
              </w:rPr>
              <w:t>Önerilen Kaynaklar</w:t>
            </w:r>
          </w:p>
        </w:tc>
        <w:tc>
          <w:tcPr>
            <w:tcW w:w="6162" w:type="dxa"/>
          </w:tcPr>
          <w:p w14:paraId="3A575D82" w14:textId="77777777" w:rsidR="00945D74" w:rsidRDefault="00945D74" w:rsidP="00945D74">
            <w:pPr>
              <w:spacing w:before="100" w:beforeAutospacing="1" w:after="120" w:line="276" w:lineRule="auto"/>
              <w:rPr>
                <w:rFonts w:ascii="Times New Roman" w:hAnsi="Times New Roman"/>
                <w:sz w:val="24"/>
              </w:rPr>
            </w:pPr>
            <w:r w:rsidRPr="004F78AF">
              <w:rPr>
                <w:rFonts w:ascii="Times New Roman" w:hAnsi="Times New Roman"/>
                <w:sz w:val="24"/>
              </w:rPr>
              <w:t xml:space="preserve">Davut Dursun, “Ortadoğu Neresi? Sübjektif Bir Kavramın Anlam Çerçevesi ve Tarihi,” </w:t>
            </w:r>
            <w:proofErr w:type="spellStart"/>
            <w:r w:rsidRPr="004F78AF">
              <w:rPr>
                <w:rFonts w:ascii="Times New Roman" w:hAnsi="Times New Roman"/>
                <w:i/>
                <w:sz w:val="24"/>
              </w:rPr>
              <w:t>Stradigma</w:t>
            </w:r>
            <w:proofErr w:type="spellEnd"/>
            <w:r w:rsidRPr="004F78AF">
              <w:rPr>
                <w:rFonts w:ascii="Times New Roman" w:hAnsi="Times New Roman"/>
                <w:sz w:val="24"/>
              </w:rPr>
              <w:t xml:space="preserve">, </w:t>
            </w:r>
            <w:hyperlink r:id="rId6" w:history="1">
              <w:r w:rsidRPr="004F78AF">
                <w:rPr>
                  <w:rStyle w:val="Hyperlink"/>
                  <w:rFonts w:ascii="Times New Roman" w:hAnsi="Times New Roman"/>
                  <w:sz w:val="24"/>
                </w:rPr>
                <w:t>http://archive.is/pz9p</w:t>
              </w:r>
            </w:hyperlink>
            <w:r w:rsidRPr="004F78AF">
              <w:rPr>
                <w:rFonts w:ascii="Times New Roman" w:hAnsi="Times New Roman"/>
                <w:sz w:val="24"/>
              </w:rPr>
              <w:t>, Erişim Tarihi: 24.01.2018.</w:t>
            </w:r>
          </w:p>
          <w:p w14:paraId="307A7E6F" w14:textId="525C255B" w:rsidR="00945D74" w:rsidRDefault="00945D74" w:rsidP="00945D74">
            <w:pPr>
              <w:spacing w:before="100" w:beforeAutospacing="1" w:after="120" w:line="276" w:lineRule="auto"/>
              <w:rPr>
                <w:rFonts w:ascii="Times New Roman" w:hAnsi="Times New Roman"/>
                <w:sz w:val="24"/>
              </w:rPr>
            </w:pPr>
            <w:r>
              <w:rPr>
                <w:rFonts w:ascii="Times New Roman" w:hAnsi="Times New Roman"/>
                <w:sz w:val="24"/>
              </w:rPr>
              <w:t>E</w:t>
            </w:r>
            <w:r w:rsidRPr="004F78AF">
              <w:rPr>
                <w:rFonts w:ascii="Times New Roman" w:hAnsi="Times New Roman"/>
                <w:sz w:val="24"/>
              </w:rPr>
              <w:t>dward W. Said</w:t>
            </w:r>
            <w:r w:rsidRPr="004F78AF">
              <w:rPr>
                <w:rFonts w:ascii="Times New Roman" w:hAnsi="Times New Roman"/>
                <w:i/>
                <w:sz w:val="24"/>
              </w:rPr>
              <w:t>, Şarkiyatçılık</w:t>
            </w:r>
            <w:r w:rsidRPr="004F78AF">
              <w:rPr>
                <w:rFonts w:ascii="Times New Roman" w:hAnsi="Times New Roman"/>
                <w:sz w:val="24"/>
              </w:rPr>
              <w:t xml:space="preserve">, çev. Berna </w:t>
            </w:r>
            <w:proofErr w:type="spellStart"/>
            <w:r w:rsidRPr="004F78AF">
              <w:rPr>
                <w:rFonts w:ascii="Times New Roman" w:hAnsi="Times New Roman"/>
                <w:sz w:val="24"/>
              </w:rPr>
              <w:t>Ülner</w:t>
            </w:r>
            <w:proofErr w:type="spellEnd"/>
            <w:r w:rsidRPr="004F78AF">
              <w:rPr>
                <w:rFonts w:ascii="Times New Roman" w:hAnsi="Times New Roman"/>
                <w:sz w:val="24"/>
              </w:rPr>
              <w:t xml:space="preserve">, İstanbul, </w:t>
            </w:r>
            <w:r w:rsidRPr="004F78AF">
              <w:rPr>
                <w:rFonts w:ascii="Times New Roman" w:hAnsi="Times New Roman"/>
                <w:sz w:val="24"/>
              </w:rPr>
              <w:lastRenderedPageBreak/>
              <w:t>Metis, 2003, s. 11-37.</w:t>
            </w:r>
          </w:p>
          <w:p w14:paraId="58FC3384" w14:textId="6D3D26E5" w:rsidR="00945D74" w:rsidRDefault="00945D74" w:rsidP="00945D74">
            <w:pPr>
              <w:spacing w:before="100" w:beforeAutospacing="1" w:after="120" w:line="276" w:lineRule="auto"/>
              <w:rPr>
                <w:rFonts w:ascii="Times New Roman" w:hAnsi="Times New Roman"/>
                <w:sz w:val="24"/>
              </w:rPr>
            </w:pPr>
            <w:r>
              <w:rPr>
                <w:rFonts w:ascii="Times New Roman" w:hAnsi="Times New Roman"/>
                <w:sz w:val="24"/>
              </w:rPr>
              <w:t>C</w:t>
            </w:r>
            <w:r w:rsidRPr="004F78AF">
              <w:rPr>
                <w:rFonts w:ascii="Times New Roman" w:hAnsi="Times New Roman"/>
                <w:sz w:val="24"/>
              </w:rPr>
              <w:t xml:space="preserve">harles </w:t>
            </w:r>
            <w:proofErr w:type="spellStart"/>
            <w:r w:rsidRPr="004F78AF">
              <w:rPr>
                <w:rFonts w:ascii="Times New Roman" w:hAnsi="Times New Roman"/>
                <w:sz w:val="24"/>
              </w:rPr>
              <w:t>Lindoln</w:t>
            </w:r>
            <w:proofErr w:type="spellEnd"/>
            <w:r w:rsidRPr="004F78AF">
              <w:rPr>
                <w:rFonts w:ascii="Times New Roman" w:hAnsi="Times New Roman"/>
                <w:sz w:val="24"/>
              </w:rPr>
              <w:t xml:space="preserve">, “Ortadoğu: Varsayımlar ve Sorunlar,” </w:t>
            </w:r>
            <w:r w:rsidRPr="004F78AF">
              <w:rPr>
                <w:rFonts w:ascii="Times New Roman" w:hAnsi="Times New Roman"/>
                <w:i/>
                <w:sz w:val="24"/>
              </w:rPr>
              <w:t>İslami Ortadoğu</w:t>
            </w:r>
            <w:r w:rsidRPr="004F78AF">
              <w:rPr>
                <w:rFonts w:ascii="Times New Roman" w:hAnsi="Times New Roman"/>
                <w:sz w:val="24"/>
              </w:rPr>
              <w:t>, çev. Balkı Şafak, İstanbul, İmge, 2004, s. 23-44.</w:t>
            </w:r>
          </w:p>
          <w:p w14:paraId="6B29B461" w14:textId="42C968CD" w:rsidR="00945D74" w:rsidRDefault="00945D74" w:rsidP="00945D74">
            <w:pPr>
              <w:spacing w:before="100" w:beforeAutospacing="1" w:after="120" w:line="276" w:lineRule="auto"/>
              <w:rPr>
                <w:rFonts w:ascii="Times New Roman" w:hAnsi="Times New Roman"/>
                <w:sz w:val="24"/>
              </w:rPr>
            </w:pPr>
            <w:r>
              <w:rPr>
                <w:rFonts w:ascii="Times New Roman" w:hAnsi="Times New Roman"/>
                <w:sz w:val="24"/>
              </w:rPr>
              <w:t>W</w:t>
            </w:r>
            <w:r w:rsidRPr="004F78AF">
              <w:rPr>
                <w:rFonts w:ascii="Times New Roman" w:hAnsi="Times New Roman"/>
                <w:sz w:val="24"/>
              </w:rPr>
              <w:t xml:space="preserve">illiam L. Cleveland, </w:t>
            </w:r>
            <w:r w:rsidRPr="004F78AF">
              <w:rPr>
                <w:rFonts w:ascii="Times New Roman" w:hAnsi="Times New Roman"/>
                <w:i/>
                <w:sz w:val="24"/>
              </w:rPr>
              <w:t>Modern Ortadoğu Tarihi</w:t>
            </w:r>
            <w:r w:rsidRPr="004F78AF">
              <w:rPr>
                <w:rFonts w:ascii="Times New Roman" w:hAnsi="Times New Roman"/>
                <w:sz w:val="24"/>
              </w:rPr>
              <w:t>, çev. Mehmet Harmancı, İstanbul, Agora Kitaplığı, 2008, s. 7-70.</w:t>
            </w:r>
          </w:p>
          <w:p w14:paraId="04F2585B" w14:textId="50DB3945" w:rsidR="00945D74" w:rsidRDefault="00945D74" w:rsidP="00945D74">
            <w:pPr>
              <w:spacing w:before="100" w:beforeAutospacing="1" w:after="120" w:line="276" w:lineRule="auto"/>
              <w:rPr>
                <w:rFonts w:ascii="Times New Roman" w:hAnsi="Times New Roman"/>
                <w:sz w:val="24"/>
              </w:rPr>
            </w:pPr>
            <w:r>
              <w:rPr>
                <w:rFonts w:ascii="Times New Roman" w:hAnsi="Times New Roman"/>
                <w:sz w:val="24"/>
              </w:rPr>
              <w:t>A</w:t>
            </w:r>
            <w:r w:rsidRPr="004F78AF">
              <w:rPr>
                <w:rFonts w:ascii="Times New Roman" w:hAnsi="Times New Roman"/>
                <w:sz w:val="24"/>
              </w:rPr>
              <w:t xml:space="preserve">lbert </w:t>
            </w:r>
            <w:proofErr w:type="spellStart"/>
            <w:r w:rsidRPr="004F78AF">
              <w:rPr>
                <w:rFonts w:ascii="Times New Roman" w:hAnsi="Times New Roman"/>
                <w:sz w:val="24"/>
              </w:rPr>
              <w:t>Hourani</w:t>
            </w:r>
            <w:proofErr w:type="spellEnd"/>
            <w:r w:rsidRPr="004F78AF">
              <w:rPr>
                <w:rFonts w:ascii="Times New Roman" w:hAnsi="Times New Roman"/>
                <w:sz w:val="24"/>
              </w:rPr>
              <w:t xml:space="preserve">, </w:t>
            </w:r>
            <w:r w:rsidRPr="004F78AF">
              <w:rPr>
                <w:rFonts w:ascii="Times New Roman" w:hAnsi="Times New Roman"/>
                <w:i/>
                <w:sz w:val="24"/>
              </w:rPr>
              <w:t>Arap Halkları Tarihi,</w:t>
            </w:r>
            <w:r w:rsidRPr="004F78AF">
              <w:rPr>
                <w:rFonts w:ascii="Times New Roman" w:hAnsi="Times New Roman"/>
                <w:sz w:val="24"/>
              </w:rPr>
              <w:t xml:space="preserve"> çev. Yavuz </w:t>
            </w:r>
            <w:proofErr w:type="spellStart"/>
            <w:r w:rsidRPr="004F78AF">
              <w:rPr>
                <w:rFonts w:ascii="Times New Roman" w:hAnsi="Times New Roman"/>
                <w:sz w:val="24"/>
              </w:rPr>
              <w:t>Alogan</w:t>
            </w:r>
            <w:proofErr w:type="spellEnd"/>
            <w:r w:rsidRPr="004F78AF">
              <w:rPr>
                <w:rFonts w:ascii="Times New Roman" w:hAnsi="Times New Roman"/>
                <w:sz w:val="24"/>
              </w:rPr>
              <w:t>, İstanbul, İletişim Yayınları, 2005, s. 315-351 ve 411-433.</w:t>
            </w:r>
          </w:p>
          <w:p w14:paraId="2C819B81" w14:textId="7FC1F7E2" w:rsidR="00945D74" w:rsidRDefault="00945D74" w:rsidP="00945D74">
            <w:pPr>
              <w:spacing w:before="100" w:beforeAutospacing="1" w:after="120" w:line="276" w:lineRule="auto"/>
              <w:rPr>
                <w:rFonts w:ascii="Times New Roman" w:hAnsi="Times New Roman"/>
                <w:sz w:val="24"/>
              </w:rPr>
            </w:pPr>
            <w:r>
              <w:rPr>
                <w:rFonts w:ascii="Times New Roman" w:hAnsi="Times New Roman"/>
                <w:sz w:val="24"/>
              </w:rPr>
              <w:t>A</w:t>
            </w:r>
            <w:r w:rsidRPr="004F78AF">
              <w:rPr>
                <w:rFonts w:ascii="Times New Roman" w:hAnsi="Times New Roman"/>
                <w:sz w:val="24"/>
              </w:rPr>
              <w:t xml:space="preserve">rthur </w:t>
            </w:r>
            <w:proofErr w:type="spellStart"/>
            <w:r w:rsidRPr="004F78AF">
              <w:rPr>
                <w:rFonts w:ascii="Times New Roman" w:hAnsi="Times New Roman"/>
                <w:sz w:val="24"/>
              </w:rPr>
              <w:t>Goldschmidt</w:t>
            </w:r>
            <w:proofErr w:type="spellEnd"/>
            <w:r w:rsidRPr="004F78AF">
              <w:rPr>
                <w:rFonts w:ascii="Times New Roman" w:hAnsi="Times New Roman"/>
                <w:sz w:val="24"/>
              </w:rPr>
              <w:t xml:space="preserve"> </w:t>
            </w:r>
            <w:proofErr w:type="spellStart"/>
            <w:r w:rsidRPr="004F78AF">
              <w:rPr>
                <w:rFonts w:ascii="Times New Roman" w:hAnsi="Times New Roman"/>
                <w:sz w:val="24"/>
              </w:rPr>
              <w:t>Jr</w:t>
            </w:r>
            <w:proofErr w:type="spellEnd"/>
            <w:r w:rsidRPr="004F78AF">
              <w:rPr>
                <w:rFonts w:ascii="Times New Roman" w:hAnsi="Times New Roman"/>
                <w:sz w:val="24"/>
              </w:rPr>
              <w:t xml:space="preserve">. ve Lawrence </w:t>
            </w:r>
            <w:proofErr w:type="spellStart"/>
            <w:r w:rsidRPr="004F78AF">
              <w:rPr>
                <w:rFonts w:ascii="Times New Roman" w:hAnsi="Times New Roman"/>
                <w:sz w:val="24"/>
              </w:rPr>
              <w:t>Davidson</w:t>
            </w:r>
            <w:proofErr w:type="spellEnd"/>
            <w:r w:rsidRPr="004F78AF">
              <w:rPr>
                <w:rFonts w:ascii="Times New Roman" w:hAnsi="Times New Roman"/>
                <w:sz w:val="24"/>
              </w:rPr>
              <w:t xml:space="preserve">, </w:t>
            </w:r>
            <w:r w:rsidRPr="004F78AF">
              <w:rPr>
                <w:rFonts w:ascii="Times New Roman" w:hAnsi="Times New Roman"/>
                <w:i/>
                <w:sz w:val="24"/>
              </w:rPr>
              <w:t>Kısa Ortadoğu Tarihi</w:t>
            </w:r>
            <w:r w:rsidRPr="004F78AF">
              <w:rPr>
                <w:rFonts w:ascii="Times New Roman" w:hAnsi="Times New Roman"/>
                <w:sz w:val="24"/>
              </w:rPr>
              <w:t>, çev. Aydemir Güler, İstanbul, Doruk, 2011, s. 271-295.</w:t>
            </w:r>
          </w:p>
          <w:p w14:paraId="5C21A99B" w14:textId="1B41227E" w:rsidR="00945D74" w:rsidRDefault="00945D74" w:rsidP="00945D74">
            <w:pPr>
              <w:spacing w:before="100" w:beforeAutospacing="1" w:after="120"/>
              <w:rPr>
                <w:rFonts w:ascii="Times New Roman" w:hAnsi="Times New Roman"/>
                <w:sz w:val="24"/>
              </w:rPr>
            </w:pPr>
            <w:proofErr w:type="spellStart"/>
            <w:r>
              <w:rPr>
                <w:rFonts w:ascii="Times New Roman" w:hAnsi="Times New Roman"/>
                <w:sz w:val="24"/>
              </w:rPr>
              <w:t>A</w:t>
            </w:r>
            <w:r w:rsidRPr="004F78AF">
              <w:rPr>
                <w:rFonts w:ascii="Times New Roman" w:hAnsi="Times New Roman"/>
                <w:sz w:val="24"/>
              </w:rPr>
              <w:t>faf</w:t>
            </w:r>
            <w:proofErr w:type="spellEnd"/>
            <w:r w:rsidRPr="004F78AF">
              <w:rPr>
                <w:rFonts w:ascii="Times New Roman" w:hAnsi="Times New Roman"/>
                <w:sz w:val="24"/>
              </w:rPr>
              <w:t xml:space="preserve"> Lutfi al-</w:t>
            </w:r>
            <w:proofErr w:type="spellStart"/>
            <w:r w:rsidRPr="004F78AF">
              <w:rPr>
                <w:rFonts w:ascii="Times New Roman" w:hAnsi="Times New Roman"/>
                <w:sz w:val="24"/>
              </w:rPr>
              <w:t>Sayyid</w:t>
            </w:r>
            <w:proofErr w:type="spellEnd"/>
            <w:r w:rsidRPr="004F78AF">
              <w:rPr>
                <w:rFonts w:ascii="Times New Roman" w:hAnsi="Times New Roman"/>
                <w:sz w:val="24"/>
              </w:rPr>
              <w:t xml:space="preserve"> </w:t>
            </w:r>
            <w:proofErr w:type="spellStart"/>
            <w:r w:rsidRPr="004F78AF">
              <w:rPr>
                <w:rFonts w:ascii="Times New Roman" w:hAnsi="Times New Roman"/>
                <w:sz w:val="24"/>
              </w:rPr>
              <w:t>Marsot</w:t>
            </w:r>
            <w:proofErr w:type="spellEnd"/>
            <w:r w:rsidRPr="004F78AF">
              <w:rPr>
                <w:rFonts w:ascii="Times New Roman" w:hAnsi="Times New Roman"/>
                <w:sz w:val="24"/>
              </w:rPr>
              <w:t xml:space="preserve">, </w:t>
            </w:r>
            <w:r w:rsidRPr="004F78AF">
              <w:rPr>
                <w:rFonts w:ascii="Times New Roman" w:hAnsi="Times New Roman"/>
                <w:i/>
                <w:sz w:val="24"/>
              </w:rPr>
              <w:t>Mısır Tarihi: Arapların Fethinden Bugüne</w:t>
            </w:r>
            <w:r w:rsidRPr="004F78AF">
              <w:rPr>
                <w:rFonts w:ascii="Times New Roman" w:hAnsi="Times New Roman"/>
                <w:sz w:val="24"/>
              </w:rPr>
              <w:t>, çev. Gül Çağalı Güven</w:t>
            </w:r>
            <w:r w:rsidRPr="004F78AF">
              <w:rPr>
                <w:rFonts w:ascii="Times New Roman" w:hAnsi="Times New Roman"/>
                <w:b/>
                <w:sz w:val="24"/>
              </w:rPr>
              <w:t xml:space="preserve">, </w:t>
            </w:r>
            <w:r w:rsidRPr="004F78AF">
              <w:rPr>
                <w:rFonts w:ascii="Times New Roman" w:hAnsi="Times New Roman"/>
                <w:sz w:val="24"/>
              </w:rPr>
              <w:t>İstanbul, Tarih Vakfı Yurt Yayınları, 2007, s. 107-149.</w:t>
            </w:r>
          </w:p>
          <w:p w14:paraId="3CB88573" w14:textId="10275738" w:rsidR="00945D74" w:rsidRDefault="00945D74" w:rsidP="00945D74">
            <w:pPr>
              <w:spacing w:before="100" w:beforeAutospacing="1" w:after="120"/>
              <w:rPr>
                <w:rFonts w:ascii="Times New Roman" w:hAnsi="Times New Roman"/>
                <w:sz w:val="24"/>
              </w:rPr>
            </w:pPr>
            <w:r>
              <w:rPr>
                <w:rFonts w:ascii="Times New Roman" w:hAnsi="Times New Roman"/>
                <w:sz w:val="24"/>
              </w:rPr>
              <w:t xml:space="preserve">Özge </w:t>
            </w:r>
            <w:proofErr w:type="spellStart"/>
            <w:r>
              <w:rPr>
                <w:rFonts w:ascii="Times New Roman" w:hAnsi="Times New Roman"/>
                <w:sz w:val="24"/>
              </w:rPr>
              <w:t>Özkoç</w:t>
            </w:r>
            <w:proofErr w:type="spellEnd"/>
            <w:r>
              <w:rPr>
                <w:rFonts w:ascii="Times New Roman" w:hAnsi="Times New Roman"/>
                <w:sz w:val="24"/>
              </w:rPr>
              <w:t xml:space="preserve">, </w:t>
            </w:r>
            <w:r w:rsidRPr="00283003">
              <w:rPr>
                <w:rFonts w:ascii="Times New Roman" w:hAnsi="Times New Roman"/>
                <w:i/>
                <w:sz w:val="24"/>
              </w:rPr>
              <w:t xml:space="preserve">Suriye </w:t>
            </w:r>
            <w:proofErr w:type="spellStart"/>
            <w:r w:rsidRPr="00283003">
              <w:rPr>
                <w:rFonts w:ascii="Times New Roman" w:hAnsi="Times New Roman"/>
                <w:i/>
                <w:sz w:val="24"/>
              </w:rPr>
              <w:t>Baas</w:t>
            </w:r>
            <w:proofErr w:type="spellEnd"/>
            <w:r w:rsidRPr="00283003">
              <w:rPr>
                <w:rFonts w:ascii="Times New Roman" w:hAnsi="Times New Roman"/>
                <w:i/>
                <w:sz w:val="24"/>
              </w:rPr>
              <w:t xml:space="preserve"> Partisi: Kökenleri, Dönüşümü, İzlediği İç ve Dış Politika</w:t>
            </w:r>
            <w:r>
              <w:rPr>
                <w:rFonts w:ascii="Times New Roman" w:hAnsi="Times New Roman"/>
                <w:sz w:val="24"/>
              </w:rPr>
              <w:t>, Ankara, Mülkiyeliler Birliği Yayınları, 2008, s. 22-57.</w:t>
            </w:r>
          </w:p>
          <w:p w14:paraId="3003D50D" w14:textId="134A47C8" w:rsidR="00945D74" w:rsidRDefault="00945D74" w:rsidP="00945D74">
            <w:pPr>
              <w:spacing w:before="100" w:beforeAutospacing="1" w:after="120"/>
              <w:rPr>
                <w:rFonts w:ascii="Times New Roman" w:hAnsi="Times New Roman"/>
                <w:sz w:val="24"/>
              </w:rPr>
            </w:pPr>
            <w:r>
              <w:rPr>
                <w:rFonts w:ascii="Times New Roman" w:hAnsi="Times New Roman"/>
                <w:sz w:val="24"/>
              </w:rPr>
              <w:t>W</w:t>
            </w:r>
            <w:r w:rsidRPr="004F78AF">
              <w:rPr>
                <w:rFonts w:ascii="Times New Roman" w:hAnsi="Times New Roman"/>
                <w:sz w:val="24"/>
              </w:rPr>
              <w:t xml:space="preserve">illiam </w:t>
            </w:r>
            <w:proofErr w:type="spellStart"/>
            <w:r w:rsidRPr="004F78AF">
              <w:rPr>
                <w:rFonts w:ascii="Times New Roman" w:hAnsi="Times New Roman"/>
                <w:sz w:val="24"/>
              </w:rPr>
              <w:t>Polk</w:t>
            </w:r>
            <w:proofErr w:type="spellEnd"/>
            <w:r w:rsidRPr="004F78AF">
              <w:rPr>
                <w:rFonts w:ascii="Times New Roman" w:hAnsi="Times New Roman"/>
                <w:sz w:val="24"/>
              </w:rPr>
              <w:t xml:space="preserve">, Irak’ı Anlamak, çev. Nurettin </w:t>
            </w:r>
            <w:proofErr w:type="spellStart"/>
            <w:r w:rsidRPr="004F78AF">
              <w:rPr>
                <w:rFonts w:ascii="Times New Roman" w:hAnsi="Times New Roman"/>
                <w:sz w:val="24"/>
              </w:rPr>
              <w:t>Elhüseyni</w:t>
            </w:r>
            <w:proofErr w:type="spellEnd"/>
            <w:r w:rsidRPr="004F78AF">
              <w:rPr>
                <w:rFonts w:ascii="Times New Roman" w:hAnsi="Times New Roman"/>
                <w:sz w:val="24"/>
              </w:rPr>
              <w:t>, İstanbul, NTV Yayınları, 2007, s.115-161.</w:t>
            </w:r>
          </w:p>
          <w:p w14:paraId="4CF63C2B" w14:textId="4AD270CE" w:rsidR="00945D74" w:rsidRDefault="00945D74" w:rsidP="00945D74">
            <w:pPr>
              <w:spacing w:before="100" w:beforeAutospacing="1" w:after="120"/>
              <w:rPr>
                <w:rFonts w:ascii="Times New Roman" w:hAnsi="Times New Roman"/>
                <w:sz w:val="24"/>
              </w:rPr>
            </w:pPr>
            <w:proofErr w:type="spellStart"/>
            <w:r>
              <w:rPr>
                <w:rFonts w:ascii="Times New Roman" w:hAnsi="Times New Roman"/>
                <w:sz w:val="24"/>
              </w:rPr>
              <w:t>M</w:t>
            </w:r>
            <w:r w:rsidRPr="004F78AF">
              <w:rPr>
                <w:rFonts w:ascii="Times New Roman" w:hAnsi="Times New Roman"/>
                <w:sz w:val="24"/>
              </w:rPr>
              <w:t>aurus</w:t>
            </w:r>
            <w:proofErr w:type="spellEnd"/>
            <w:r w:rsidRPr="004F78AF">
              <w:rPr>
                <w:rFonts w:ascii="Times New Roman" w:hAnsi="Times New Roman"/>
                <w:sz w:val="24"/>
              </w:rPr>
              <w:t xml:space="preserve"> </w:t>
            </w:r>
            <w:proofErr w:type="spellStart"/>
            <w:r w:rsidRPr="004F78AF">
              <w:rPr>
                <w:rFonts w:ascii="Times New Roman" w:hAnsi="Times New Roman"/>
                <w:sz w:val="24"/>
              </w:rPr>
              <w:t>Erinkowski</w:t>
            </w:r>
            <w:proofErr w:type="spellEnd"/>
            <w:r w:rsidRPr="004F78AF">
              <w:rPr>
                <w:rFonts w:ascii="Times New Roman" w:hAnsi="Times New Roman"/>
                <w:sz w:val="24"/>
              </w:rPr>
              <w:t xml:space="preserve"> ve </w:t>
            </w:r>
            <w:proofErr w:type="spellStart"/>
            <w:r w:rsidRPr="004F78AF">
              <w:rPr>
                <w:rFonts w:ascii="Times New Roman" w:hAnsi="Times New Roman"/>
                <w:sz w:val="24"/>
              </w:rPr>
              <w:t>Sofia</w:t>
            </w:r>
            <w:proofErr w:type="spellEnd"/>
            <w:r w:rsidRPr="004F78AF">
              <w:rPr>
                <w:rFonts w:ascii="Times New Roman" w:hAnsi="Times New Roman"/>
                <w:sz w:val="24"/>
              </w:rPr>
              <w:t xml:space="preserve"> </w:t>
            </w:r>
            <w:proofErr w:type="spellStart"/>
            <w:r w:rsidRPr="004F78AF">
              <w:rPr>
                <w:rFonts w:ascii="Times New Roman" w:hAnsi="Times New Roman"/>
                <w:sz w:val="24"/>
              </w:rPr>
              <w:t>Saadeh</w:t>
            </w:r>
            <w:proofErr w:type="spellEnd"/>
            <w:r w:rsidRPr="004F78AF">
              <w:rPr>
                <w:rFonts w:ascii="Times New Roman" w:hAnsi="Times New Roman"/>
                <w:sz w:val="24"/>
              </w:rPr>
              <w:t xml:space="preserve">, “Bölünmüş Bir Ulus: Lübnan’da Dini Paylaşım Sistemi,” Haldun </w:t>
            </w:r>
            <w:proofErr w:type="spellStart"/>
            <w:r w:rsidRPr="004F78AF">
              <w:rPr>
                <w:rFonts w:ascii="Times New Roman" w:hAnsi="Times New Roman"/>
                <w:sz w:val="24"/>
              </w:rPr>
              <w:t>Gülalp</w:t>
            </w:r>
            <w:proofErr w:type="spellEnd"/>
            <w:r w:rsidRPr="004F78AF">
              <w:rPr>
                <w:rFonts w:ascii="Times New Roman" w:hAnsi="Times New Roman"/>
                <w:sz w:val="24"/>
              </w:rPr>
              <w:t xml:space="preserve"> (haz.), </w:t>
            </w:r>
            <w:r w:rsidRPr="004F78AF">
              <w:rPr>
                <w:rFonts w:ascii="Times New Roman" w:hAnsi="Times New Roman"/>
                <w:i/>
                <w:sz w:val="24"/>
              </w:rPr>
              <w:t>Vatandaşlık ve Etnik Çatışma: Ulus-Devletlerin Sorgulanması,</w:t>
            </w:r>
            <w:r w:rsidRPr="004F78AF">
              <w:rPr>
                <w:rFonts w:ascii="Times New Roman" w:hAnsi="Times New Roman"/>
                <w:sz w:val="24"/>
              </w:rPr>
              <w:t xml:space="preserve"> çev. Ebru Kılıç, İstanbul, Metis, 2007, s. 131-154.</w:t>
            </w:r>
          </w:p>
          <w:p w14:paraId="3A5CC3A9" w14:textId="77777777" w:rsidR="00945D74" w:rsidRDefault="00945D74" w:rsidP="00945D74">
            <w:pPr>
              <w:spacing w:after="200"/>
              <w:rPr>
                <w:rFonts w:ascii="Times New Roman" w:hAnsi="Times New Roman"/>
                <w:sz w:val="24"/>
                <w:lang w:val="en-GB"/>
              </w:rPr>
            </w:pPr>
            <w:r w:rsidRPr="004F78AF">
              <w:rPr>
                <w:rFonts w:ascii="Times New Roman" w:hAnsi="Times New Roman"/>
                <w:bCs/>
                <w:sz w:val="24"/>
              </w:rPr>
              <w:t xml:space="preserve">John </w:t>
            </w:r>
            <w:proofErr w:type="spellStart"/>
            <w:r w:rsidRPr="004F78AF">
              <w:rPr>
                <w:rFonts w:ascii="Times New Roman" w:hAnsi="Times New Roman"/>
                <w:bCs/>
                <w:sz w:val="24"/>
              </w:rPr>
              <w:t>Entelis</w:t>
            </w:r>
            <w:proofErr w:type="spellEnd"/>
            <w:r w:rsidRPr="004F78AF">
              <w:rPr>
                <w:rFonts w:ascii="Times New Roman" w:hAnsi="Times New Roman"/>
                <w:bCs/>
                <w:sz w:val="24"/>
              </w:rPr>
              <w:t>, “</w:t>
            </w:r>
            <w:proofErr w:type="spellStart"/>
            <w:r w:rsidRPr="004F78AF">
              <w:rPr>
                <w:rFonts w:ascii="Times New Roman" w:hAnsi="Times New Roman"/>
                <w:bCs/>
                <w:sz w:val="24"/>
              </w:rPr>
              <w:t>Republic</w:t>
            </w:r>
            <w:proofErr w:type="spellEnd"/>
            <w:r w:rsidRPr="004F78AF">
              <w:rPr>
                <w:rFonts w:ascii="Times New Roman" w:hAnsi="Times New Roman"/>
                <w:bCs/>
                <w:sz w:val="24"/>
              </w:rPr>
              <w:t xml:space="preserve"> of </w:t>
            </w:r>
            <w:proofErr w:type="spellStart"/>
            <w:r w:rsidRPr="004F78AF">
              <w:rPr>
                <w:rFonts w:ascii="Times New Roman" w:hAnsi="Times New Roman"/>
                <w:bCs/>
                <w:sz w:val="24"/>
              </w:rPr>
              <w:t>Tunisia</w:t>
            </w:r>
            <w:proofErr w:type="spellEnd"/>
            <w:r w:rsidRPr="004F78AF">
              <w:rPr>
                <w:rFonts w:ascii="Times New Roman" w:hAnsi="Times New Roman"/>
                <w:bCs/>
                <w:sz w:val="24"/>
              </w:rPr>
              <w:t xml:space="preserve">”, </w:t>
            </w:r>
            <w:r w:rsidRPr="004F78AF">
              <w:rPr>
                <w:rFonts w:ascii="Times New Roman" w:hAnsi="Times New Roman"/>
                <w:i/>
                <w:iCs/>
                <w:sz w:val="24"/>
                <w:lang w:val="en-GB"/>
              </w:rPr>
              <w:t>The Government and Politics of the Middle East and North Africa</w:t>
            </w:r>
            <w:r w:rsidRPr="004F78AF">
              <w:rPr>
                <w:rFonts w:ascii="Times New Roman" w:hAnsi="Times New Roman"/>
                <w:sz w:val="24"/>
                <w:lang w:val="en-GB"/>
              </w:rPr>
              <w:t xml:space="preserve">, David E. Long, Bernard Reich, Mark </w:t>
            </w:r>
            <w:proofErr w:type="spellStart"/>
            <w:r w:rsidRPr="004F78AF">
              <w:rPr>
                <w:rFonts w:ascii="Times New Roman" w:hAnsi="Times New Roman"/>
                <w:sz w:val="24"/>
                <w:lang w:val="en-GB"/>
              </w:rPr>
              <w:t>Gasiorowski</w:t>
            </w:r>
            <w:proofErr w:type="spellEnd"/>
            <w:r w:rsidRPr="004F78AF">
              <w:rPr>
                <w:rFonts w:ascii="Times New Roman" w:hAnsi="Times New Roman"/>
                <w:sz w:val="24"/>
                <w:lang w:val="en-GB"/>
              </w:rPr>
              <w:t xml:space="preserve"> (ed.), Boulder, Westview Press, 2010, ss. 508-535.</w:t>
            </w:r>
          </w:p>
          <w:p w14:paraId="035F94B5" w14:textId="77777777" w:rsidR="00945D74" w:rsidRDefault="00945D74" w:rsidP="00945D74">
            <w:pPr>
              <w:spacing w:after="200"/>
              <w:rPr>
                <w:rFonts w:ascii="Times New Roman" w:hAnsi="Times New Roman"/>
                <w:sz w:val="24"/>
                <w:lang w:val="en-GB"/>
              </w:rPr>
            </w:pPr>
            <w:proofErr w:type="spellStart"/>
            <w:r w:rsidRPr="004F78AF">
              <w:rPr>
                <w:rFonts w:ascii="Times New Roman" w:hAnsi="Times New Roman"/>
                <w:sz w:val="24"/>
              </w:rPr>
              <w:t>Azzedine</w:t>
            </w:r>
            <w:proofErr w:type="spellEnd"/>
            <w:r w:rsidRPr="004F78AF">
              <w:rPr>
                <w:rFonts w:ascii="Times New Roman" w:hAnsi="Times New Roman"/>
                <w:sz w:val="24"/>
              </w:rPr>
              <w:t xml:space="preserve"> </w:t>
            </w:r>
            <w:proofErr w:type="spellStart"/>
            <w:r w:rsidRPr="004F78AF">
              <w:rPr>
                <w:rFonts w:ascii="Times New Roman" w:hAnsi="Times New Roman"/>
                <w:sz w:val="24"/>
              </w:rPr>
              <w:t>Layachi</w:t>
            </w:r>
            <w:proofErr w:type="spellEnd"/>
            <w:r w:rsidRPr="004F78AF">
              <w:rPr>
                <w:rFonts w:ascii="Times New Roman" w:hAnsi="Times New Roman"/>
                <w:sz w:val="24"/>
              </w:rPr>
              <w:t>, “</w:t>
            </w:r>
            <w:proofErr w:type="spellStart"/>
            <w:r w:rsidRPr="004F78AF">
              <w:rPr>
                <w:rFonts w:ascii="Times New Roman" w:hAnsi="Times New Roman"/>
                <w:sz w:val="24"/>
              </w:rPr>
              <w:t>People’s</w:t>
            </w:r>
            <w:proofErr w:type="spellEnd"/>
            <w:r w:rsidRPr="004F78AF">
              <w:rPr>
                <w:rFonts w:ascii="Times New Roman" w:hAnsi="Times New Roman"/>
                <w:sz w:val="24"/>
              </w:rPr>
              <w:t xml:space="preserve"> </w:t>
            </w:r>
            <w:proofErr w:type="spellStart"/>
            <w:r w:rsidRPr="004F78AF">
              <w:rPr>
                <w:rFonts w:ascii="Times New Roman" w:hAnsi="Times New Roman"/>
                <w:sz w:val="24"/>
              </w:rPr>
              <w:t>Democratic</w:t>
            </w:r>
            <w:proofErr w:type="spellEnd"/>
            <w:r w:rsidRPr="004F78AF">
              <w:rPr>
                <w:rFonts w:ascii="Times New Roman" w:hAnsi="Times New Roman"/>
                <w:sz w:val="24"/>
              </w:rPr>
              <w:t xml:space="preserve"> </w:t>
            </w:r>
            <w:proofErr w:type="spellStart"/>
            <w:r w:rsidRPr="004F78AF">
              <w:rPr>
                <w:rFonts w:ascii="Times New Roman" w:hAnsi="Times New Roman"/>
                <w:sz w:val="24"/>
              </w:rPr>
              <w:t>Republic</w:t>
            </w:r>
            <w:proofErr w:type="spellEnd"/>
            <w:r w:rsidRPr="004F78AF">
              <w:rPr>
                <w:rFonts w:ascii="Times New Roman" w:hAnsi="Times New Roman"/>
                <w:sz w:val="24"/>
              </w:rPr>
              <w:t xml:space="preserve"> of </w:t>
            </w:r>
            <w:proofErr w:type="spellStart"/>
            <w:r w:rsidRPr="004F78AF">
              <w:rPr>
                <w:rFonts w:ascii="Times New Roman" w:hAnsi="Times New Roman"/>
                <w:sz w:val="24"/>
              </w:rPr>
              <w:t>Algeria</w:t>
            </w:r>
            <w:proofErr w:type="spellEnd"/>
            <w:r w:rsidRPr="004F78AF">
              <w:rPr>
                <w:rFonts w:ascii="Times New Roman" w:hAnsi="Times New Roman"/>
                <w:sz w:val="24"/>
              </w:rPr>
              <w:t xml:space="preserve">”, </w:t>
            </w:r>
            <w:r w:rsidRPr="004F78AF">
              <w:rPr>
                <w:rFonts w:ascii="Times New Roman" w:hAnsi="Times New Roman"/>
                <w:i/>
                <w:iCs/>
                <w:sz w:val="24"/>
                <w:lang w:val="en-GB"/>
              </w:rPr>
              <w:t>The Government and Politics of the Middle East and North Africa</w:t>
            </w:r>
            <w:r w:rsidRPr="004F78AF">
              <w:rPr>
                <w:rFonts w:ascii="Times New Roman" w:hAnsi="Times New Roman"/>
                <w:sz w:val="24"/>
                <w:lang w:val="en-GB"/>
              </w:rPr>
              <w:t xml:space="preserve">, Mark </w:t>
            </w:r>
            <w:proofErr w:type="spellStart"/>
            <w:r w:rsidRPr="004F78AF">
              <w:rPr>
                <w:rFonts w:ascii="Times New Roman" w:hAnsi="Times New Roman"/>
                <w:sz w:val="24"/>
                <w:lang w:val="en-GB"/>
              </w:rPr>
              <w:t>Gasiorowski</w:t>
            </w:r>
            <w:proofErr w:type="spellEnd"/>
            <w:r w:rsidRPr="004F78AF">
              <w:rPr>
                <w:rFonts w:ascii="Times New Roman" w:hAnsi="Times New Roman"/>
                <w:sz w:val="24"/>
                <w:lang w:val="en-GB"/>
              </w:rPr>
              <w:t xml:space="preserve"> (ed.), Boulder, Westview Press, 2014, ss. 449-474.</w:t>
            </w:r>
          </w:p>
          <w:p w14:paraId="4E7531A3" w14:textId="77777777" w:rsidR="00945D74" w:rsidRDefault="00945D74" w:rsidP="00945D74">
            <w:pPr>
              <w:spacing w:after="200"/>
              <w:rPr>
                <w:rFonts w:ascii="Times New Roman" w:hAnsi="Times New Roman"/>
                <w:sz w:val="24"/>
                <w:lang w:val="en-GB"/>
              </w:rPr>
            </w:pPr>
            <w:proofErr w:type="spellStart"/>
            <w:r w:rsidRPr="004F78AF">
              <w:rPr>
                <w:rFonts w:ascii="Times New Roman" w:hAnsi="Times New Roman"/>
                <w:bCs/>
                <w:sz w:val="24"/>
              </w:rPr>
              <w:t>Marcy-Jane</w:t>
            </w:r>
            <w:proofErr w:type="spellEnd"/>
            <w:r w:rsidRPr="004F78AF">
              <w:rPr>
                <w:rFonts w:ascii="Times New Roman" w:hAnsi="Times New Roman"/>
                <w:bCs/>
                <w:sz w:val="24"/>
              </w:rPr>
              <w:t xml:space="preserve"> </w:t>
            </w:r>
            <w:proofErr w:type="spellStart"/>
            <w:r w:rsidRPr="004F78AF">
              <w:rPr>
                <w:rFonts w:ascii="Times New Roman" w:hAnsi="Times New Roman"/>
                <w:bCs/>
                <w:sz w:val="24"/>
              </w:rPr>
              <w:t>Deeb</w:t>
            </w:r>
            <w:proofErr w:type="spellEnd"/>
            <w:r w:rsidRPr="004F78AF">
              <w:rPr>
                <w:rFonts w:ascii="Times New Roman" w:hAnsi="Times New Roman"/>
                <w:bCs/>
                <w:sz w:val="24"/>
              </w:rPr>
              <w:t xml:space="preserve">, “Great </w:t>
            </w:r>
            <w:proofErr w:type="spellStart"/>
            <w:r w:rsidRPr="004F78AF">
              <w:rPr>
                <w:rFonts w:ascii="Times New Roman" w:hAnsi="Times New Roman"/>
                <w:bCs/>
                <w:sz w:val="24"/>
              </w:rPr>
              <w:t>Socialist</w:t>
            </w:r>
            <w:proofErr w:type="spellEnd"/>
            <w:r w:rsidRPr="004F78AF">
              <w:rPr>
                <w:rFonts w:ascii="Times New Roman" w:hAnsi="Times New Roman"/>
                <w:bCs/>
                <w:sz w:val="24"/>
              </w:rPr>
              <w:t xml:space="preserve"> </w:t>
            </w:r>
            <w:proofErr w:type="spellStart"/>
            <w:r w:rsidRPr="004F78AF">
              <w:rPr>
                <w:rFonts w:ascii="Times New Roman" w:hAnsi="Times New Roman"/>
                <w:bCs/>
                <w:sz w:val="24"/>
              </w:rPr>
              <w:t>People’s</w:t>
            </w:r>
            <w:proofErr w:type="spellEnd"/>
            <w:r w:rsidRPr="004F78AF">
              <w:rPr>
                <w:rFonts w:ascii="Times New Roman" w:hAnsi="Times New Roman"/>
                <w:bCs/>
                <w:sz w:val="24"/>
              </w:rPr>
              <w:t xml:space="preserve"> </w:t>
            </w:r>
            <w:proofErr w:type="spellStart"/>
            <w:r w:rsidRPr="004F78AF">
              <w:rPr>
                <w:rFonts w:ascii="Times New Roman" w:hAnsi="Times New Roman"/>
                <w:bCs/>
                <w:sz w:val="24"/>
              </w:rPr>
              <w:t>Libyan</w:t>
            </w:r>
            <w:proofErr w:type="spellEnd"/>
            <w:r w:rsidRPr="004F78AF">
              <w:rPr>
                <w:rFonts w:ascii="Times New Roman" w:hAnsi="Times New Roman"/>
                <w:bCs/>
                <w:sz w:val="24"/>
              </w:rPr>
              <w:t xml:space="preserve"> </w:t>
            </w:r>
            <w:proofErr w:type="spellStart"/>
            <w:r w:rsidRPr="004F78AF">
              <w:rPr>
                <w:rFonts w:ascii="Times New Roman" w:hAnsi="Times New Roman"/>
                <w:bCs/>
                <w:sz w:val="24"/>
              </w:rPr>
              <w:t>Arab</w:t>
            </w:r>
            <w:proofErr w:type="spellEnd"/>
            <w:r w:rsidRPr="004F78AF">
              <w:rPr>
                <w:rFonts w:ascii="Times New Roman" w:hAnsi="Times New Roman"/>
                <w:bCs/>
                <w:sz w:val="24"/>
              </w:rPr>
              <w:t xml:space="preserve"> </w:t>
            </w:r>
            <w:proofErr w:type="spellStart"/>
            <w:r w:rsidRPr="004F78AF">
              <w:rPr>
                <w:rFonts w:ascii="Times New Roman" w:hAnsi="Times New Roman"/>
                <w:bCs/>
                <w:sz w:val="24"/>
              </w:rPr>
              <w:t>Jamahiriya</w:t>
            </w:r>
            <w:proofErr w:type="spellEnd"/>
            <w:r w:rsidRPr="004F78AF">
              <w:rPr>
                <w:rFonts w:ascii="Times New Roman" w:hAnsi="Times New Roman"/>
                <w:bCs/>
                <w:sz w:val="24"/>
              </w:rPr>
              <w:t xml:space="preserve">”, </w:t>
            </w:r>
            <w:r w:rsidRPr="004F78AF">
              <w:rPr>
                <w:rFonts w:ascii="Times New Roman" w:hAnsi="Times New Roman"/>
                <w:i/>
                <w:iCs/>
                <w:sz w:val="24"/>
                <w:lang w:val="en-GB"/>
              </w:rPr>
              <w:t>The Government and Politics of the Middle East and North Africa</w:t>
            </w:r>
            <w:r w:rsidRPr="004F78AF">
              <w:rPr>
                <w:rFonts w:ascii="Times New Roman" w:hAnsi="Times New Roman"/>
                <w:sz w:val="24"/>
                <w:lang w:val="en-GB"/>
              </w:rPr>
              <w:t xml:space="preserve">, Mark </w:t>
            </w:r>
            <w:proofErr w:type="spellStart"/>
            <w:r w:rsidRPr="004F78AF">
              <w:rPr>
                <w:rFonts w:ascii="Times New Roman" w:hAnsi="Times New Roman"/>
                <w:sz w:val="24"/>
                <w:lang w:val="en-GB"/>
              </w:rPr>
              <w:t>Gasiorowski</w:t>
            </w:r>
            <w:proofErr w:type="spellEnd"/>
            <w:r w:rsidRPr="004F78AF">
              <w:rPr>
                <w:rFonts w:ascii="Times New Roman" w:hAnsi="Times New Roman"/>
                <w:sz w:val="24"/>
                <w:lang w:val="en-GB"/>
              </w:rPr>
              <w:t xml:space="preserve"> (ed.), Boulder, Westview Press, 2014, ss. 397-418.</w:t>
            </w:r>
          </w:p>
          <w:p w14:paraId="0C703F01" w14:textId="7C5A52B3" w:rsidR="00945D74" w:rsidRPr="004F78AF" w:rsidRDefault="00945D74" w:rsidP="00945D74">
            <w:pPr>
              <w:spacing w:before="100" w:beforeAutospacing="1" w:after="120" w:line="276" w:lineRule="auto"/>
              <w:rPr>
                <w:rFonts w:ascii="Times New Roman" w:hAnsi="Times New Roman"/>
                <w:sz w:val="24"/>
              </w:rPr>
            </w:pPr>
            <w:r>
              <w:rPr>
                <w:rFonts w:ascii="Times New Roman" w:hAnsi="Times New Roman"/>
                <w:sz w:val="24"/>
              </w:rPr>
              <w:t>A</w:t>
            </w:r>
            <w:r w:rsidRPr="004F78AF">
              <w:rPr>
                <w:rFonts w:ascii="Times New Roman" w:hAnsi="Times New Roman"/>
                <w:sz w:val="24"/>
              </w:rPr>
              <w:t xml:space="preserve">dam </w:t>
            </w:r>
            <w:proofErr w:type="spellStart"/>
            <w:r w:rsidRPr="004F78AF">
              <w:rPr>
                <w:rFonts w:ascii="Times New Roman" w:hAnsi="Times New Roman"/>
                <w:sz w:val="24"/>
              </w:rPr>
              <w:t>Haenieh</w:t>
            </w:r>
            <w:proofErr w:type="spellEnd"/>
            <w:r w:rsidRPr="004F78AF">
              <w:rPr>
                <w:rFonts w:ascii="Times New Roman" w:hAnsi="Times New Roman"/>
                <w:sz w:val="24"/>
              </w:rPr>
              <w:t xml:space="preserve">, Körfez Ülkelerinde Kapitalizm ve Sınıf, çev. Bahadır Ahıska ve Sevgi Doğan, İstanbul, Nota Bene, 2011, s. </w:t>
            </w:r>
            <w:r w:rsidRPr="004F78AF">
              <w:rPr>
                <w:rFonts w:ascii="Times New Roman" w:hAnsi="Times New Roman"/>
                <w:sz w:val="24"/>
              </w:rPr>
              <w:lastRenderedPageBreak/>
              <w:t>35-100.</w:t>
            </w:r>
          </w:p>
          <w:p w14:paraId="5F45A9C5" w14:textId="032024F0" w:rsidR="00945D74" w:rsidRDefault="00945D74" w:rsidP="00945D74">
            <w:pPr>
              <w:spacing w:before="100" w:beforeAutospacing="1" w:after="120" w:line="276" w:lineRule="auto"/>
              <w:rPr>
                <w:rFonts w:ascii="Times New Roman" w:hAnsi="Times New Roman"/>
                <w:sz w:val="24"/>
              </w:rPr>
            </w:pPr>
            <w:proofErr w:type="spellStart"/>
            <w:r>
              <w:rPr>
                <w:rFonts w:ascii="Times New Roman" w:hAnsi="Times New Roman"/>
                <w:sz w:val="24"/>
              </w:rPr>
              <w:t>E</w:t>
            </w:r>
            <w:r w:rsidRPr="004F78AF">
              <w:rPr>
                <w:rFonts w:ascii="Times New Roman" w:hAnsi="Times New Roman"/>
                <w:sz w:val="24"/>
              </w:rPr>
              <w:t>rvand</w:t>
            </w:r>
            <w:proofErr w:type="spellEnd"/>
            <w:r w:rsidRPr="004F78AF">
              <w:rPr>
                <w:rFonts w:ascii="Times New Roman" w:hAnsi="Times New Roman"/>
                <w:sz w:val="24"/>
              </w:rPr>
              <w:t xml:space="preserve"> </w:t>
            </w:r>
            <w:proofErr w:type="spellStart"/>
            <w:r w:rsidRPr="004F78AF">
              <w:rPr>
                <w:rFonts w:ascii="Times New Roman" w:hAnsi="Times New Roman"/>
                <w:sz w:val="24"/>
              </w:rPr>
              <w:t>İbrahimian</w:t>
            </w:r>
            <w:proofErr w:type="spellEnd"/>
            <w:r w:rsidRPr="004F78AF">
              <w:rPr>
                <w:rFonts w:ascii="Times New Roman" w:hAnsi="Times New Roman"/>
                <w:sz w:val="24"/>
              </w:rPr>
              <w:t xml:space="preserve">, </w:t>
            </w:r>
            <w:r w:rsidRPr="004F78AF">
              <w:rPr>
                <w:rFonts w:ascii="Times New Roman" w:hAnsi="Times New Roman"/>
                <w:i/>
                <w:sz w:val="24"/>
              </w:rPr>
              <w:t>Modern İran Tarihi</w:t>
            </w:r>
            <w:r w:rsidRPr="004F78AF">
              <w:rPr>
                <w:rFonts w:ascii="Times New Roman" w:hAnsi="Times New Roman"/>
                <w:sz w:val="24"/>
              </w:rPr>
              <w:t>, çev. Dilek Şendil, İstanbul, İş Bankası Kül</w:t>
            </w:r>
            <w:r>
              <w:rPr>
                <w:rFonts w:ascii="Times New Roman" w:hAnsi="Times New Roman"/>
                <w:sz w:val="24"/>
              </w:rPr>
              <w:t>tür Yayınları, 2017, s. 163-203 ve 203-255.</w:t>
            </w:r>
          </w:p>
          <w:p w14:paraId="06DEF6BF" w14:textId="25352987" w:rsidR="00945D74" w:rsidRDefault="00945D74" w:rsidP="00945D74">
            <w:pPr>
              <w:spacing w:before="100" w:beforeAutospacing="1" w:after="120" w:line="276" w:lineRule="auto"/>
              <w:rPr>
                <w:rFonts w:ascii="Times New Roman" w:hAnsi="Times New Roman"/>
                <w:sz w:val="24"/>
                <w:lang w:val="en-GB"/>
              </w:rPr>
            </w:pPr>
            <w:r>
              <w:rPr>
                <w:rFonts w:ascii="Times New Roman" w:hAnsi="Times New Roman"/>
                <w:color w:val="000000" w:themeColor="text1"/>
                <w:sz w:val="24"/>
                <w:lang w:val="en-GB"/>
              </w:rPr>
              <w:t>G</w:t>
            </w:r>
            <w:r w:rsidRPr="004F78AF">
              <w:rPr>
                <w:rFonts w:ascii="Times New Roman" w:hAnsi="Times New Roman"/>
                <w:color w:val="000000" w:themeColor="text1"/>
                <w:sz w:val="24"/>
                <w:lang w:val="en-GB"/>
              </w:rPr>
              <w:t xml:space="preserve">regory W. White, “Kingdom of Morocco”, </w:t>
            </w:r>
            <w:r w:rsidRPr="004F78AF">
              <w:rPr>
                <w:rFonts w:ascii="Times New Roman" w:hAnsi="Times New Roman"/>
                <w:i/>
                <w:iCs/>
                <w:sz w:val="24"/>
                <w:lang w:val="en-GB"/>
              </w:rPr>
              <w:t>The Government and Politics of the Middle East and North Africa</w:t>
            </w:r>
            <w:r w:rsidRPr="004F78AF">
              <w:rPr>
                <w:rFonts w:ascii="Times New Roman" w:hAnsi="Times New Roman"/>
                <w:sz w:val="24"/>
                <w:lang w:val="en-GB"/>
              </w:rPr>
              <w:t xml:space="preserve">, Mark </w:t>
            </w:r>
            <w:proofErr w:type="spellStart"/>
            <w:r w:rsidRPr="004F78AF">
              <w:rPr>
                <w:rFonts w:ascii="Times New Roman" w:hAnsi="Times New Roman"/>
                <w:sz w:val="24"/>
                <w:lang w:val="en-GB"/>
              </w:rPr>
              <w:t>Gasiorowski</w:t>
            </w:r>
            <w:proofErr w:type="spellEnd"/>
            <w:r w:rsidRPr="004F78AF">
              <w:rPr>
                <w:rFonts w:ascii="Times New Roman" w:hAnsi="Times New Roman"/>
                <w:sz w:val="24"/>
                <w:lang w:val="en-GB"/>
              </w:rPr>
              <w:t xml:space="preserve"> (ed.), Boulder, Westview Press, 2014, ss. 419-447.</w:t>
            </w:r>
          </w:p>
          <w:p w14:paraId="521B5CD1" w14:textId="59383244" w:rsidR="00945D74" w:rsidRDefault="00945D74" w:rsidP="00945D74">
            <w:pPr>
              <w:spacing w:before="100" w:beforeAutospacing="1" w:after="120" w:line="276" w:lineRule="auto"/>
              <w:rPr>
                <w:rFonts w:ascii="Times New Roman" w:hAnsi="Times New Roman"/>
                <w:color w:val="000000" w:themeColor="text1"/>
                <w:sz w:val="24"/>
                <w:lang w:val="en-GB"/>
              </w:rPr>
            </w:pPr>
            <w:proofErr w:type="spellStart"/>
            <w:r>
              <w:rPr>
                <w:rFonts w:ascii="Times New Roman" w:hAnsi="Times New Roman"/>
                <w:color w:val="000000" w:themeColor="text1"/>
                <w:sz w:val="24"/>
                <w:lang w:val="en-GB"/>
              </w:rPr>
              <w:t>N</w:t>
            </w:r>
            <w:r w:rsidRPr="004F78AF">
              <w:rPr>
                <w:rFonts w:ascii="Times New Roman" w:hAnsi="Times New Roman"/>
                <w:color w:val="000000" w:themeColor="text1"/>
                <w:sz w:val="24"/>
                <w:lang w:val="en-GB"/>
              </w:rPr>
              <w:t>uri</w:t>
            </w:r>
            <w:proofErr w:type="spellEnd"/>
            <w:r w:rsidRPr="004F78AF">
              <w:rPr>
                <w:rFonts w:ascii="Times New Roman" w:hAnsi="Times New Roman"/>
                <w:color w:val="000000" w:themeColor="text1"/>
                <w:sz w:val="24"/>
                <w:lang w:val="en-GB"/>
              </w:rPr>
              <w:t xml:space="preserve"> </w:t>
            </w:r>
            <w:proofErr w:type="spellStart"/>
            <w:r w:rsidRPr="004F78AF">
              <w:rPr>
                <w:rFonts w:ascii="Times New Roman" w:hAnsi="Times New Roman"/>
                <w:color w:val="000000" w:themeColor="text1"/>
                <w:sz w:val="24"/>
                <w:lang w:val="en-GB"/>
              </w:rPr>
              <w:t>Yeşilyurt</w:t>
            </w:r>
            <w:proofErr w:type="spellEnd"/>
            <w:r w:rsidRPr="004F78AF">
              <w:rPr>
                <w:rFonts w:ascii="Times New Roman" w:hAnsi="Times New Roman"/>
                <w:color w:val="000000" w:themeColor="text1"/>
                <w:sz w:val="24"/>
                <w:lang w:val="en-GB"/>
              </w:rPr>
              <w:t xml:space="preserve">, </w:t>
            </w:r>
            <w:proofErr w:type="spellStart"/>
            <w:r w:rsidRPr="004F78AF">
              <w:rPr>
                <w:rFonts w:ascii="Times New Roman" w:hAnsi="Times New Roman"/>
                <w:i/>
                <w:color w:val="000000" w:themeColor="text1"/>
                <w:sz w:val="24"/>
                <w:lang w:val="en-GB"/>
              </w:rPr>
              <w:t>Ortadoğu’da</w:t>
            </w:r>
            <w:proofErr w:type="spellEnd"/>
            <w:r w:rsidRPr="004F78AF">
              <w:rPr>
                <w:rFonts w:ascii="Times New Roman" w:hAnsi="Times New Roman"/>
                <w:i/>
                <w:color w:val="000000" w:themeColor="text1"/>
                <w:sz w:val="24"/>
                <w:lang w:val="en-GB"/>
              </w:rPr>
              <w:t xml:space="preserve"> </w:t>
            </w:r>
            <w:proofErr w:type="spellStart"/>
            <w:r w:rsidRPr="004F78AF">
              <w:rPr>
                <w:rFonts w:ascii="Times New Roman" w:hAnsi="Times New Roman"/>
                <w:i/>
                <w:color w:val="000000" w:themeColor="text1"/>
                <w:sz w:val="24"/>
                <w:lang w:val="en-GB"/>
              </w:rPr>
              <w:t>Rejim</w:t>
            </w:r>
            <w:proofErr w:type="spellEnd"/>
            <w:r w:rsidRPr="004F78AF">
              <w:rPr>
                <w:rFonts w:ascii="Times New Roman" w:hAnsi="Times New Roman"/>
                <w:i/>
                <w:color w:val="000000" w:themeColor="text1"/>
                <w:sz w:val="24"/>
                <w:lang w:val="en-GB"/>
              </w:rPr>
              <w:t xml:space="preserve"> </w:t>
            </w:r>
            <w:proofErr w:type="spellStart"/>
            <w:r w:rsidRPr="004F78AF">
              <w:rPr>
                <w:rFonts w:ascii="Times New Roman" w:hAnsi="Times New Roman"/>
                <w:i/>
                <w:color w:val="000000" w:themeColor="text1"/>
                <w:sz w:val="24"/>
                <w:lang w:val="en-GB"/>
              </w:rPr>
              <w:t>Güvenliği</w:t>
            </w:r>
            <w:proofErr w:type="spellEnd"/>
            <w:r w:rsidRPr="004F78AF">
              <w:rPr>
                <w:rFonts w:ascii="Times New Roman" w:hAnsi="Times New Roman"/>
                <w:i/>
                <w:color w:val="000000" w:themeColor="text1"/>
                <w:sz w:val="24"/>
                <w:lang w:val="en-GB"/>
              </w:rPr>
              <w:t xml:space="preserve"> </w:t>
            </w:r>
            <w:proofErr w:type="spellStart"/>
            <w:r w:rsidRPr="004F78AF">
              <w:rPr>
                <w:rFonts w:ascii="Times New Roman" w:hAnsi="Times New Roman"/>
                <w:i/>
                <w:color w:val="000000" w:themeColor="text1"/>
                <w:sz w:val="24"/>
                <w:lang w:val="en-GB"/>
              </w:rPr>
              <w:t>ve</w:t>
            </w:r>
            <w:proofErr w:type="spellEnd"/>
            <w:r w:rsidRPr="004F78AF">
              <w:rPr>
                <w:rFonts w:ascii="Times New Roman" w:hAnsi="Times New Roman"/>
                <w:i/>
                <w:color w:val="000000" w:themeColor="text1"/>
                <w:sz w:val="24"/>
                <w:lang w:val="en-GB"/>
              </w:rPr>
              <w:t xml:space="preserve"> </w:t>
            </w:r>
            <w:proofErr w:type="spellStart"/>
            <w:r w:rsidRPr="004F78AF">
              <w:rPr>
                <w:rFonts w:ascii="Times New Roman" w:hAnsi="Times New Roman"/>
                <w:i/>
                <w:color w:val="000000" w:themeColor="text1"/>
                <w:sz w:val="24"/>
                <w:lang w:val="en-GB"/>
              </w:rPr>
              <w:t>Küçük</w:t>
            </w:r>
            <w:proofErr w:type="spellEnd"/>
            <w:r w:rsidRPr="004F78AF">
              <w:rPr>
                <w:rFonts w:ascii="Times New Roman" w:hAnsi="Times New Roman"/>
                <w:i/>
                <w:color w:val="000000" w:themeColor="text1"/>
                <w:sz w:val="24"/>
                <w:lang w:val="en-GB"/>
              </w:rPr>
              <w:t xml:space="preserve"> </w:t>
            </w:r>
            <w:proofErr w:type="spellStart"/>
            <w:r w:rsidRPr="004F78AF">
              <w:rPr>
                <w:rFonts w:ascii="Times New Roman" w:hAnsi="Times New Roman"/>
                <w:i/>
                <w:color w:val="000000" w:themeColor="text1"/>
                <w:sz w:val="24"/>
                <w:lang w:val="en-GB"/>
              </w:rPr>
              <w:t>Devlet</w:t>
            </w:r>
            <w:proofErr w:type="spellEnd"/>
            <w:r w:rsidRPr="004F78AF">
              <w:rPr>
                <w:rFonts w:ascii="Times New Roman" w:hAnsi="Times New Roman"/>
                <w:i/>
                <w:color w:val="000000" w:themeColor="text1"/>
                <w:sz w:val="24"/>
                <w:lang w:val="en-GB"/>
              </w:rPr>
              <w:t xml:space="preserve">: </w:t>
            </w:r>
            <w:proofErr w:type="spellStart"/>
            <w:r w:rsidRPr="004F78AF">
              <w:rPr>
                <w:rFonts w:ascii="Times New Roman" w:hAnsi="Times New Roman"/>
                <w:i/>
                <w:color w:val="000000" w:themeColor="text1"/>
                <w:sz w:val="24"/>
                <w:lang w:val="en-GB"/>
              </w:rPr>
              <w:t>Ürdün</w:t>
            </w:r>
            <w:proofErr w:type="spellEnd"/>
            <w:r w:rsidRPr="004F78AF">
              <w:rPr>
                <w:rFonts w:ascii="Times New Roman" w:hAnsi="Times New Roman"/>
                <w:i/>
                <w:color w:val="000000" w:themeColor="text1"/>
                <w:sz w:val="24"/>
                <w:lang w:val="en-GB"/>
              </w:rPr>
              <w:t xml:space="preserve"> </w:t>
            </w:r>
            <w:proofErr w:type="spellStart"/>
            <w:r w:rsidRPr="004F78AF">
              <w:rPr>
                <w:rFonts w:ascii="Times New Roman" w:hAnsi="Times New Roman"/>
                <w:i/>
                <w:color w:val="000000" w:themeColor="text1"/>
                <w:sz w:val="24"/>
                <w:lang w:val="en-GB"/>
              </w:rPr>
              <w:t>Örneği</w:t>
            </w:r>
            <w:proofErr w:type="spellEnd"/>
            <w:r w:rsidRPr="004F78AF">
              <w:rPr>
                <w:rFonts w:ascii="Times New Roman" w:hAnsi="Times New Roman"/>
                <w:color w:val="000000" w:themeColor="text1"/>
                <w:sz w:val="24"/>
                <w:lang w:val="en-GB"/>
              </w:rPr>
              <w:t>, (</w:t>
            </w:r>
            <w:proofErr w:type="spellStart"/>
            <w:r w:rsidRPr="004F78AF">
              <w:rPr>
                <w:rFonts w:ascii="Times New Roman" w:hAnsi="Times New Roman"/>
                <w:color w:val="000000" w:themeColor="text1"/>
                <w:sz w:val="24"/>
                <w:lang w:val="en-GB"/>
              </w:rPr>
              <w:t>Basılmamış</w:t>
            </w:r>
            <w:proofErr w:type="spellEnd"/>
            <w:r w:rsidRPr="004F78AF">
              <w:rPr>
                <w:rFonts w:ascii="Times New Roman" w:hAnsi="Times New Roman"/>
                <w:color w:val="000000" w:themeColor="text1"/>
                <w:sz w:val="24"/>
                <w:lang w:val="en-GB"/>
              </w:rPr>
              <w:t xml:space="preserve"> </w:t>
            </w:r>
            <w:proofErr w:type="spellStart"/>
            <w:r w:rsidRPr="004F78AF">
              <w:rPr>
                <w:rFonts w:ascii="Times New Roman" w:hAnsi="Times New Roman"/>
                <w:color w:val="000000" w:themeColor="text1"/>
                <w:sz w:val="24"/>
                <w:lang w:val="en-GB"/>
              </w:rPr>
              <w:t>Doktora</w:t>
            </w:r>
            <w:proofErr w:type="spellEnd"/>
            <w:r w:rsidRPr="004F78AF">
              <w:rPr>
                <w:rFonts w:ascii="Times New Roman" w:hAnsi="Times New Roman"/>
                <w:color w:val="000000" w:themeColor="text1"/>
                <w:sz w:val="24"/>
                <w:lang w:val="en-GB"/>
              </w:rPr>
              <w:t xml:space="preserve"> </w:t>
            </w:r>
            <w:proofErr w:type="spellStart"/>
            <w:r w:rsidRPr="004F78AF">
              <w:rPr>
                <w:rFonts w:ascii="Times New Roman" w:hAnsi="Times New Roman"/>
                <w:color w:val="000000" w:themeColor="text1"/>
                <w:sz w:val="24"/>
                <w:lang w:val="en-GB"/>
              </w:rPr>
              <w:t>Tezi</w:t>
            </w:r>
            <w:proofErr w:type="spellEnd"/>
            <w:r w:rsidRPr="004F78AF">
              <w:rPr>
                <w:rFonts w:ascii="Times New Roman" w:hAnsi="Times New Roman"/>
                <w:color w:val="000000" w:themeColor="text1"/>
                <w:sz w:val="24"/>
                <w:lang w:val="en-GB"/>
              </w:rPr>
              <w:t xml:space="preserve">), Ankara, Ankara </w:t>
            </w:r>
            <w:proofErr w:type="spellStart"/>
            <w:r w:rsidRPr="004F78AF">
              <w:rPr>
                <w:rFonts w:ascii="Times New Roman" w:hAnsi="Times New Roman"/>
                <w:color w:val="000000" w:themeColor="text1"/>
                <w:sz w:val="24"/>
                <w:lang w:val="en-GB"/>
              </w:rPr>
              <w:t>Üniversitesi</w:t>
            </w:r>
            <w:proofErr w:type="spellEnd"/>
            <w:r w:rsidRPr="004F78AF">
              <w:rPr>
                <w:rFonts w:ascii="Times New Roman" w:hAnsi="Times New Roman"/>
                <w:color w:val="000000" w:themeColor="text1"/>
                <w:sz w:val="24"/>
                <w:lang w:val="en-GB"/>
              </w:rPr>
              <w:t xml:space="preserve"> </w:t>
            </w:r>
            <w:proofErr w:type="spellStart"/>
            <w:r w:rsidRPr="004F78AF">
              <w:rPr>
                <w:rFonts w:ascii="Times New Roman" w:hAnsi="Times New Roman"/>
                <w:color w:val="000000" w:themeColor="text1"/>
                <w:sz w:val="24"/>
                <w:lang w:val="en-GB"/>
              </w:rPr>
              <w:t>Sosyal</w:t>
            </w:r>
            <w:proofErr w:type="spellEnd"/>
            <w:r w:rsidRPr="004F78AF">
              <w:rPr>
                <w:rFonts w:ascii="Times New Roman" w:hAnsi="Times New Roman"/>
                <w:color w:val="000000" w:themeColor="text1"/>
                <w:sz w:val="24"/>
                <w:lang w:val="en-GB"/>
              </w:rPr>
              <w:t xml:space="preserve"> </w:t>
            </w:r>
            <w:proofErr w:type="spellStart"/>
            <w:r w:rsidRPr="004F78AF">
              <w:rPr>
                <w:rFonts w:ascii="Times New Roman" w:hAnsi="Times New Roman"/>
                <w:color w:val="000000" w:themeColor="text1"/>
                <w:sz w:val="24"/>
                <w:lang w:val="en-GB"/>
              </w:rPr>
              <w:t>Bilimler</w:t>
            </w:r>
            <w:proofErr w:type="spellEnd"/>
            <w:r w:rsidRPr="004F78AF">
              <w:rPr>
                <w:rFonts w:ascii="Times New Roman" w:hAnsi="Times New Roman"/>
                <w:color w:val="000000" w:themeColor="text1"/>
                <w:sz w:val="24"/>
                <w:lang w:val="en-GB"/>
              </w:rPr>
              <w:t xml:space="preserve"> </w:t>
            </w:r>
            <w:proofErr w:type="spellStart"/>
            <w:r w:rsidRPr="004F78AF">
              <w:rPr>
                <w:rFonts w:ascii="Times New Roman" w:hAnsi="Times New Roman"/>
                <w:color w:val="000000" w:themeColor="text1"/>
                <w:sz w:val="24"/>
                <w:lang w:val="en-GB"/>
              </w:rPr>
              <w:t>Enstitüsü</w:t>
            </w:r>
            <w:proofErr w:type="spellEnd"/>
            <w:r w:rsidRPr="004F78AF">
              <w:rPr>
                <w:rFonts w:ascii="Times New Roman" w:hAnsi="Times New Roman"/>
                <w:color w:val="000000" w:themeColor="text1"/>
                <w:sz w:val="24"/>
                <w:lang w:val="en-GB"/>
              </w:rPr>
              <w:t xml:space="preserve">, 2013, s. 61-85 </w:t>
            </w:r>
            <w:proofErr w:type="spellStart"/>
            <w:r w:rsidRPr="004F78AF">
              <w:rPr>
                <w:rFonts w:ascii="Times New Roman" w:hAnsi="Times New Roman"/>
                <w:color w:val="000000" w:themeColor="text1"/>
                <w:sz w:val="24"/>
                <w:lang w:val="en-GB"/>
              </w:rPr>
              <w:t>ve</w:t>
            </w:r>
            <w:proofErr w:type="spellEnd"/>
            <w:r w:rsidRPr="004F78AF">
              <w:rPr>
                <w:rFonts w:ascii="Times New Roman" w:hAnsi="Times New Roman"/>
                <w:color w:val="000000" w:themeColor="text1"/>
                <w:sz w:val="24"/>
                <w:lang w:val="en-GB"/>
              </w:rPr>
              <w:t xml:space="preserve"> 98-105.</w:t>
            </w:r>
          </w:p>
          <w:p w14:paraId="5EB969A8" w14:textId="38F77949" w:rsidR="00945D74" w:rsidRDefault="00945D74" w:rsidP="00945D74">
            <w:pPr>
              <w:spacing w:before="100" w:beforeAutospacing="1" w:after="120" w:line="276" w:lineRule="auto"/>
              <w:rPr>
                <w:rFonts w:ascii="Times New Roman" w:hAnsi="Times New Roman"/>
                <w:sz w:val="24"/>
              </w:rPr>
            </w:pPr>
            <w:proofErr w:type="spellStart"/>
            <w:r>
              <w:rPr>
                <w:rFonts w:ascii="Times New Roman" w:hAnsi="Times New Roman"/>
                <w:sz w:val="24"/>
              </w:rPr>
              <w:t>A</w:t>
            </w:r>
            <w:r w:rsidRPr="004F78AF">
              <w:rPr>
                <w:rFonts w:ascii="Times New Roman" w:hAnsi="Times New Roman"/>
                <w:sz w:val="24"/>
              </w:rPr>
              <w:t>sef</w:t>
            </w:r>
            <w:proofErr w:type="spellEnd"/>
            <w:r w:rsidRPr="004F78AF">
              <w:rPr>
                <w:rFonts w:ascii="Times New Roman" w:hAnsi="Times New Roman"/>
                <w:sz w:val="24"/>
              </w:rPr>
              <w:t xml:space="preserve"> Bayat, “Hareketsiz Devrim, Devrimsiz Hareket: İran ve Mısır İslam Aktivizmlerini Karşılaştırmak,” </w:t>
            </w:r>
            <w:r w:rsidRPr="004F78AF">
              <w:rPr>
                <w:rFonts w:ascii="Times New Roman" w:hAnsi="Times New Roman"/>
                <w:i/>
                <w:sz w:val="24"/>
              </w:rPr>
              <w:t xml:space="preserve">Ortadoğu’da </w:t>
            </w:r>
            <w:proofErr w:type="spellStart"/>
            <w:r w:rsidRPr="004F78AF">
              <w:rPr>
                <w:rFonts w:ascii="Times New Roman" w:hAnsi="Times New Roman"/>
                <w:i/>
                <w:sz w:val="24"/>
              </w:rPr>
              <w:t>Maduniyet</w:t>
            </w:r>
            <w:proofErr w:type="spellEnd"/>
            <w:r w:rsidRPr="004F78AF">
              <w:rPr>
                <w:rFonts w:ascii="Times New Roman" w:hAnsi="Times New Roman"/>
                <w:i/>
                <w:sz w:val="24"/>
              </w:rPr>
              <w:t>: Toplumsal Hareketler ve Siyaset</w:t>
            </w:r>
            <w:r w:rsidRPr="004F78AF">
              <w:rPr>
                <w:rFonts w:ascii="Times New Roman" w:hAnsi="Times New Roman"/>
                <w:sz w:val="24"/>
              </w:rPr>
              <w:t xml:space="preserve">, çev. Özgür Gökmen ve Seçil Deren, İstanbul, İletişim, 2006, s. 153-204. </w:t>
            </w:r>
          </w:p>
          <w:p w14:paraId="6665A0E8" w14:textId="5E262A1B" w:rsidR="00945D74" w:rsidRDefault="00945D74" w:rsidP="00945D74">
            <w:pPr>
              <w:spacing w:before="100" w:beforeAutospacing="1" w:after="120" w:line="276" w:lineRule="auto"/>
              <w:rPr>
                <w:rFonts w:ascii="Times New Roman" w:hAnsi="Times New Roman"/>
                <w:sz w:val="24"/>
              </w:rPr>
            </w:pPr>
            <w:proofErr w:type="spellStart"/>
            <w:r>
              <w:rPr>
                <w:rFonts w:ascii="Times New Roman" w:hAnsi="Times New Roman"/>
                <w:sz w:val="24"/>
              </w:rPr>
              <w:t>E</w:t>
            </w:r>
            <w:r w:rsidRPr="004F78AF">
              <w:rPr>
                <w:rFonts w:ascii="Times New Roman" w:hAnsi="Times New Roman"/>
                <w:sz w:val="24"/>
              </w:rPr>
              <w:t>mma</w:t>
            </w:r>
            <w:proofErr w:type="spellEnd"/>
            <w:r w:rsidRPr="004F78AF">
              <w:rPr>
                <w:rFonts w:ascii="Times New Roman" w:hAnsi="Times New Roman"/>
                <w:sz w:val="24"/>
              </w:rPr>
              <w:t xml:space="preserve"> C. Murphy, “Siyonizm ve Filistin Sorunu,” </w:t>
            </w:r>
            <w:r w:rsidRPr="004F78AF">
              <w:rPr>
                <w:rFonts w:ascii="Times New Roman" w:hAnsi="Times New Roman"/>
                <w:i/>
                <w:sz w:val="24"/>
              </w:rPr>
              <w:t>Ortadoğu Tarihi: Dini, Siyasi, Kültürel ve Ekonomik Perspektiften..,,</w:t>
            </w:r>
            <w:r w:rsidRPr="004F78AF">
              <w:rPr>
                <w:rFonts w:ascii="Times New Roman" w:hAnsi="Times New Roman"/>
                <w:sz w:val="24"/>
              </w:rPr>
              <w:t xml:space="preserve"> </w:t>
            </w:r>
            <w:proofErr w:type="spellStart"/>
            <w:r w:rsidRPr="004F78AF">
              <w:rPr>
                <w:rFonts w:ascii="Times New Roman" w:hAnsi="Times New Roman"/>
                <w:sz w:val="24"/>
              </w:rPr>
              <w:t>Youssef</w:t>
            </w:r>
            <w:proofErr w:type="spellEnd"/>
            <w:r w:rsidRPr="004F78AF">
              <w:rPr>
                <w:rFonts w:ascii="Times New Roman" w:hAnsi="Times New Roman"/>
                <w:sz w:val="24"/>
              </w:rPr>
              <w:t xml:space="preserve"> M. </w:t>
            </w:r>
            <w:proofErr w:type="spellStart"/>
            <w:r w:rsidRPr="004F78AF">
              <w:rPr>
                <w:rFonts w:ascii="Times New Roman" w:hAnsi="Times New Roman"/>
                <w:sz w:val="24"/>
              </w:rPr>
              <w:t>Choueiri</w:t>
            </w:r>
            <w:proofErr w:type="spellEnd"/>
            <w:r w:rsidRPr="004F78AF">
              <w:rPr>
                <w:rFonts w:ascii="Times New Roman" w:hAnsi="Times New Roman"/>
                <w:sz w:val="24"/>
              </w:rPr>
              <w:t xml:space="preserve"> (ed.), .çev. Fethi </w:t>
            </w:r>
            <w:proofErr w:type="spellStart"/>
            <w:r w:rsidRPr="004F78AF">
              <w:rPr>
                <w:rFonts w:ascii="Times New Roman" w:hAnsi="Times New Roman"/>
                <w:sz w:val="24"/>
              </w:rPr>
              <w:t>Aytuna</w:t>
            </w:r>
            <w:proofErr w:type="spellEnd"/>
            <w:r w:rsidRPr="004F78AF">
              <w:rPr>
                <w:rFonts w:ascii="Times New Roman" w:hAnsi="Times New Roman"/>
                <w:sz w:val="24"/>
              </w:rPr>
              <w:t>, İstanbul, İnkılap, 2011, s. 317-344.</w:t>
            </w:r>
          </w:p>
          <w:p w14:paraId="10B29F1A" w14:textId="01E52FDF" w:rsidR="00945D74" w:rsidRPr="004F78AF" w:rsidRDefault="00945D74" w:rsidP="00945D74">
            <w:pPr>
              <w:spacing w:before="100" w:beforeAutospacing="1" w:after="120" w:line="276" w:lineRule="auto"/>
              <w:rPr>
                <w:rFonts w:ascii="Times New Roman" w:hAnsi="Times New Roman"/>
                <w:sz w:val="24"/>
              </w:rPr>
            </w:pPr>
            <w:r>
              <w:rPr>
                <w:rFonts w:ascii="Times New Roman" w:hAnsi="Times New Roman"/>
                <w:sz w:val="24"/>
              </w:rPr>
              <w:t>Ö</w:t>
            </w:r>
            <w:r w:rsidRPr="004F78AF">
              <w:rPr>
                <w:rFonts w:ascii="Times New Roman" w:hAnsi="Times New Roman"/>
                <w:sz w:val="24"/>
              </w:rPr>
              <w:t xml:space="preserve">zge </w:t>
            </w:r>
            <w:proofErr w:type="spellStart"/>
            <w:r w:rsidRPr="004F78AF">
              <w:rPr>
                <w:rFonts w:ascii="Times New Roman" w:hAnsi="Times New Roman"/>
                <w:sz w:val="24"/>
              </w:rPr>
              <w:t>Özkoç</w:t>
            </w:r>
            <w:proofErr w:type="spellEnd"/>
            <w:r w:rsidRPr="004F78AF">
              <w:rPr>
                <w:rFonts w:ascii="Times New Roman" w:hAnsi="Times New Roman"/>
                <w:sz w:val="24"/>
              </w:rPr>
              <w:t xml:space="preserve">, “Savaş ve Barış: Doksanlı Yıllarda Filistin-İsrail Sorunu,” </w:t>
            </w:r>
            <w:r w:rsidRPr="004F78AF">
              <w:rPr>
                <w:rFonts w:ascii="Times New Roman" w:hAnsi="Times New Roman"/>
                <w:i/>
                <w:sz w:val="24"/>
              </w:rPr>
              <w:t>A.Ü. S.B.F. Dergisi</w:t>
            </w:r>
            <w:r w:rsidRPr="004F78AF">
              <w:rPr>
                <w:rFonts w:ascii="Times New Roman" w:hAnsi="Times New Roman"/>
                <w:sz w:val="24"/>
              </w:rPr>
              <w:t>, C. 64, S. 3 (2009), s. 168-195.</w:t>
            </w:r>
          </w:p>
          <w:p w14:paraId="705F9923" w14:textId="1E54816A" w:rsidR="00BC32DD" w:rsidRPr="008F1B8A" w:rsidRDefault="00BC32DD" w:rsidP="000C6836">
            <w:pPr>
              <w:rPr>
                <w:rFonts w:ascii="Times" w:hAnsi="Times"/>
                <w:sz w:val="24"/>
              </w:rPr>
            </w:pPr>
          </w:p>
        </w:tc>
      </w:tr>
      <w:tr w:rsidR="00BC32DD" w:rsidRPr="008F1B8A" w14:paraId="705F9927" w14:textId="77777777" w:rsidTr="00945D74">
        <w:trPr>
          <w:jc w:val="center"/>
        </w:trPr>
        <w:tc>
          <w:tcPr>
            <w:tcW w:w="2745" w:type="dxa"/>
            <w:vAlign w:val="center"/>
          </w:tcPr>
          <w:p w14:paraId="705F9925" w14:textId="7449E615" w:rsidR="00BC32DD" w:rsidRPr="008F1B8A" w:rsidRDefault="00BC32DD" w:rsidP="00945D74">
            <w:pPr>
              <w:pStyle w:val="DersBasliklar"/>
              <w:rPr>
                <w:rFonts w:ascii="Times" w:hAnsi="Times"/>
                <w:sz w:val="24"/>
              </w:rPr>
            </w:pPr>
            <w:r w:rsidRPr="008F1B8A">
              <w:rPr>
                <w:rFonts w:ascii="Times" w:hAnsi="Times"/>
                <w:sz w:val="24"/>
              </w:rPr>
              <w:lastRenderedPageBreak/>
              <w:t>Dersin Kredisi</w:t>
            </w:r>
          </w:p>
        </w:tc>
        <w:tc>
          <w:tcPr>
            <w:tcW w:w="6162" w:type="dxa"/>
            <w:vAlign w:val="center"/>
          </w:tcPr>
          <w:p w14:paraId="705F9926" w14:textId="3C64678F" w:rsidR="00BC32DD" w:rsidRPr="008F1B8A" w:rsidRDefault="00A36444" w:rsidP="00945D74">
            <w:pPr>
              <w:pStyle w:val="DersBilgileri"/>
              <w:rPr>
                <w:rFonts w:ascii="Times" w:hAnsi="Times"/>
                <w:sz w:val="24"/>
              </w:rPr>
            </w:pPr>
            <w:r w:rsidRPr="008F1B8A">
              <w:rPr>
                <w:rFonts w:ascii="Times" w:hAnsi="Times"/>
                <w:sz w:val="24"/>
              </w:rPr>
              <w:t xml:space="preserve">Ulusal: 3 AKTS: </w:t>
            </w:r>
            <w:r w:rsidR="000C6836" w:rsidRPr="008F1B8A">
              <w:rPr>
                <w:rFonts w:ascii="Times" w:hAnsi="Times"/>
                <w:sz w:val="24"/>
              </w:rPr>
              <w:t>4</w:t>
            </w:r>
          </w:p>
        </w:tc>
      </w:tr>
      <w:tr w:rsidR="00BC32DD" w:rsidRPr="008F1B8A" w14:paraId="705F992A" w14:textId="77777777" w:rsidTr="00945D74">
        <w:trPr>
          <w:jc w:val="center"/>
        </w:trPr>
        <w:tc>
          <w:tcPr>
            <w:tcW w:w="2745" w:type="dxa"/>
            <w:vAlign w:val="center"/>
          </w:tcPr>
          <w:p w14:paraId="705F9928" w14:textId="77777777" w:rsidR="00BC32DD" w:rsidRPr="008F1B8A" w:rsidRDefault="00BC32DD" w:rsidP="00945D74">
            <w:pPr>
              <w:pStyle w:val="DersBasliklar"/>
              <w:rPr>
                <w:rFonts w:ascii="Times" w:hAnsi="Times"/>
                <w:sz w:val="24"/>
              </w:rPr>
            </w:pPr>
            <w:r w:rsidRPr="008F1B8A">
              <w:rPr>
                <w:rFonts w:ascii="Times" w:hAnsi="Times"/>
                <w:sz w:val="24"/>
              </w:rPr>
              <w:t>Laboratuvar</w:t>
            </w:r>
          </w:p>
        </w:tc>
        <w:tc>
          <w:tcPr>
            <w:tcW w:w="6162" w:type="dxa"/>
            <w:vAlign w:val="center"/>
          </w:tcPr>
          <w:p w14:paraId="705F9929" w14:textId="77777777" w:rsidR="00BC32DD" w:rsidRPr="008F1B8A" w:rsidRDefault="00A36444" w:rsidP="00945D74">
            <w:pPr>
              <w:pStyle w:val="DersBilgileri"/>
              <w:rPr>
                <w:rFonts w:ascii="Times" w:hAnsi="Times"/>
                <w:sz w:val="24"/>
              </w:rPr>
            </w:pPr>
            <w:r w:rsidRPr="008F1B8A">
              <w:rPr>
                <w:rFonts w:ascii="Times" w:hAnsi="Times"/>
                <w:sz w:val="24"/>
              </w:rPr>
              <w:t>-</w:t>
            </w:r>
          </w:p>
        </w:tc>
      </w:tr>
      <w:tr w:rsidR="00BC32DD" w:rsidRPr="008F1B8A" w14:paraId="705F992D" w14:textId="77777777" w:rsidTr="00945D74">
        <w:trPr>
          <w:jc w:val="center"/>
        </w:trPr>
        <w:tc>
          <w:tcPr>
            <w:tcW w:w="2745" w:type="dxa"/>
            <w:vAlign w:val="center"/>
          </w:tcPr>
          <w:p w14:paraId="705F992B" w14:textId="77777777" w:rsidR="00BC32DD" w:rsidRPr="008F1B8A" w:rsidRDefault="00BC32DD" w:rsidP="00945D74">
            <w:pPr>
              <w:pStyle w:val="DersBasliklar"/>
              <w:rPr>
                <w:rFonts w:ascii="Times" w:hAnsi="Times"/>
                <w:sz w:val="24"/>
              </w:rPr>
            </w:pPr>
            <w:r w:rsidRPr="008F1B8A">
              <w:rPr>
                <w:rFonts w:ascii="Times" w:hAnsi="Times"/>
                <w:sz w:val="24"/>
              </w:rPr>
              <w:t>Diğer-1</w:t>
            </w:r>
          </w:p>
        </w:tc>
        <w:tc>
          <w:tcPr>
            <w:tcW w:w="6162" w:type="dxa"/>
            <w:vAlign w:val="center"/>
          </w:tcPr>
          <w:p w14:paraId="705F992C" w14:textId="77777777" w:rsidR="00BC32DD" w:rsidRPr="008F1B8A" w:rsidRDefault="00A36444" w:rsidP="00945D74">
            <w:pPr>
              <w:pStyle w:val="DersBilgileri"/>
              <w:rPr>
                <w:rFonts w:ascii="Times" w:hAnsi="Times"/>
                <w:sz w:val="24"/>
              </w:rPr>
            </w:pPr>
            <w:r w:rsidRPr="008F1B8A">
              <w:rPr>
                <w:rFonts w:ascii="Times" w:hAnsi="Times"/>
                <w:sz w:val="24"/>
              </w:rPr>
              <w:t>-</w:t>
            </w:r>
          </w:p>
        </w:tc>
      </w:tr>
    </w:tbl>
    <w:p w14:paraId="705F992E" w14:textId="77777777" w:rsidR="00BC32DD" w:rsidRPr="008F1B8A" w:rsidRDefault="00BC32DD" w:rsidP="00BC32DD">
      <w:pPr>
        <w:rPr>
          <w:rFonts w:ascii="Times" w:hAnsi="Times"/>
          <w:sz w:val="24"/>
        </w:rPr>
      </w:pPr>
    </w:p>
    <w:p w14:paraId="705F992F" w14:textId="77777777" w:rsidR="00BC32DD" w:rsidRPr="008F1B8A" w:rsidRDefault="00BC32DD" w:rsidP="00BC32DD">
      <w:pPr>
        <w:rPr>
          <w:rFonts w:ascii="Times" w:hAnsi="Times"/>
          <w:sz w:val="24"/>
        </w:rPr>
      </w:pPr>
    </w:p>
    <w:p w14:paraId="705F9930" w14:textId="77777777" w:rsidR="00BC32DD" w:rsidRPr="008F1B8A" w:rsidRDefault="00BC32DD" w:rsidP="00BC32DD">
      <w:pPr>
        <w:rPr>
          <w:rFonts w:ascii="Times" w:hAnsi="Times"/>
          <w:sz w:val="24"/>
        </w:rPr>
      </w:pPr>
    </w:p>
    <w:p w14:paraId="705F9931" w14:textId="77777777" w:rsidR="00BC32DD" w:rsidRPr="008F1B8A" w:rsidRDefault="00BC32DD" w:rsidP="00BC32DD">
      <w:pPr>
        <w:rPr>
          <w:rFonts w:ascii="Times" w:hAnsi="Times"/>
          <w:sz w:val="24"/>
        </w:rPr>
      </w:pPr>
    </w:p>
    <w:p w14:paraId="705F9932" w14:textId="77777777" w:rsidR="00945D74" w:rsidRPr="008F1B8A" w:rsidRDefault="00945D74">
      <w:pPr>
        <w:rPr>
          <w:rFonts w:ascii="Times" w:hAnsi="Times"/>
          <w:sz w:val="24"/>
        </w:rPr>
      </w:pPr>
    </w:p>
    <w:sectPr w:rsidR="00945D74" w:rsidRPr="008F1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555DB"/>
    <w:multiLevelType w:val="hybridMultilevel"/>
    <w:tmpl w:val="9CC82666"/>
    <w:lvl w:ilvl="0" w:tplc="6B9010F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6B0732"/>
    <w:multiLevelType w:val="hybridMultilevel"/>
    <w:tmpl w:val="880CA5CE"/>
    <w:lvl w:ilvl="0" w:tplc="6B9010F4">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F69444A"/>
    <w:multiLevelType w:val="hybridMultilevel"/>
    <w:tmpl w:val="34867AD8"/>
    <w:lvl w:ilvl="0" w:tplc="E1E4806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C3C5442"/>
    <w:multiLevelType w:val="hybridMultilevel"/>
    <w:tmpl w:val="E05485C0"/>
    <w:lvl w:ilvl="0" w:tplc="041F0003">
      <w:start w:val="1"/>
      <w:numFmt w:val="bullet"/>
      <w:lvlText w:val="o"/>
      <w:lvlJc w:val="left"/>
      <w:pPr>
        <w:ind w:left="1080" w:hanging="360"/>
      </w:pPr>
      <w:rPr>
        <w:rFonts w:ascii="Courier New" w:hAnsi="Courier New" w:cs="Courier New"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0C6836"/>
    <w:rsid w:val="00123536"/>
    <w:rsid w:val="001A2F7F"/>
    <w:rsid w:val="00245E47"/>
    <w:rsid w:val="003F438E"/>
    <w:rsid w:val="0068509F"/>
    <w:rsid w:val="0069120A"/>
    <w:rsid w:val="00832BE3"/>
    <w:rsid w:val="008F1B8A"/>
    <w:rsid w:val="00945D74"/>
    <w:rsid w:val="009C4DD0"/>
    <w:rsid w:val="00A12EE0"/>
    <w:rsid w:val="00A36444"/>
    <w:rsid w:val="00A5740B"/>
    <w:rsid w:val="00BC32DD"/>
    <w:rsid w:val="00D460F2"/>
    <w:rsid w:val="00E36923"/>
    <w:rsid w:val="00ED4DE1"/>
    <w:rsid w:val="00EE3DB5"/>
    <w:rsid w:val="00FB4EC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5F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A36444"/>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A36444"/>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A36444"/>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A364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rchive.is/pz9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693</Words>
  <Characters>3955</Characters>
  <Application>Microsoft Macintosh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Yesilyurt</dc:creator>
  <cp:keywords/>
  <dc:description/>
  <cp:lastModifiedBy>Ozge</cp:lastModifiedBy>
  <cp:revision>5</cp:revision>
  <dcterms:created xsi:type="dcterms:W3CDTF">2019-09-22T10:16:00Z</dcterms:created>
  <dcterms:modified xsi:type="dcterms:W3CDTF">2019-09-22T10:33:00Z</dcterms:modified>
</cp:coreProperties>
</file>