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77415" w:rsidP="00832AEF">
            <w:pPr>
              <w:pStyle w:val="DersBilgileri"/>
              <w:rPr>
                <w:b/>
                <w:bCs/>
                <w:szCs w:val="16"/>
              </w:rPr>
            </w:pPr>
            <w:r>
              <w:rPr>
                <w:b/>
                <w:bCs/>
                <w:szCs w:val="16"/>
              </w:rPr>
              <w:t>HİL 418 Kamu Yönetiminde İletişim ve Demokrasi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77415" w:rsidP="00832AEF">
            <w:pPr>
              <w:pStyle w:val="DersBilgileri"/>
              <w:rPr>
                <w:szCs w:val="16"/>
              </w:rPr>
            </w:pPr>
            <w:r>
              <w:rPr>
                <w:szCs w:val="16"/>
              </w:rPr>
              <w:t>Doç. Dr. Aslı Yağmurlu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7741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BC32DD" w:rsidP="00832AEF">
            <w:pPr>
              <w:pStyle w:val="DersBilgileri"/>
              <w:rPr>
                <w:szCs w:val="16"/>
              </w:rPr>
            </w:pP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77415"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77415" w:rsidP="00832AEF">
            <w:pPr>
              <w:pStyle w:val="DersBilgileri"/>
              <w:rPr>
                <w:szCs w:val="16"/>
              </w:rPr>
            </w:pPr>
            <w:r w:rsidRPr="00977415">
              <w:rPr>
                <w:szCs w:val="16"/>
              </w:rPr>
              <w:t>Kamu yönetimi içinde halkla ilişkiler uygulamalarını demokrasiye olan katkıları çerçevesinde tartışmak dersin temel içeriğini oluşturmaktadır.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977415" w:rsidP="00832AEF">
            <w:pPr>
              <w:pStyle w:val="DersBilgileri"/>
              <w:rPr>
                <w:szCs w:val="16"/>
              </w:rPr>
            </w:pPr>
            <w:r w:rsidRPr="00977415">
              <w:rPr>
                <w:szCs w:val="16"/>
              </w:rPr>
              <w:t>Örgütlerin iletişim yönetimini gerçekleştirmeyi amaçlayan halkla ilişkiler kamu yönetimi açısından hem siyasal katılım hem de demokratikleşme ile yakın ilişki içindedir. Devletin zor kullanma hakkından, ikna etme görevine doğru bir eğilimin ideolojik arka planını oluşturan kamusal iletişim uygulamaları, devlet-vatandaş ilişkilerindeki gerilimi çözmeyi amaçlamaktadır. Devlet-vatandaş iletişimi olarak kamusal iletişim, liberal demokrasi içinde vatandaşların katılımını oy vermenin çok ötesinde, politik süreçlere katılım ve denetim olanağı veren bir işlev görmektedir. Ders, kuram ve pratikteki uygulamalarla devlet ve vatandaş açısından kamusal iletişimi tartışmayı amaçlamaktadır.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977415"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97741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977415"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977415" w:rsidRPr="00977415" w:rsidRDefault="00977415" w:rsidP="00977415">
            <w:pPr>
              <w:pStyle w:val="Kaynakca"/>
              <w:rPr>
                <w:szCs w:val="16"/>
                <w:lang w:val="tr-TR"/>
              </w:rPr>
            </w:pPr>
            <w:r w:rsidRPr="00977415">
              <w:rPr>
                <w:szCs w:val="16"/>
                <w:lang w:val="tr-TR"/>
              </w:rPr>
              <w:t>Yağmurlu, Aslı (2007) “Bilgi Edinme Kanunu ve Halkla İlişkiler” Amme İdaresi Dergisi, 40(4): 63-80.</w:t>
            </w:r>
          </w:p>
          <w:p w:rsidR="00977415" w:rsidRPr="00977415" w:rsidRDefault="00977415" w:rsidP="00977415">
            <w:pPr>
              <w:pStyle w:val="Kaynakca"/>
              <w:rPr>
                <w:szCs w:val="16"/>
                <w:lang w:val="tr-TR"/>
              </w:rPr>
            </w:pPr>
            <w:r w:rsidRPr="00977415">
              <w:rPr>
                <w:szCs w:val="16"/>
                <w:lang w:val="tr-TR"/>
              </w:rPr>
              <w:t>Yağmurlu, Aslı (2013) “İdari Danışma Merkezinden Başbakanlık İletişim Merkezine Devlet-Vatandaş İletişimi”, Melike Aktaş Yamanoğlu, Pınar Özdemir (Ed.), Halkla İlişkilerin Kazancı, DEKİ: Ankara, 223-243.</w:t>
            </w:r>
          </w:p>
          <w:p w:rsidR="00977415" w:rsidRPr="00977415" w:rsidRDefault="00977415" w:rsidP="00977415">
            <w:pPr>
              <w:pStyle w:val="Kaynakca"/>
              <w:rPr>
                <w:szCs w:val="16"/>
                <w:lang w:val="tr-TR"/>
              </w:rPr>
            </w:pPr>
            <w:r w:rsidRPr="00977415">
              <w:rPr>
                <w:szCs w:val="16"/>
                <w:lang w:val="tr-TR"/>
              </w:rPr>
              <w:t>Yağmurlu, Aslı (2013) “Diyalojik İletişim Çerçevesinden Ankara Büyükşehir Belediyesi Sosyal Medya Uygulamaları” Selçuk İletişim, 8(1): 95-115.</w:t>
            </w:r>
          </w:p>
          <w:p w:rsidR="00977415" w:rsidRPr="00977415" w:rsidRDefault="00977415" w:rsidP="00977415">
            <w:pPr>
              <w:pStyle w:val="Kaynakca"/>
              <w:rPr>
                <w:szCs w:val="16"/>
                <w:lang w:val="tr-TR"/>
              </w:rPr>
            </w:pPr>
            <w:r w:rsidRPr="00977415">
              <w:rPr>
                <w:szCs w:val="16"/>
                <w:lang w:val="tr-TR"/>
              </w:rPr>
              <w:t>Yağmurlu, Aslı (2011) “Kamu Yönetiminde Stratejik Halkla İlişkiler”, Filiz Kartal (Ed.), Türkiye’de Kamu Yönetimi ve Kamu Politikaları, TODAİE: Ankara, 241-270.</w:t>
            </w:r>
          </w:p>
          <w:p w:rsidR="00977415" w:rsidRPr="00977415" w:rsidRDefault="00977415" w:rsidP="00977415">
            <w:pPr>
              <w:pStyle w:val="Kaynakca"/>
              <w:rPr>
                <w:szCs w:val="16"/>
                <w:lang w:val="tr-TR"/>
              </w:rPr>
            </w:pPr>
            <w:r w:rsidRPr="00977415">
              <w:rPr>
                <w:szCs w:val="16"/>
                <w:lang w:val="tr-TR"/>
              </w:rPr>
              <w:t>Yağmurlu, Aslı (2011) “Kamu Yönetiminde Halkla İlişkiler ve Sosyal Medya” Selçuk İletişim, 7(1): 5-15.</w:t>
            </w:r>
          </w:p>
          <w:p w:rsidR="00977415" w:rsidRPr="00977415" w:rsidRDefault="00977415" w:rsidP="00977415">
            <w:pPr>
              <w:pStyle w:val="Kaynakca"/>
              <w:rPr>
                <w:szCs w:val="16"/>
                <w:lang w:val="tr-TR"/>
              </w:rPr>
            </w:pPr>
            <w:r w:rsidRPr="00977415">
              <w:rPr>
                <w:szCs w:val="16"/>
                <w:lang w:val="tr-TR"/>
              </w:rPr>
              <w:t>Yağmurlu, Aslı (2011) “Siyasal Katılım ve Halkla İlişkiler: Ankara Merkez İlçe Belediyeleri Üzerine Bir İnceleme” Türk İdare Dergisi, 471-472: 185-204.</w:t>
            </w:r>
          </w:p>
          <w:p w:rsidR="00977415" w:rsidRPr="00977415" w:rsidRDefault="00977415" w:rsidP="00977415">
            <w:pPr>
              <w:pStyle w:val="Kaynakca"/>
              <w:rPr>
                <w:szCs w:val="16"/>
                <w:lang w:val="tr-TR"/>
              </w:rPr>
            </w:pPr>
            <w:r w:rsidRPr="00977415">
              <w:rPr>
                <w:szCs w:val="16"/>
                <w:lang w:val="tr-TR"/>
              </w:rPr>
              <w:t>Yağmurlu, Aslı (2010) “E-Halkla İlişkiler ve Bakanlık Uygulamaları” Selçuk İletişim, 6(2): 62-80.</w:t>
            </w:r>
          </w:p>
          <w:p w:rsidR="00977415" w:rsidRPr="00977415" w:rsidRDefault="00977415" w:rsidP="00977415">
            <w:pPr>
              <w:pStyle w:val="Kaynakca"/>
              <w:rPr>
                <w:szCs w:val="16"/>
                <w:lang w:val="tr-TR"/>
              </w:rPr>
            </w:pPr>
            <w:r w:rsidRPr="00977415">
              <w:rPr>
                <w:szCs w:val="16"/>
                <w:lang w:val="tr-TR"/>
              </w:rPr>
              <w:t>Yağmurlu, Aslı (2009) “Halkla İlişkiler Mekanizması olarak Kamu Denetçiliği” Amme İdaresi Dergisi, 42(1): 87-104</w:t>
            </w:r>
          </w:p>
          <w:p w:rsidR="00BC32DD" w:rsidRPr="001A2552" w:rsidRDefault="00977415" w:rsidP="00977415">
            <w:pPr>
              <w:pStyle w:val="Kaynakca"/>
              <w:rPr>
                <w:szCs w:val="16"/>
                <w:lang w:val="tr-TR"/>
              </w:rPr>
            </w:pPr>
            <w:r w:rsidRPr="00977415">
              <w:rPr>
                <w:szCs w:val="16"/>
                <w:lang w:val="tr-TR"/>
              </w:rPr>
              <w:t>Yağmurlu, Aslı (2018) “Şikayet Hakkı Ekseninde Halkla İlişkiler Mekanizması Olarak Kamu Denetçiliği” Amme İdaresi Dergisi, 51(1): 167-193.</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7741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05B75"/>
    <w:rsid w:val="002F3934"/>
    <w:rsid w:val="00832BE3"/>
    <w:rsid w:val="00977415"/>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88A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8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dc:creator>
  <cp:keywords/>
  <dc:description/>
  <cp:lastModifiedBy>Asli.Yagmurlu</cp:lastModifiedBy>
  <cp:revision>2</cp:revision>
  <dcterms:created xsi:type="dcterms:W3CDTF">2019-09-27T09:00:00Z</dcterms:created>
  <dcterms:modified xsi:type="dcterms:W3CDTF">2019-09-27T09:00:00Z</dcterms:modified>
</cp:coreProperties>
</file>