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546E8C">
      <w:pPr>
        <w:jc w:val="center"/>
        <w:outlineLvl w:val="0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546E8C">
      <w:pPr>
        <w:pStyle w:val="Basliklar"/>
        <w:jc w:val="center"/>
        <w:outlineLvl w:val="0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Lecture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Code</w:t>
            </w:r>
            <w:proofErr w:type="spellEnd"/>
            <w:r>
              <w:rPr>
                <w:szCs w:val="16"/>
              </w:rPr>
              <w:t xml:space="preserve"> &amp; </w:t>
            </w:r>
            <w:proofErr w:type="spellStart"/>
            <w:r>
              <w:rPr>
                <w:szCs w:val="16"/>
              </w:rPr>
              <w:t>Title</w:t>
            </w:r>
            <w:proofErr w:type="spellEnd"/>
          </w:p>
        </w:tc>
        <w:tc>
          <w:tcPr>
            <w:tcW w:w="6068" w:type="dxa"/>
          </w:tcPr>
          <w:p w:rsidR="00BC32DD" w:rsidRPr="001A2552" w:rsidRDefault="005F2E72" w:rsidP="005F2E7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Arial" w:hAnsi="Arial" w:cs="Arial"/>
              </w:rPr>
              <w:t>VME426</w:t>
            </w:r>
            <w:r w:rsidR="00546E8C" w:rsidRPr="00546E8C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Reproduction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Artificial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Insemination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Andrology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Responsible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Lecturer</w:t>
            </w:r>
            <w:proofErr w:type="spellEnd"/>
          </w:p>
        </w:tc>
        <w:tc>
          <w:tcPr>
            <w:tcW w:w="6068" w:type="dxa"/>
          </w:tcPr>
          <w:p w:rsidR="00BC32DD" w:rsidRPr="001A2552" w:rsidRDefault="005F2E72" w:rsidP="005F2E7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</w:t>
            </w:r>
            <w:r w:rsidR="00126092">
              <w:rPr>
                <w:szCs w:val="16"/>
              </w:rPr>
              <w:t xml:space="preserve">. </w:t>
            </w:r>
            <w:r>
              <w:rPr>
                <w:szCs w:val="16"/>
              </w:rPr>
              <w:t>Dr. Mehmet Borga Tırpan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6068" w:type="dxa"/>
          </w:tcPr>
          <w:p w:rsidR="00BC32DD" w:rsidRPr="001A2552" w:rsidRDefault="005F2E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546E8C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Type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Lecture</w:t>
            </w:r>
            <w:proofErr w:type="spellEnd"/>
          </w:p>
        </w:tc>
        <w:tc>
          <w:tcPr>
            <w:tcW w:w="6068" w:type="dxa"/>
          </w:tcPr>
          <w:p w:rsidR="00BC32DD" w:rsidRPr="001A2552" w:rsidRDefault="005F2E7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Obligatory</w:t>
            </w:r>
            <w:proofErr w:type="spellEnd"/>
            <w:r w:rsidR="00B44AE4">
              <w:rPr>
                <w:szCs w:val="16"/>
              </w:rPr>
              <w:t xml:space="preserve"> </w:t>
            </w:r>
            <w:proofErr w:type="spellStart"/>
            <w:r w:rsidR="00B44AE4">
              <w:rPr>
                <w:szCs w:val="16"/>
              </w:rPr>
              <w:t>Course</w:t>
            </w:r>
            <w:proofErr w:type="spellEnd"/>
          </w:p>
        </w:tc>
      </w:tr>
      <w:tr w:rsidR="00BC32DD" w:rsidRPr="001A2552" w:rsidTr="00546E8C">
        <w:trPr>
          <w:trHeight w:val="1116"/>
          <w:jc w:val="center"/>
        </w:trPr>
        <w:tc>
          <w:tcPr>
            <w:tcW w:w="2745" w:type="dxa"/>
            <w:vAlign w:val="center"/>
          </w:tcPr>
          <w:p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Content</w:t>
            </w:r>
          </w:p>
        </w:tc>
        <w:tc>
          <w:tcPr>
            <w:tcW w:w="6068" w:type="dxa"/>
          </w:tcPr>
          <w:p w:rsidR="00BC32DD" w:rsidRPr="001A2552" w:rsidRDefault="00546E8C" w:rsidP="005F2E72">
            <w:pPr>
              <w:pStyle w:val="DersBilgileri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practical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applications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in </w:t>
            </w:r>
            <w:proofErr w:type="spellStart"/>
            <w:r w:rsidR="005F2E72">
              <w:rPr>
                <w:rFonts w:ascii="Arial" w:hAnsi="Arial" w:cs="Arial"/>
              </w:rPr>
              <w:t>animal</w:t>
            </w:r>
            <w:proofErr w:type="spellEnd"/>
            <w:r w:rsidR="005F2E72">
              <w:rPr>
                <w:rFonts w:ascii="Arial" w:hAnsi="Arial" w:cs="Arial"/>
              </w:rPr>
              <w:t xml:space="preserve"> </w:t>
            </w:r>
            <w:proofErr w:type="spellStart"/>
            <w:r w:rsidR="005F2E72">
              <w:rPr>
                <w:rFonts w:ascii="Arial" w:hAnsi="Arial" w:cs="Arial"/>
              </w:rPr>
              <w:t>species</w:t>
            </w:r>
            <w:proofErr w:type="spellEnd"/>
            <w:r w:rsidR="005F2E72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taking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account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latest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developments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approaches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solve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practical</w:t>
            </w:r>
            <w:proofErr w:type="spellEnd"/>
            <w:r w:rsidRPr="00546E8C">
              <w:rPr>
                <w:rFonts w:ascii="Arial" w:hAnsi="Arial" w:cs="Arial"/>
              </w:rPr>
              <w:t xml:space="preserve"> transfer of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related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artificial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insemination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assisted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,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biotechnological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methods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recent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developments</w:t>
            </w:r>
            <w:proofErr w:type="spellEnd"/>
            <w:r w:rsidRPr="00546E8C">
              <w:rPr>
                <w:rFonts w:ascii="Arial" w:hAnsi="Arial" w:cs="Arial"/>
              </w:rPr>
              <w:t xml:space="preserve"> in </w:t>
            </w:r>
            <w:proofErr w:type="spellStart"/>
            <w:r w:rsidRPr="00546E8C">
              <w:rPr>
                <w:rFonts w:ascii="Arial" w:hAnsi="Arial" w:cs="Arial"/>
              </w:rPr>
              <w:t>these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subjects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Aim</w:t>
            </w:r>
            <w:proofErr w:type="spellEnd"/>
          </w:p>
        </w:tc>
        <w:tc>
          <w:tcPr>
            <w:tcW w:w="6068" w:type="dxa"/>
          </w:tcPr>
          <w:p w:rsidR="00BC32DD" w:rsidRPr="001A2552" w:rsidRDefault="00546E8C" w:rsidP="005F2E72">
            <w:pPr>
              <w:pStyle w:val="DersBilgileri"/>
              <w:rPr>
                <w:szCs w:val="16"/>
              </w:rPr>
            </w:pP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teach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reproductive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problems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giving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theoretical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information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about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of </w:t>
            </w:r>
            <w:proofErr w:type="spellStart"/>
            <w:r w:rsidR="005F2E72">
              <w:rPr>
                <w:rFonts w:ascii="Arial" w:hAnsi="Arial" w:cs="Arial"/>
              </w:rPr>
              <w:t>animal</w:t>
            </w:r>
            <w:proofErr w:type="spellEnd"/>
            <w:r w:rsidR="005F2E72">
              <w:rPr>
                <w:rFonts w:ascii="Arial" w:hAnsi="Arial" w:cs="Arial"/>
              </w:rPr>
              <w:t xml:space="preserve"> </w:t>
            </w:r>
            <w:proofErr w:type="spellStart"/>
            <w:r w:rsidR="005F2E72">
              <w:rPr>
                <w:rFonts w:ascii="Arial" w:hAnsi="Arial" w:cs="Arial"/>
              </w:rPr>
              <w:t>species</w:t>
            </w:r>
            <w:proofErr w:type="spellEnd"/>
            <w:r w:rsidR="005F2E72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to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provide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or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control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reproduction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by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using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advanced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techniques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and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new</w:t>
            </w:r>
            <w:proofErr w:type="spellEnd"/>
            <w:r w:rsidRPr="00546E8C">
              <w:rPr>
                <w:rFonts w:ascii="Arial" w:hAnsi="Arial" w:cs="Arial"/>
              </w:rPr>
              <w:t xml:space="preserve"> </w:t>
            </w:r>
            <w:proofErr w:type="spellStart"/>
            <w:r w:rsidRPr="00546E8C">
              <w:rPr>
                <w:rFonts w:ascii="Arial" w:hAnsi="Arial" w:cs="Arial"/>
              </w:rPr>
              <w:t>technologies</w:t>
            </w:r>
            <w:proofErr w:type="spellEnd"/>
            <w:r w:rsidRPr="00546E8C">
              <w:rPr>
                <w:rFonts w:ascii="Arial" w:hAnsi="Arial" w:cs="Arial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Period</w:t>
            </w:r>
            <w:proofErr w:type="spellEnd"/>
          </w:p>
        </w:tc>
        <w:tc>
          <w:tcPr>
            <w:tcW w:w="6068" w:type="dxa"/>
          </w:tcPr>
          <w:p w:rsidR="00BC32DD" w:rsidRPr="001A2552" w:rsidRDefault="00B44A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proofErr w:type="spellStart"/>
            <w:r>
              <w:rPr>
                <w:szCs w:val="16"/>
              </w:rPr>
              <w:t>weeks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Language</w:t>
            </w:r>
          </w:p>
        </w:tc>
        <w:tc>
          <w:tcPr>
            <w:tcW w:w="6068" w:type="dxa"/>
          </w:tcPr>
          <w:p w:rsidR="00BC32DD" w:rsidRPr="001A2552" w:rsidRDefault="00B44AE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Pro</w:t>
            </w:r>
            <w:proofErr w:type="spellEnd"/>
            <w:r>
              <w:rPr>
                <w:szCs w:val="16"/>
              </w:rPr>
              <w:t>-</w:t>
            </w:r>
            <w:proofErr w:type="spellStart"/>
            <w:r>
              <w:rPr>
                <w:szCs w:val="16"/>
              </w:rPr>
              <w:t>condition</w:t>
            </w:r>
            <w:proofErr w:type="spellEnd"/>
          </w:p>
        </w:tc>
        <w:tc>
          <w:tcPr>
            <w:tcW w:w="6068" w:type="dxa"/>
          </w:tcPr>
          <w:p w:rsidR="00BC32DD" w:rsidRPr="001A2552" w:rsidRDefault="0012609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126092" w:rsidRPr="001A2552" w:rsidTr="00832AEF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References</w:t>
            </w:r>
            <w:proofErr w:type="spellEnd"/>
          </w:p>
        </w:tc>
        <w:tc>
          <w:tcPr>
            <w:tcW w:w="6068" w:type="dxa"/>
          </w:tcPr>
          <w:p w:rsidR="00000000" w:rsidRPr="00BB2DB1" w:rsidRDefault="00BB2DB1" w:rsidP="00BB2DB1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proofErr w:type="spellStart"/>
            <w:r w:rsidRPr="00BB2DB1">
              <w:rPr>
                <w:rFonts w:ascii="Arial" w:hAnsi="Arial" w:cs="Arial"/>
                <w:sz w:val="16"/>
              </w:rPr>
              <w:t>Reproduction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in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Farm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Animals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</w:p>
          <w:p w:rsidR="00000000" w:rsidRPr="00BB2DB1" w:rsidRDefault="00BB2DB1" w:rsidP="00BB2DB1">
            <w:pPr>
              <w:ind w:left="720"/>
              <w:rPr>
                <w:rFonts w:ascii="Arial" w:hAnsi="Arial" w:cs="Arial"/>
                <w:sz w:val="16"/>
              </w:rPr>
            </w:pPr>
            <w:proofErr w:type="gramStart"/>
            <w:r w:rsidRPr="00BB2DB1">
              <w:rPr>
                <w:rFonts w:ascii="Arial" w:hAnsi="Arial" w:cs="Arial"/>
                <w:sz w:val="16"/>
              </w:rPr>
              <w:t>Ed:E</w:t>
            </w:r>
            <w:proofErr w:type="gramEnd"/>
            <w:r w:rsidRPr="00BB2DB1">
              <w:rPr>
                <w:rFonts w:ascii="Arial" w:hAnsi="Arial" w:cs="Arial"/>
                <w:sz w:val="16"/>
              </w:rPr>
              <w:t>.S.E.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Hafez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</w:p>
          <w:p w:rsidR="00000000" w:rsidRPr="00BB2DB1" w:rsidRDefault="00BB2DB1" w:rsidP="00BB2DB1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proofErr w:type="spellStart"/>
            <w:r w:rsidRPr="00BB2DB1">
              <w:rPr>
                <w:rFonts w:ascii="Arial" w:hAnsi="Arial" w:cs="Arial"/>
                <w:sz w:val="16"/>
              </w:rPr>
              <w:t>Reproduction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in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Domestic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Animals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</w:p>
          <w:p w:rsidR="00000000" w:rsidRPr="00BB2DB1" w:rsidRDefault="00BB2DB1" w:rsidP="00BB2DB1">
            <w:pPr>
              <w:ind w:left="720"/>
              <w:rPr>
                <w:rFonts w:ascii="Arial" w:hAnsi="Arial" w:cs="Arial"/>
                <w:sz w:val="16"/>
              </w:rPr>
            </w:pPr>
            <w:r w:rsidRPr="00BB2DB1">
              <w:rPr>
                <w:rFonts w:ascii="Arial" w:hAnsi="Arial" w:cs="Arial"/>
                <w:sz w:val="16"/>
              </w:rPr>
              <w:t>Ed: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Perry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T.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Cupps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</w:p>
          <w:p w:rsidR="00000000" w:rsidRPr="00BB2DB1" w:rsidRDefault="00BB2DB1" w:rsidP="00BB2DB1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proofErr w:type="spellStart"/>
            <w:r w:rsidRPr="00BB2DB1">
              <w:rPr>
                <w:rFonts w:ascii="Arial" w:hAnsi="Arial" w:cs="Arial"/>
                <w:sz w:val="16"/>
              </w:rPr>
              <w:t>Equine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Artificial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Insemination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-1999 </w:t>
            </w:r>
            <w:proofErr w:type="gramStart"/>
            <w:r w:rsidRPr="00BB2DB1">
              <w:rPr>
                <w:rFonts w:ascii="Arial" w:hAnsi="Arial" w:cs="Arial"/>
                <w:sz w:val="16"/>
              </w:rPr>
              <w:t>Ed:M.C</w:t>
            </w:r>
            <w:proofErr w:type="gramEnd"/>
            <w:r w:rsidRPr="00BB2DB1">
              <w:rPr>
                <w:rFonts w:ascii="Arial" w:hAnsi="Arial" w:cs="Arial"/>
                <w:sz w:val="16"/>
              </w:rPr>
              <w:t>.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G.Davies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Morel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</w:p>
          <w:p w:rsidR="00000000" w:rsidRPr="00BB2DB1" w:rsidRDefault="00BB2DB1" w:rsidP="00BB2DB1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proofErr w:type="spellStart"/>
            <w:r w:rsidRPr="00BB2DB1">
              <w:rPr>
                <w:rFonts w:ascii="Arial" w:hAnsi="Arial" w:cs="Arial"/>
                <w:sz w:val="16"/>
              </w:rPr>
              <w:t>Reproduction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,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Fertility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and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proofErr w:type="gramStart"/>
            <w:r w:rsidRPr="00BB2DB1">
              <w:rPr>
                <w:rFonts w:ascii="Arial" w:hAnsi="Arial" w:cs="Arial"/>
                <w:sz w:val="16"/>
              </w:rPr>
              <w:t>Development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 CSIRO</w:t>
            </w:r>
            <w:proofErr w:type="gram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Publishing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Special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Issue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Volume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23 - 2009</w:t>
            </w:r>
          </w:p>
          <w:p w:rsidR="00000000" w:rsidRPr="00BB2DB1" w:rsidRDefault="00BB2DB1" w:rsidP="00BB2DB1">
            <w:pPr>
              <w:numPr>
                <w:ilvl w:val="0"/>
                <w:numId w:val="2"/>
              </w:numPr>
              <w:rPr>
                <w:rFonts w:ascii="Arial" w:hAnsi="Arial" w:cs="Arial"/>
                <w:sz w:val="16"/>
              </w:rPr>
            </w:pPr>
            <w:r w:rsidRPr="00BB2DB1">
              <w:rPr>
                <w:rFonts w:ascii="Arial" w:hAnsi="Arial" w:cs="Arial"/>
                <w:sz w:val="16"/>
              </w:rPr>
              <w:t xml:space="preserve">Fundamentals of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Cryobiology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 </w:t>
            </w:r>
          </w:p>
          <w:p w:rsidR="00BB2DB1" w:rsidRPr="00BB2DB1" w:rsidRDefault="00BB2DB1" w:rsidP="00BB2DB1">
            <w:pPr>
              <w:rPr>
                <w:rFonts w:ascii="Arial" w:hAnsi="Arial" w:cs="Arial"/>
                <w:sz w:val="16"/>
              </w:rPr>
            </w:pPr>
            <w:r w:rsidRPr="00BB2DB1">
              <w:rPr>
                <w:rFonts w:ascii="Arial" w:hAnsi="Arial" w:cs="Arial"/>
                <w:sz w:val="16"/>
              </w:rPr>
              <w:tab/>
              <w:t xml:space="preserve">Ed: 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Alexander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I.</w:t>
            </w:r>
            <w:proofErr w:type="spellStart"/>
            <w:r w:rsidRPr="00BB2DB1">
              <w:rPr>
                <w:rFonts w:ascii="Arial" w:hAnsi="Arial" w:cs="Arial"/>
                <w:sz w:val="16"/>
              </w:rPr>
              <w:t>Zhmakin</w:t>
            </w:r>
            <w:proofErr w:type="spellEnd"/>
            <w:r w:rsidRPr="00BB2DB1">
              <w:rPr>
                <w:rFonts w:ascii="Arial" w:hAnsi="Arial" w:cs="Arial"/>
                <w:sz w:val="16"/>
              </w:rPr>
              <w:t xml:space="preserve"> 2010</w:t>
            </w:r>
          </w:p>
          <w:p w:rsidR="00000000" w:rsidRPr="00BB2DB1" w:rsidRDefault="00BB2DB1" w:rsidP="00BB2DB1">
            <w:pPr>
              <w:numPr>
                <w:ilvl w:val="0"/>
                <w:numId w:val="3"/>
              </w:numPr>
              <w:rPr>
                <w:rFonts w:ascii="Arial" w:hAnsi="Arial" w:cs="Arial"/>
                <w:sz w:val="16"/>
              </w:rPr>
            </w:pPr>
            <w:r w:rsidRPr="00BB2DB1">
              <w:rPr>
                <w:rFonts w:ascii="Arial" w:hAnsi="Arial" w:cs="Arial"/>
                <w:sz w:val="16"/>
                <w:lang w:val="en-US"/>
              </w:rPr>
              <w:t>Animal Reproduction: New Research Dev</w:t>
            </w:r>
            <w:r w:rsidRPr="00BB2DB1">
              <w:rPr>
                <w:rFonts w:ascii="Arial" w:hAnsi="Arial" w:cs="Arial"/>
                <w:sz w:val="16"/>
                <w:lang w:val="en-US"/>
              </w:rPr>
              <w:t>elopments</w:t>
            </w:r>
            <w:r w:rsidRPr="00BB2DB1">
              <w:rPr>
                <w:rFonts w:ascii="Arial" w:hAnsi="Arial" w:cs="Arial"/>
                <w:sz w:val="16"/>
              </w:rPr>
              <w:t xml:space="preserve"> </w:t>
            </w:r>
          </w:p>
          <w:p w:rsidR="00126092" w:rsidRDefault="00BB2DB1" w:rsidP="00BB2DB1">
            <w:pPr>
              <w:rPr>
                <w:rFonts w:ascii="Arial" w:hAnsi="Arial" w:cs="Arial"/>
                <w:sz w:val="16"/>
              </w:rPr>
            </w:pPr>
            <w:r w:rsidRPr="00BB2DB1">
              <w:rPr>
                <w:rFonts w:ascii="Arial" w:hAnsi="Arial" w:cs="Arial"/>
                <w:sz w:val="16"/>
                <w:lang w:val="en-US"/>
              </w:rPr>
              <w:t xml:space="preserve">      Ed: Lucas T. </w:t>
            </w:r>
            <w:proofErr w:type="spellStart"/>
            <w:r w:rsidRPr="00BB2DB1">
              <w:rPr>
                <w:rFonts w:ascii="Arial" w:hAnsi="Arial" w:cs="Arial"/>
                <w:sz w:val="16"/>
                <w:lang w:val="en-US"/>
              </w:rPr>
              <w:t>Dahnof</w:t>
            </w:r>
            <w:proofErr w:type="spellEnd"/>
            <w:r w:rsidRPr="00BB2DB1">
              <w:rPr>
                <w:rFonts w:ascii="Arial" w:hAnsi="Arial" w:cs="Arial"/>
                <w:sz w:val="16"/>
                <w:lang w:val="en-US"/>
              </w:rPr>
              <w:t xml:space="preserve"> 2010</w:t>
            </w:r>
          </w:p>
        </w:tc>
      </w:tr>
      <w:tr w:rsidR="00126092" w:rsidRPr="001A2552" w:rsidTr="00126092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B44AE4" w:rsidP="00832AEF">
            <w:pPr>
              <w:pStyle w:val="DersBasliklar"/>
              <w:rPr>
                <w:szCs w:val="16"/>
              </w:rPr>
            </w:pPr>
            <w:proofErr w:type="spellStart"/>
            <w:r>
              <w:rPr>
                <w:szCs w:val="16"/>
              </w:rPr>
              <w:t>Credit</w:t>
            </w:r>
            <w:proofErr w:type="spellEnd"/>
          </w:p>
        </w:tc>
        <w:tc>
          <w:tcPr>
            <w:tcW w:w="6068" w:type="dxa"/>
            <w:vAlign w:val="center"/>
          </w:tcPr>
          <w:p w:rsidR="00126092" w:rsidRDefault="005F2E7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</w:p>
        </w:tc>
      </w:tr>
      <w:tr w:rsidR="00126092" w:rsidRPr="001A2552" w:rsidTr="00126092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126092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126092" w:rsidRDefault="00126092" w:rsidP="00126092">
            <w:pPr>
              <w:jc w:val="lef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</w:tr>
      <w:tr w:rsidR="00126092" w:rsidRPr="001A2552" w:rsidTr="00832AEF">
        <w:trPr>
          <w:jc w:val="center"/>
        </w:trPr>
        <w:tc>
          <w:tcPr>
            <w:tcW w:w="2745" w:type="dxa"/>
            <w:vAlign w:val="center"/>
          </w:tcPr>
          <w:p w:rsidR="00126092" w:rsidRPr="001A2552" w:rsidRDefault="00B44AE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Other-1</w:t>
            </w:r>
          </w:p>
        </w:tc>
        <w:tc>
          <w:tcPr>
            <w:tcW w:w="6068" w:type="dxa"/>
            <w:vAlign w:val="center"/>
          </w:tcPr>
          <w:p w:rsidR="00126092" w:rsidRPr="001A2552" w:rsidRDefault="00126092" w:rsidP="0012609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B2DB1"/>
    <w:sectPr w:rsidR="00EB0AE2" w:rsidSect="00550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E46C9"/>
    <w:multiLevelType w:val="hybridMultilevel"/>
    <w:tmpl w:val="951014D6"/>
    <w:lvl w:ilvl="0" w:tplc="C7A0C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BC2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D24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E04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9AF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67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83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04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AC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4E62630"/>
    <w:multiLevelType w:val="hybridMultilevel"/>
    <w:tmpl w:val="657A4FDC"/>
    <w:lvl w:ilvl="0" w:tplc="1CCC3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66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58F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6C5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C8D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4C5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CE7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96B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1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7D91E49"/>
    <w:multiLevelType w:val="multilevel"/>
    <w:tmpl w:val="2CCA9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C2NLUwMDQwtLcyUdpeDU4uLM/DyQAqNaAAOT5sEsAAAA"/>
  </w:docVars>
  <w:rsids>
    <w:rsidRoot w:val="00BC32DD"/>
    <w:rsid w:val="000A48ED"/>
    <w:rsid w:val="00126092"/>
    <w:rsid w:val="00546E8C"/>
    <w:rsid w:val="00550B2A"/>
    <w:rsid w:val="005F2E72"/>
    <w:rsid w:val="0068434A"/>
    <w:rsid w:val="00832BE3"/>
    <w:rsid w:val="00A478A6"/>
    <w:rsid w:val="00B44AE4"/>
    <w:rsid w:val="00BB2DB1"/>
    <w:rsid w:val="00BC32DD"/>
    <w:rsid w:val="00CE3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5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19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3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48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9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4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8007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8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1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987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5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0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63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0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58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4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6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6644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09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42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3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7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21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6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masa üstü</cp:lastModifiedBy>
  <cp:revision>4</cp:revision>
  <dcterms:created xsi:type="dcterms:W3CDTF">2019-05-07T12:18:00Z</dcterms:created>
  <dcterms:modified xsi:type="dcterms:W3CDTF">2019-10-01T13:24:00Z</dcterms:modified>
</cp:coreProperties>
</file>