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F4" w:rsidRDefault="00CD4AF4" w:rsidP="00CD4AF4">
      <w:pPr>
        <w:spacing w:line="240" w:lineRule="auto"/>
        <w:jc w:val="both"/>
        <w:rPr>
          <w:rFonts w:ascii="Times New Roman" w:hAnsi="Times New Roman"/>
          <w:sz w:val="24"/>
          <w:szCs w:val="24"/>
        </w:rPr>
      </w:pPr>
    </w:p>
    <w:p w:rsidR="00CD4AF4" w:rsidRDefault="00CD4AF4" w:rsidP="00CD4AF4">
      <w:pPr>
        <w:spacing w:line="240" w:lineRule="auto"/>
        <w:jc w:val="both"/>
        <w:rPr>
          <w:rFonts w:ascii="Times New Roman" w:hAnsi="Times New Roman"/>
          <w:sz w:val="24"/>
          <w:szCs w:val="24"/>
        </w:rPr>
      </w:pPr>
    </w:p>
    <w:p w:rsidR="00AB49C1" w:rsidRPr="007010F5" w:rsidRDefault="00AB49C1" w:rsidP="00AB49C1">
      <w:pPr>
        <w:spacing w:line="240" w:lineRule="auto"/>
        <w:jc w:val="both"/>
        <w:rPr>
          <w:rFonts w:ascii="Times New Roman" w:hAnsi="Times New Roman"/>
          <w:b/>
          <w:sz w:val="24"/>
          <w:szCs w:val="24"/>
        </w:rPr>
      </w:pPr>
      <w:r w:rsidRPr="007010F5">
        <w:rPr>
          <w:rFonts w:ascii="Times New Roman" w:hAnsi="Times New Roman"/>
          <w:b/>
          <w:sz w:val="24"/>
          <w:szCs w:val="24"/>
        </w:rPr>
        <w:t>Yazar</w:t>
      </w:r>
    </w:p>
    <w:p w:rsidR="00AB49C1" w:rsidRPr="007010F5" w:rsidRDefault="00AB49C1" w:rsidP="00AB49C1">
      <w:pPr>
        <w:spacing w:line="240" w:lineRule="auto"/>
        <w:jc w:val="both"/>
        <w:rPr>
          <w:rFonts w:ascii="Times New Roman" w:hAnsi="Times New Roman"/>
          <w:sz w:val="24"/>
          <w:szCs w:val="24"/>
        </w:rPr>
      </w:pPr>
      <w:r>
        <w:rPr>
          <w:rFonts w:ascii="Times New Roman" w:hAnsi="Times New Roman"/>
          <w:sz w:val="24"/>
          <w:szCs w:val="24"/>
        </w:rPr>
        <w:t xml:space="preserve">Prof </w:t>
      </w:r>
      <w:r w:rsidRPr="007010F5">
        <w:rPr>
          <w:rFonts w:ascii="Times New Roman" w:hAnsi="Times New Roman"/>
          <w:sz w:val="24"/>
          <w:szCs w:val="24"/>
        </w:rPr>
        <w:t xml:space="preserve">Dr </w:t>
      </w:r>
      <w:proofErr w:type="spellStart"/>
      <w:r w:rsidRPr="007010F5">
        <w:rPr>
          <w:rFonts w:ascii="Times New Roman" w:hAnsi="Times New Roman"/>
          <w:sz w:val="24"/>
          <w:szCs w:val="24"/>
        </w:rPr>
        <w:t>Birgül</w:t>
      </w:r>
      <w:proofErr w:type="spellEnd"/>
      <w:r w:rsidRPr="007010F5">
        <w:rPr>
          <w:rFonts w:ascii="Times New Roman" w:hAnsi="Times New Roman"/>
          <w:sz w:val="24"/>
          <w:szCs w:val="24"/>
        </w:rPr>
        <w:t xml:space="preserve"> </w:t>
      </w:r>
      <w:proofErr w:type="spellStart"/>
      <w:r w:rsidRPr="007010F5">
        <w:rPr>
          <w:rFonts w:ascii="Times New Roman" w:hAnsi="Times New Roman"/>
          <w:sz w:val="24"/>
          <w:szCs w:val="24"/>
        </w:rPr>
        <w:t>Piyal</w:t>
      </w:r>
      <w:proofErr w:type="spellEnd"/>
    </w:p>
    <w:p w:rsidR="00AB49C1" w:rsidRPr="007010F5" w:rsidRDefault="00764647" w:rsidP="00AB49C1">
      <w:pPr>
        <w:spacing w:line="240" w:lineRule="auto"/>
        <w:jc w:val="both"/>
        <w:rPr>
          <w:rFonts w:ascii="Times New Roman" w:hAnsi="Times New Roman"/>
          <w:b/>
          <w:sz w:val="24"/>
          <w:szCs w:val="24"/>
        </w:rPr>
      </w:pPr>
      <w:r>
        <w:rPr>
          <w:rFonts w:ascii="Times New Roman" w:hAnsi="Times New Roman"/>
          <w:b/>
          <w:sz w:val="24"/>
          <w:szCs w:val="24"/>
        </w:rPr>
        <w:t xml:space="preserve">Derste </w:t>
      </w:r>
      <w:r w:rsidR="00AB49C1" w:rsidRPr="007010F5">
        <w:rPr>
          <w:rFonts w:ascii="Times New Roman" w:hAnsi="Times New Roman"/>
          <w:b/>
          <w:sz w:val="24"/>
          <w:szCs w:val="24"/>
        </w:rPr>
        <w:t>Ele Alınan Konular</w:t>
      </w:r>
    </w:p>
    <w:p w:rsidR="00AB49C1" w:rsidRPr="007010F5" w:rsidRDefault="00DD0BCA" w:rsidP="00AB49C1">
      <w:pPr>
        <w:spacing w:line="240" w:lineRule="auto"/>
        <w:jc w:val="both"/>
        <w:rPr>
          <w:rFonts w:ascii="Times New Roman" w:hAnsi="Times New Roman"/>
          <w:sz w:val="24"/>
          <w:szCs w:val="24"/>
        </w:rPr>
      </w:pPr>
      <w:r>
        <w:rPr>
          <w:rFonts w:ascii="Times New Roman" w:hAnsi="Times New Roman"/>
          <w:sz w:val="24"/>
          <w:szCs w:val="24"/>
        </w:rPr>
        <w:t xml:space="preserve">Hekimlik Biliminin Geçirdiği Aşamalar </w:t>
      </w:r>
    </w:p>
    <w:p w:rsidR="00AB49C1" w:rsidRPr="007010F5" w:rsidRDefault="00DD0BCA" w:rsidP="00AB49C1">
      <w:pPr>
        <w:spacing w:line="240" w:lineRule="auto"/>
        <w:jc w:val="both"/>
        <w:rPr>
          <w:rFonts w:ascii="Times New Roman" w:hAnsi="Times New Roman"/>
          <w:b/>
          <w:sz w:val="24"/>
          <w:szCs w:val="24"/>
        </w:rPr>
      </w:pPr>
      <w:r w:rsidRPr="00DD0BCA">
        <w:rPr>
          <w:rFonts w:ascii="Times New Roman" w:hAnsi="Times New Roman"/>
          <w:sz w:val="24"/>
        </w:rPr>
        <w:t>Toplumsal İyilik</w:t>
      </w:r>
      <w:r w:rsidRPr="007010F5">
        <w:rPr>
          <w:rFonts w:ascii="Times New Roman" w:hAnsi="Times New Roman"/>
          <w:sz w:val="24"/>
          <w:szCs w:val="24"/>
        </w:rPr>
        <w:t xml:space="preserve"> </w:t>
      </w:r>
      <w:r>
        <w:rPr>
          <w:rFonts w:ascii="Times New Roman" w:hAnsi="Times New Roman"/>
          <w:sz w:val="24"/>
          <w:szCs w:val="24"/>
        </w:rPr>
        <w:t>Kavramı</w:t>
      </w:r>
    </w:p>
    <w:p w:rsidR="00AB49C1" w:rsidRDefault="00AB49C1" w:rsidP="00AB49C1">
      <w:pPr>
        <w:spacing w:line="240" w:lineRule="auto"/>
        <w:jc w:val="both"/>
        <w:rPr>
          <w:rFonts w:ascii="Times New Roman" w:hAnsi="Times New Roman"/>
          <w:sz w:val="24"/>
        </w:rPr>
      </w:pPr>
      <w:r w:rsidRPr="007010F5">
        <w:rPr>
          <w:rFonts w:ascii="Times New Roman" w:hAnsi="Times New Roman"/>
          <w:sz w:val="24"/>
        </w:rPr>
        <w:t>Temel Sağlık Hizmetleri Bildirgesi</w:t>
      </w:r>
      <w:r w:rsidRPr="007010F5">
        <w:rPr>
          <w:rFonts w:ascii="Times New Roman" w:hAnsi="Times New Roman"/>
          <w:b/>
          <w:sz w:val="24"/>
        </w:rPr>
        <w:t xml:space="preserve"> (</w:t>
      </w:r>
      <w:r w:rsidRPr="007010F5">
        <w:rPr>
          <w:rFonts w:ascii="Times New Roman" w:hAnsi="Times New Roman"/>
          <w:sz w:val="24"/>
          <w:szCs w:val="24"/>
        </w:rPr>
        <w:t xml:space="preserve">Alma-Ata </w:t>
      </w:r>
      <w:r w:rsidRPr="007010F5">
        <w:rPr>
          <w:rFonts w:ascii="Times New Roman" w:hAnsi="Times New Roman"/>
          <w:sz w:val="24"/>
        </w:rPr>
        <w:t>Bildirgesi)</w:t>
      </w:r>
    </w:p>
    <w:p w:rsidR="00CB0F90" w:rsidRPr="00CB0F90" w:rsidRDefault="00CB0F90" w:rsidP="00CB0F90">
      <w:pPr>
        <w:spacing w:line="240" w:lineRule="auto"/>
        <w:jc w:val="both"/>
        <w:rPr>
          <w:rFonts w:ascii="Times New Roman" w:hAnsi="Times New Roman"/>
          <w:sz w:val="24"/>
        </w:rPr>
      </w:pPr>
      <w:r>
        <w:rPr>
          <w:rFonts w:ascii="Times New Roman" w:hAnsi="Times New Roman"/>
          <w:sz w:val="24"/>
          <w:szCs w:val="24"/>
        </w:rPr>
        <w:t xml:space="preserve">Birinci </w:t>
      </w:r>
      <w:r w:rsidR="00DD0BCA" w:rsidRPr="00CB0F90">
        <w:rPr>
          <w:rFonts w:ascii="Times New Roman" w:hAnsi="Times New Roman"/>
          <w:sz w:val="24"/>
          <w:szCs w:val="24"/>
        </w:rPr>
        <w:t>Uluslararası Sağlığı Geliştirme Konferansı (</w:t>
      </w:r>
      <w:proofErr w:type="spellStart"/>
      <w:r w:rsidR="00DD0BCA" w:rsidRPr="00CB0F90">
        <w:rPr>
          <w:rFonts w:ascii="Times New Roman" w:hAnsi="Times New Roman"/>
          <w:sz w:val="24"/>
        </w:rPr>
        <w:t>Ottawa</w:t>
      </w:r>
      <w:proofErr w:type="spellEnd"/>
      <w:r w:rsidR="00DD0BCA" w:rsidRPr="00CB0F90">
        <w:rPr>
          <w:rFonts w:ascii="Times New Roman" w:hAnsi="Times New Roman"/>
          <w:sz w:val="24"/>
        </w:rPr>
        <w:t xml:space="preserve"> Konferansı) </w:t>
      </w:r>
    </w:p>
    <w:p w:rsidR="00CB0F90" w:rsidRDefault="00CB0F90" w:rsidP="00CB0F90">
      <w:pPr>
        <w:spacing w:line="240" w:lineRule="auto"/>
        <w:jc w:val="both"/>
        <w:rPr>
          <w:rFonts w:ascii="Times New Roman" w:hAnsi="Times New Roman"/>
          <w:sz w:val="24"/>
        </w:rPr>
      </w:pPr>
      <w:r>
        <w:rPr>
          <w:rFonts w:ascii="Times New Roman" w:hAnsi="Times New Roman"/>
          <w:sz w:val="24"/>
        </w:rPr>
        <w:t>Sürdürülebilir Kalkınma Hedefleri</w:t>
      </w:r>
    </w:p>
    <w:p w:rsidR="00CB0F90" w:rsidRPr="00CB0F90" w:rsidRDefault="00CB0F90" w:rsidP="00CB0F90">
      <w:pPr>
        <w:spacing w:line="240" w:lineRule="auto"/>
        <w:jc w:val="both"/>
        <w:rPr>
          <w:rFonts w:ascii="Times New Roman" w:hAnsi="Times New Roman"/>
          <w:sz w:val="24"/>
        </w:rPr>
      </w:pPr>
      <w:r w:rsidRPr="00CB0F90">
        <w:rPr>
          <w:rFonts w:ascii="Times New Roman" w:hAnsi="Times New Roman"/>
          <w:sz w:val="24"/>
        </w:rPr>
        <w:t>Astana Bildirgesi</w:t>
      </w:r>
      <w:r>
        <w:rPr>
          <w:rFonts w:ascii="Times New Roman" w:hAnsi="Times New Roman"/>
          <w:sz w:val="24"/>
        </w:rPr>
        <w:t xml:space="preserve"> (Ekim 2018)</w:t>
      </w:r>
    </w:p>
    <w:p w:rsidR="00DD0BCA" w:rsidRDefault="00DD0BCA" w:rsidP="00AB49C1">
      <w:pPr>
        <w:spacing w:line="240" w:lineRule="auto"/>
        <w:jc w:val="both"/>
        <w:rPr>
          <w:rFonts w:ascii="Times New Roman" w:hAnsi="Times New Roman"/>
          <w:sz w:val="24"/>
        </w:rPr>
      </w:pPr>
    </w:p>
    <w:p w:rsidR="0005729C" w:rsidRDefault="004A36FD" w:rsidP="00AB49C1">
      <w:pPr>
        <w:spacing w:line="240" w:lineRule="auto"/>
        <w:jc w:val="both"/>
        <w:rPr>
          <w:rFonts w:ascii="Times New Roman" w:hAnsi="Times New Roman"/>
          <w:sz w:val="24"/>
          <w:szCs w:val="24"/>
        </w:rPr>
      </w:pPr>
      <w:r>
        <w:rPr>
          <w:rFonts w:ascii="Times New Roman" w:hAnsi="Times New Roman"/>
          <w:sz w:val="24"/>
          <w:szCs w:val="24"/>
        </w:rPr>
        <w:t>Tarih</w:t>
      </w:r>
      <w:r w:rsidR="0005729C">
        <w:rPr>
          <w:rFonts w:ascii="Times New Roman" w:hAnsi="Times New Roman"/>
          <w:sz w:val="24"/>
          <w:szCs w:val="24"/>
        </w:rPr>
        <w:t>,</w:t>
      </w:r>
      <w:r>
        <w:rPr>
          <w:rFonts w:ascii="Times New Roman" w:hAnsi="Times New Roman"/>
          <w:sz w:val="24"/>
          <w:szCs w:val="24"/>
        </w:rPr>
        <w:t xml:space="preserve"> toplumların</w:t>
      </w:r>
      <w:r w:rsidR="0005729C">
        <w:rPr>
          <w:rFonts w:ascii="Times New Roman" w:hAnsi="Times New Roman"/>
          <w:sz w:val="24"/>
          <w:szCs w:val="24"/>
        </w:rPr>
        <w:t xml:space="preserve"> sağlık sorunlarının nasıl anlaşılacağına ve bunlarla nasıl başa çıkılacağına ilişkin bir bakış açısı geliştirmeye yaramaktadır (1).</w:t>
      </w:r>
    </w:p>
    <w:p w:rsidR="007232F0" w:rsidRPr="007010F5" w:rsidRDefault="007232F0" w:rsidP="007232F0">
      <w:pPr>
        <w:pStyle w:val="Balk2"/>
        <w:spacing w:line="240" w:lineRule="auto"/>
        <w:jc w:val="both"/>
        <w:rPr>
          <w:rFonts w:ascii="Times New Roman" w:hAnsi="Times New Roman"/>
          <w:b w:val="0"/>
          <w:i w:val="0"/>
          <w:sz w:val="24"/>
          <w:szCs w:val="24"/>
        </w:rPr>
      </w:pPr>
      <w:proofErr w:type="gramStart"/>
      <w:r w:rsidRPr="007232F0">
        <w:rPr>
          <w:rFonts w:ascii="Times New Roman" w:hAnsi="Times New Roman"/>
          <w:b w:val="0"/>
          <w:i w:val="0"/>
          <w:sz w:val="24"/>
          <w:szCs w:val="24"/>
        </w:rPr>
        <w:t xml:space="preserve">“Halk Sağlığı, organize edilmiş toplum çalışmaları sonunda çevre sağlık koşullarını düzelterek, bireylere sağlık bilgisi vererek, bulaşıcı hastalıkları önleyerek, hastalıkların erken tanı ve tedavisini sağlayacak, sağlık örgütleri kurarak, toplumsal çalışmaları her bireyin sağlığını sürdürecek bir yaşam düzeyini sağlayacak biçimde geliştirerek hastalıklardan korunmayı, yaşamın uzatılmasını, beden ve ruh sağlığı ile çalışma gücünün artırılmasını sağlayan bir bilim ve sanattır.” </w:t>
      </w:r>
      <w:proofErr w:type="gramEnd"/>
      <w:r w:rsidRPr="007232F0">
        <w:rPr>
          <w:rFonts w:ascii="Times New Roman" w:hAnsi="Times New Roman"/>
          <w:b w:val="0"/>
          <w:i w:val="0"/>
          <w:sz w:val="24"/>
          <w:szCs w:val="24"/>
        </w:rPr>
        <w:t>(Fişek, 1983, s: 7)</w:t>
      </w:r>
      <w:r w:rsidRPr="007232F0">
        <w:rPr>
          <w:rFonts w:ascii="Times New Roman" w:hAnsi="Times New Roman"/>
          <w:sz w:val="24"/>
          <w:szCs w:val="24"/>
        </w:rPr>
        <w:t xml:space="preserve"> </w:t>
      </w:r>
      <w:r w:rsidRPr="007232F0">
        <w:rPr>
          <w:rFonts w:ascii="Times New Roman" w:hAnsi="Times New Roman"/>
          <w:b w:val="0"/>
          <w:i w:val="0"/>
          <w:sz w:val="24"/>
          <w:szCs w:val="24"/>
        </w:rPr>
        <w:t>(2)</w:t>
      </w:r>
      <w:r>
        <w:rPr>
          <w:rFonts w:ascii="Times New Roman" w:hAnsi="Times New Roman"/>
          <w:b w:val="0"/>
          <w:i w:val="0"/>
          <w:sz w:val="24"/>
          <w:szCs w:val="24"/>
        </w:rPr>
        <w:t>.</w:t>
      </w:r>
    </w:p>
    <w:p w:rsidR="007232F0" w:rsidRDefault="007232F0" w:rsidP="00AB49C1">
      <w:pPr>
        <w:spacing w:line="240" w:lineRule="auto"/>
        <w:jc w:val="both"/>
        <w:rPr>
          <w:rFonts w:ascii="Times New Roman" w:hAnsi="Times New Roman"/>
          <w:sz w:val="24"/>
          <w:szCs w:val="24"/>
        </w:rPr>
      </w:pPr>
    </w:p>
    <w:p w:rsidR="00AB49C1" w:rsidRPr="007010F5" w:rsidRDefault="00AB49C1" w:rsidP="00AB49C1">
      <w:pPr>
        <w:spacing w:line="240" w:lineRule="auto"/>
        <w:jc w:val="both"/>
        <w:rPr>
          <w:rFonts w:ascii="Times New Roman" w:hAnsi="Times New Roman"/>
          <w:sz w:val="24"/>
          <w:szCs w:val="24"/>
        </w:rPr>
      </w:pPr>
      <w:r w:rsidRPr="007010F5">
        <w:rPr>
          <w:rFonts w:ascii="Times New Roman" w:hAnsi="Times New Roman"/>
          <w:sz w:val="24"/>
          <w:szCs w:val="24"/>
        </w:rPr>
        <w:t xml:space="preserve">Kanıt yetersizliğine karşın, sağlık sorunlarını çözme çabalarının insanlık tarihinin başlangıcından günümüze dek sürdürüldüğü söylenebilir. Çünkü sağlık sorunları insanlık tarihi kadar eskidir. </w:t>
      </w:r>
      <w:r w:rsidR="00FF0011">
        <w:rPr>
          <w:rFonts w:ascii="Times New Roman" w:hAnsi="Times New Roman"/>
          <w:sz w:val="24"/>
          <w:szCs w:val="24"/>
        </w:rPr>
        <w:t>(</w:t>
      </w:r>
      <w:r w:rsidR="004A36FD">
        <w:rPr>
          <w:rFonts w:ascii="Times New Roman" w:hAnsi="Times New Roman"/>
          <w:sz w:val="24"/>
          <w:szCs w:val="24"/>
        </w:rPr>
        <w:t>3</w:t>
      </w:r>
      <w:r w:rsidR="00FF0011">
        <w:rPr>
          <w:rFonts w:ascii="Times New Roman" w:hAnsi="Times New Roman"/>
          <w:sz w:val="24"/>
          <w:szCs w:val="24"/>
        </w:rPr>
        <w:t>)</w:t>
      </w:r>
    </w:p>
    <w:p w:rsidR="00FF0011" w:rsidRPr="007010F5" w:rsidRDefault="00CD4AF4" w:rsidP="00FF0011">
      <w:pPr>
        <w:spacing w:line="240" w:lineRule="auto"/>
        <w:jc w:val="both"/>
        <w:rPr>
          <w:rFonts w:ascii="Times New Roman" w:hAnsi="Times New Roman"/>
          <w:sz w:val="24"/>
          <w:szCs w:val="24"/>
        </w:rPr>
      </w:pPr>
      <w:r w:rsidRPr="007010F5">
        <w:rPr>
          <w:rFonts w:ascii="Times New Roman" w:hAnsi="Times New Roman"/>
          <w:sz w:val="24"/>
          <w:szCs w:val="24"/>
        </w:rPr>
        <w:t>Ulaşabildiğimiz sağlıkla ilgili en eski yazılı belge “</w:t>
      </w:r>
      <w:proofErr w:type="spellStart"/>
      <w:r w:rsidRPr="007010F5">
        <w:rPr>
          <w:rFonts w:ascii="Times New Roman" w:hAnsi="Times New Roman"/>
          <w:sz w:val="24"/>
          <w:szCs w:val="24"/>
        </w:rPr>
        <w:t>Gılgameş</w:t>
      </w:r>
      <w:proofErr w:type="spellEnd"/>
      <w:r w:rsidRPr="007010F5">
        <w:rPr>
          <w:rFonts w:ascii="Times New Roman" w:hAnsi="Times New Roman"/>
          <w:sz w:val="24"/>
          <w:szCs w:val="24"/>
        </w:rPr>
        <w:t xml:space="preserve"> Destanı” </w:t>
      </w:r>
      <w:proofErr w:type="gramStart"/>
      <w:r w:rsidRPr="007010F5">
        <w:rPr>
          <w:rFonts w:ascii="Times New Roman" w:hAnsi="Times New Roman"/>
          <w:sz w:val="24"/>
          <w:szCs w:val="24"/>
        </w:rPr>
        <w:t>dır</w:t>
      </w:r>
      <w:proofErr w:type="gramEnd"/>
      <w:r w:rsidRPr="007010F5">
        <w:rPr>
          <w:rFonts w:ascii="Times New Roman" w:hAnsi="Times New Roman"/>
          <w:sz w:val="24"/>
          <w:szCs w:val="24"/>
        </w:rPr>
        <w:t>. Oysa toplumların, insanlık tarihinin başlangıcından bu yana sağlık sorunlarını çözme çabası içinde oldukları açıktır. Kuşkusuz, bu çabalar sorunların nedenlerine “doğru” tanı konulabildiği ölçüde başarılı olmuştur. Sorunlara ise ancak yaşanılan dönemin, o toplumsal örgütlenmenin bilimsel ve teknolojik olanaklarının izin verdiği ölçüde doğru tanı konulabilir.</w:t>
      </w:r>
      <w:r w:rsidR="00FF0011" w:rsidRPr="00FF0011">
        <w:rPr>
          <w:rFonts w:ascii="Times New Roman" w:hAnsi="Times New Roman"/>
          <w:sz w:val="24"/>
          <w:szCs w:val="24"/>
        </w:rPr>
        <w:t xml:space="preserve"> </w:t>
      </w:r>
      <w:r w:rsidR="00FF0011">
        <w:rPr>
          <w:rFonts w:ascii="Times New Roman" w:hAnsi="Times New Roman"/>
          <w:sz w:val="24"/>
          <w:szCs w:val="24"/>
        </w:rPr>
        <w:t>(</w:t>
      </w:r>
      <w:r w:rsidR="004A36FD">
        <w:rPr>
          <w:rFonts w:ascii="Times New Roman" w:hAnsi="Times New Roman"/>
          <w:sz w:val="24"/>
          <w:szCs w:val="24"/>
        </w:rPr>
        <w:t>3</w:t>
      </w:r>
      <w:r w:rsidR="00FF0011">
        <w:rPr>
          <w:rFonts w:ascii="Times New Roman" w:hAnsi="Times New Roman"/>
          <w:sz w:val="24"/>
          <w:szCs w:val="24"/>
        </w:rPr>
        <w:t>)</w:t>
      </w:r>
    </w:p>
    <w:p w:rsidR="00FF0011" w:rsidRPr="007010F5" w:rsidRDefault="00CD4AF4" w:rsidP="00FF0011">
      <w:pPr>
        <w:spacing w:line="240" w:lineRule="auto"/>
        <w:jc w:val="both"/>
        <w:rPr>
          <w:rFonts w:ascii="Times New Roman" w:hAnsi="Times New Roman"/>
          <w:sz w:val="24"/>
          <w:szCs w:val="24"/>
        </w:rPr>
      </w:pPr>
      <w:r w:rsidRPr="007010F5">
        <w:rPr>
          <w:rFonts w:ascii="Times New Roman" w:hAnsi="Times New Roman"/>
          <w:sz w:val="24"/>
          <w:szCs w:val="24"/>
        </w:rPr>
        <w:t>İlkel insanlar tarafından hastalıkların her bir bulgusu, ayrı bir hastalık olarak tanımlanmıştır</w:t>
      </w:r>
      <w:r w:rsidRPr="007010F5">
        <w:rPr>
          <w:rFonts w:ascii="Times New Roman" w:hAnsi="Times New Roman"/>
          <w:b/>
          <w:sz w:val="24"/>
          <w:szCs w:val="24"/>
        </w:rPr>
        <w:t>. Hekimliğin bulgusal (</w:t>
      </w:r>
      <w:proofErr w:type="spellStart"/>
      <w:r w:rsidRPr="007010F5">
        <w:rPr>
          <w:rFonts w:ascii="Times New Roman" w:hAnsi="Times New Roman"/>
          <w:b/>
          <w:sz w:val="24"/>
          <w:szCs w:val="24"/>
        </w:rPr>
        <w:t>semptomatik</w:t>
      </w:r>
      <w:proofErr w:type="spellEnd"/>
      <w:r w:rsidRPr="007010F5">
        <w:rPr>
          <w:rFonts w:ascii="Times New Roman" w:hAnsi="Times New Roman"/>
          <w:b/>
          <w:sz w:val="24"/>
          <w:szCs w:val="24"/>
        </w:rPr>
        <w:t xml:space="preserve">)dönemi </w:t>
      </w:r>
      <w:r w:rsidRPr="007010F5">
        <w:rPr>
          <w:rFonts w:ascii="Times New Roman" w:hAnsi="Times New Roman"/>
          <w:sz w:val="24"/>
          <w:szCs w:val="24"/>
        </w:rPr>
        <w:t>olarak adlandırılan bu dönem</w:t>
      </w:r>
      <w:r w:rsidRPr="007010F5">
        <w:rPr>
          <w:rFonts w:ascii="Times New Roman" w:hAnsi="Times New Roman"/>
          <w:b/>
          <w:sz w:val="24"/>
          <w:szCs w:val="24"/>
        </w:rPr>
        <w:t xml:space="preserve"> </w:t>
      </w:r>
      <w:r w:rsidRPr="007010F5">
        <w:rPr>
          <w:rFonts w:ascii="Times New Roman" w:hAnsi="Times New Roman"/>
          <w:sz w:val="24"/>
        </w:rPr>
        <w:t>19</w:t>
      </w:r>
      <w:r w:rsidRPr="007010F5">
        <w:rPr>
          <w:rFonts w:ascii="Times New Roman" w:hAnsi="Times New Roman"/>
          <w:sz w:val="24"/>
          <w:vertAlign w:val="superscript"/>
        </w:rPr>
        <w:t xml:space="preserve">uncu </w:t>
      </w:r>
      <w:r w:rsidRPr="007010F5">
        <w:rPr>
          <w:rFonts w:ascii="Times New Roman" w:hAnsi="Times New Roman"/>
          <w:sz w:val="24"/>
        </w:rPr>
        <w:t>yüzyılın</w:t>
      </w:r>
      <w:r w:rsidRPr="007010F5">
        <w:rPr>
          <w:rFonts w:ascii="Times New Roman" w:hAnsi="Times New Roman"/>
          <w:sz w:val="24"/>
          <w:szCs w:val="24"/>
        </w:rPr>
        <w:t xml:space="preserve"> sonlarına dek sürmüştür</w:t>
      </w:r>
      <w:r w:rsidR="00E51855">
        <w:rPr>
          <w:rFonts w:ascii="Times New Roman" w:hAnsi="Times New Roman"/>
          <w:sz w:val="24"/>
          <w:szCs w:val="24"/>
        </w:rPr>
        <w:t xml:space="preserve"> </w:t>
      </w:r>
      <w:r w:rsidR="00FF0011">
        <w:rPr>
          <w:rFonts w:ascii="Times New Roman" w:hAnsi="Times New Roman"/>
          <w:sz w:val="24"/>
          <w:szCs w:val="24"/>
        </w:rPr>
        <w:t>(</w:t>
      </w:r>
      <w:r w:rsidR="004A36FD">
        <w:rPr>
          <w:rFonts w:ascii="Times New Roman" w:hAnsi="Times New Roman"/>
          <w:sz w:val="24"/>
          <w:szCs w:val="24"/>
        </w:rPr>
        <w:t>2</w:t>
      </w:r>
      <w:r w:rsidR="00FF0011">
        <w:rPr>
          <w:rFonts w:ascii="Times New Roman" w:hAnsi="Times New Roman"/>
          <w:sz w:val="24"/>
          <w:szCs w:val="24"/>
        </w:rPr>
        <w:t>)</w:t>
      </w:r>
      <w:r w:rsidR="00E51855">
        <w:rPr>
          <w:rFonts w:ascii="Times New Roman" w:hAnsi="Times New Roman"/>
          <w:sz w:val="24"/>
          <w:szCs w:val="24"/>
        </w:rPr>
        <w:t>.</w:t>
      </w:r>
    </w:p>
    <w:p w:rsidR="00FF0011" w:rsidRPr="007010F5" w:rsidRDefault="00CD4AF4" w:rsidP="00FF0011">
      <w:pPr>
        <w:spacing w:line="240" w:lineRule="auto"/>
        <w:jc w:val="both"/>
        <w:rPr>
          <w:rFonts w:ascii="Times New Roman" w:hAnsi="Times New Roman"/>
          <w:sz w:val="24"/>
          <w:szCs w:val="24"/>
        </w:rPr>
      </w:pPr>
      <w:r w:rsidRPr="007010F5">
        <w:rPr>
          <w:rFonts w:ascii="Times New Roman" w:hAnsi="Times New Roman"/>
          <w:sz w:val="24"/>
          <w:szCs w:val="24"/>
        </w:rPr>
        <w:t xml:space="preserve">Kuduz hastalığını, bir mikroorganizmanın yaptığı anlaşıldığında, her hastalığa neden olan ayrı bir mikroorganizma olması zorunlu diye düşünülmeye başlandı. Bulgulardan çok hastalığı ortaya çıkartan mikroorganizmalara önem verilir oldu. Hekimlerin sağlık sorunlarına ağırlıklı olarak, </w:t>
      </w:r>
      <w:r w:rsidRPr="007010F5">
        <w:rPr>
          <w:rFonts w:ascii="Times New Roman" w:hAnsi="Times New Roman"/>
          <w:b/>
          <w:sz w:val="24"/>
          <w:szCs w:val="24"/>
        </w:rPr>
        <w:t>“hasta yok, hastalık vardır”</w:t>
      </w:r>
      <w:r w:rsidRPr="007010F5">
        <w:rPr>
          <w:rFonts w:ascii="Times New Roman" w:hAnsi="Times New Roman"/>
          <w:sz w:val="24"/>
          <w:szCs w:val="24"/>
        </w:rPr>
        <w:t xml:space="preserve"> bakış açısıyla yaklaştıkları bu dönem,</w:t>
      </w:r>
      <w:r w:rsidRPr="007010F5">
        <w:rPr>
          <w:rFonts w:ascii="Times New Roman" w:hAnsi="Times New Roman"/>
          <w:b/>
          <w:sz w:val="24"/>
          <w:szCs w:val="24"/>
        </w:rPr>
        <w:t xml:space="preserve"> hekimliğin laboratuar dönemi </w:t>
      </w:r>
      <w:r w:rsidRPr="007010F5">
        <w:rPr>
          <w:rFonts w:ascii="Times New Roman" w:hAnsi="Times New Roman"/>
          <w:sz w:val="24"/>
          <w:szCs w:val="24"/>
        </w:rPr>
        <w:t>olarak tanımlanmaktadır.</w:t>
      </w:r>
      <w:r w:rsidR="00FF0011" w:rsidRPr="00FF0011">
        <w:rPr>
          <w:rFonts w:ascii="Times New Roman" w:hAnsi="Times New Roman"/>
          <w:sz w:val="24"/>
          <w:szCs w:val="24"/>
        </w:rPr>
        <w:t xml:space="preserve"> </w:t>
      </w:r>
      <w:r w:rsidR="00FF0011">
        <w:rPr>
          <w:rFonts w:ascii="Times New Roman" w:hAnsi="Times New Roman"/>
          <w:sz w:val="24"/>
          <w:szCs w:val="24"/>
        </w:rPr>
        <w:t>(</w:t>
      </w:r>
      <w:r w:rsidR="004A36FD">
        <w:rPr>
          <w:rFonts w:ascii="Times New Roman" w:hAnsi="Times New Roman"/>
          <w:sz w:val="24"/>
          <w:szCs w:val="24"/>
        </w:rPr>
        <w:t>2</w:t>
      </w:r>
      <w:r w:rsidR="00FF0011">
        <w:rPr>
          <w:rFonts w:ascii="Times New Roman" w:hAnsi="Times New Roman"/>
          <w:sz w:val="24"/>
          <w:szCs w:val="24"/>
        </w:rPr>
        <w:t>)</w:t>
      </w:r>
    </w:p>
    <w:p w:rsidR="00FF0011" w:rsidRPr="007010F5" w:rsidRDefault="00CD4AF4" w:rsidP="00FF0011">
      <w:pPr>
        <w:spacing w:line="240" w:lineRule="auto"/>
        <w:jc w:val="both"/>
        <w:rPr>
          <w:rFonts w:ascii="Times New Roman" w:hAnsi="Times New Roman"/>
          <w:sz w:val="24"/>
          <w:szCs w:val="24"/>
        </w:rPr>
      </w:pPr>
      <w:r w:rsidRPr="007010F5">
        <w:rPr>
          <w:rFonts w:ascii="Times New Roman" w:hAnsi="Times New Roman"/>
          <w:sz w:val="24"/>
          <w:szCs w:val="24"/>
        </w:rPr>
        <w:lastRenderedPageBreak/>
        <w:t xml:space="preserve">Aynı mikroorganizmanın yol açtığı hastalığın farklı bireylerde farklı klinik yansımalar oluşturduğu gözlendi. Hastalıkların ortaya çıkış, gidiş ve sonlanışında bulgular ve laboratuar bulgularının ve mikroorganizmaların özelliklerinin önemli olduğu, ancak bireysel direnç farklılıklarının bunlardan daha önemli olduğu kavranıldı. O nedenle </w:t>
      </w:r>
      <w:r w:rsidRPr="007010F5">
        <w:rPr>
          <w:rFonts w:ascii="Times New Roman" w:hAnsi="Times New Roman"/>
          <w:b/>
          <w:sz w:val="24"/>
          <w:szCs w:val="24"/>
        </w:rPr>
        <w:t>“hastalık yoktur, hasta vardır”</w:t>
      </w:r>
      <w:r w:rsidRPr="007010F5">
        <w:rPr>
          <w:rFonts w:ascii="Times New Roman" w:hAnsi="Times New Roman"/>
          <w:sz w:val="24"/>
          <w:szCs w:val="24"/>
        </w:rPr>
        <w:t xml:space="preserve"> bakış açısı yaygınlaştı. </w:t>
      </w:r>
      <w:r w:rsidRPr="007010F5">
        <w:rPr>
          <w:rFonts w:ascii="Times New Roman" w:hAnsi="Times New Roman"/>
          <w:b/>
          <w:sz w:val="24"/>
          <w:szCs w:val="24"/>
        </w:rPr>
        <w:t xml:space="preserve">Hekimliğin klinik dönemi </w:t>
      </w:r>
      <w:r w:rsidRPr="007010F5">
        <w:rPr>
          <w:rFonts w:ascii="Times New Roman" w:hAnsi="Times New Roman"/>
          <w:sz w:val="24"/>
          <w:szCs w:val="24"/>
        </w:rPr>
        <w:t xml:space="preserve">olarak nitelendirilen bu dönem 1950’lere kadar sürdü. </w:t>
      </w:r>
      <w:r w:rsidR="00FF0011">
        <w:rPr>
          <w:rFonts w:ascii="Times New Roman" w:hAnsi="Times New Roman"/>
          <w:sz w:val="24"/>
          <w:szCs w:val="24"/>
        </w:rPr>
        <w:t>(</w:t>
      </w:r>
      <w:r w:rsidR="004A36FD">
        <w:rPr>
          <w:rFonts w:ascii="Times New Roman" w:hAnsi="Times New Roman"/>
          <w:sz w:val="24"/>
          <w:szCs w:val="24"/>
        </w:rPr>
        <w:t>2</w:t>
      </w:r>
      <w:r w:rsidR="00FF0011">
        <w:rPr>
          <w:rFonts w:ascii="Times New Roman" w:hAnsi="Times New Roman"/>
          <w:sz w:val="24"/>
          <w:szCs w:val="24"/>
        </w:rPr>
        <w:t>)</w:t>
      </w:r>
    </w:p>
    <w:p w:rsidR="00FF0011" w:rsidRPr="007010F5" w:rsidRDefault="00CD4AF4" w:rsidP="00FF0011">
      <w:pPr>
        <w:spacing w:line="240" w:lineRule="auto"/>
        <w:jc w:val="both"/>
        <w:rPr>
          <w:rFonts w:ascii="Times New Roman" w:hAnsi="Times New Roman"/>
          <w:sz w:val="24"/>
          <w:szCs w:val="24"/>
        </w:rPr>
      </w:pPr>
      <w:r w:rsidRPr="007010F5">
        <w:rPr>
          <w:rFonts w:ascii="Times New Roman" w:hAnsi="Times New Roman"/>
          <w:sz w:val="24"/>
          <w:szCs w:val="24"/>
        </w:rPr>
        <w:t xml:space="preserve">İkinci </w:t>
      </w:r>
      <w:r w:rsidRPr="007010F5">
        <w:rPr>
          <w:rFonts w:ascii="Times New Roman" w:hAnsi="Times New Roman"/>
          <w:sz w:val="24"/>
        </w:rPr>
        <w:t>Dünya Savaşının</w:t>
      </w:r>
      <w:r w:rsidRPr="007010F5">
        <w:rPr>
          <w:rFonts w:ascii="Times New Roman" w:hAnsi="Times New Roman"/>
          <w:sz w:val="24"/>
          <w:szCs w:val="24"/>
        </w:rPr>
        <w:t xml:space="preserve"> ardından yaşanılan ortamın, konut koşullarının sağlığı etkilediği kavranıldı. Sağlık sorunlarının oluşmasının ve yinelemesinin önlenmesi açısından, topluma dayalı önlemlerin alınması gerektiği anlaşıldı.</w:t>
      </w:r>
      <w:r w:rsidRPr="007010F5">
        <w:rPr>
          <w:rFonts w:ascii="Times New Roman" w:hAnsi="Times New Roman"/>
          <w:b/>
          <w:sz w:val="24"/>
          <w:szCs w:val="24"/>
        </w:rPr>
        <w:t xml:space="preserve"> </w:t>
      </w:r>
      <w:r w:rsidRPr="007010F5">
        <w:rPr>
          <w:rFonts w:ascii="Times New Roman" w:hAnsi="Times New Roman"/>
          <w:sz w:val="24"/>
          <w:szCs w:val="24"/>
        </w:rPr>
        <w:t>Bu dönem,</w:t>
      </w:r>
      <w:r w:rsidRPr="007010F5">
        <w:rPr>
          <w:rFonts w:ascii="Times New Roman" w:hAnsi="Times New Roman"/>
          <w:b/>
          <w:sz w:val="24"/>
          <w:szCs w:val="24"/>
        </w:rPr>
        <w:t xml:space="preserve"> hekimliğin halk sağlığı dönemi</w:t>
      </w:r>
      <w:r w:rsidRPr="007010F5">
        <w:rPr>
          <w:rFonts w:ascii="Times New Roman" w:hAnsi="Times New Roman"/>
          <w:sz w:val="24"/>
          <w:szCs w:val="24"/>
        </w:rPr>
        <w:t xml:space="preserve"> olarak tanımlanmaktadır.</w:t>
      </w:r>
      <w:r w:rsidR="00FF0011" w:rsidRPr="00FF0011">
        <w:rPr>
          <w:rFonts w:ascii="Times New Roman" w:hAnsi="Times New Roman"/>
          <w:sz w:val="24"/>
          <w:szCs w:val="24"/>
        </w:rPr>
        <w:t xml:space="preserve"> </w:t>
      </w:r>
      <w:r w:rsidR="00FF0011">
        <w:rPr>
          <w:rFonts w:ascii="Times New Roman" w:hAnsi="Times New Roman"/>
          <w:sz w:val="24"/>
          <w:szCs w:val="24"/>
        </w:rPr>
        <w:t>(</w:t>
      </w:r>
      <w:r w:rsidR="004A36FD">
        <w:rPr>
          <w:rFonts w:ascii="Times New Roman" w:hAnsi="Times New Roman"/>
          <w:sz w:val="24"/>
          <w:szCs w:val="24"/>
        </w:rPr>
        <w:t>2</w:t>
      </w:r>
      <w:r w:rsidR="00FF0011">
        <w:rPr>
          <w:rFonts w:ascii="Times New Roman" w:hAnsi="Times New Roman"/>
          <w:sz w:val="24"/>
          <w:szCs w:val="24"/>
        </w:rPr>
        <w:t>)</w:t>
      </w:r>
    </w:p>
    <w:p w:rsidR="00FF0011" w:rsidRPr="007010F5" w:rsidRDefault="00CD4AF4" w:rsidP="00FF0011">
      <w:pPr>
        <w:spacing w:line="240" w:lineRule="auto"/>
        <w:jc w:val="both"/>
        <w:rPr>
          <w:rFonts w:ascii="Times New Roman" w:hAnsi="Times New Roman"/>
          <w:sz w:val="24"/>
          <w:szCs w:val="24"/>
        </w:rPr>
      </w:pPr>
      <w:r w:rsidRPr="007010F5">
        <w:rPr>
          <w:rFonts w:ascii="Times New Roman" w:hAnsi="Times New Roman"/>
          <w:sz w:val="24"/>
        </w:rPr>
        <w:t>Temel Sağlık Hizmetleri Bildirgesi’nden</w:t>
      </w:r>
      <w:r w:rsidR="00FF0011">
        <w:rPr>
          <w:rFonts w:ascii="Times New Roman" w:hAnsi="Times New Roman"/>
          <w:sz w:val="24"/>
        </w:rPr>
        <w:t xml:space="preserve"> (Alma Ata </w:t>
      </w:r>
      <w:r w:rsidR="00FF0011" w:rsidRPr="007010F5">
        <w:rPr>
          <w:rFonts w:ascii="Times New Roman" w:hAnsi="Times New Roman"/>
          <w:sz w:val="24"/>
        </w:rPr>
        <w:t>Bildirgesi</w:t>
      </w:r>
      <w:r w:rsidR="00FF0011">
        <w:rPr>
          <w:rFonts w:ascii="Times New Roman" w:hAnsi="Times New Roman"/>
          <w:sz w:val="24"/>
        </w:rPr>
        <w:t>)</w:t>
      </w:r>
      <w:r w:rsidRPr="007010F5">
        <w:rPr>
          <w:rFonts w:ascii="Times New Roman" w:hAnsi="Times New Roman"/>
          <w:sz w:val="24"/>
        </w:rPr>
        <w:t xml:space="preserve">(1978)  bu yana sağlık sorunlarına </w:t>
      </w:r>
      <w:r w:rsidRPr="007010F5">
        <w:rPr>
          <w:rFonts w:ascii="Times New Roman" w:hAnsi="Times New Roman"/>
          <w:b/>
          <w:sz w:val="24"/>
        </w:rPr>
        <w:t>“toplumsal iyilik”</w:t>
      </w:r>
      <w:r w:rsidRPr="007010F5">
        <w:rPr>
          <w:rFonts w:ascii="Times New Roman" w:hAnsi="Times New Roman"/>
          <w:sz w:val="24"/>
        </w:rPr>
        <w:t xml:space="preserve"> kavramıyla yaklaşmanın doğru olduğu kabul edilmektedir. Çağcıl halk sağlığı anlayışının etkisindeki bu dönem </w:t>
      </w:r>
      <w:r w:rsidRPr="007010F5">
        <w:rPr>
          <w:rFonts w:ascii="Times New Roman" w:hAnsi="Times New Roman"/>
          <w:b/>
          <w:sz w:val="24"/>
          <w:szCs w:val="24"/>
        </w:rPr>
        <w:t>hekimliğin yeni halk sağlığı dönemi</w:t>
      </w:r>
      <w:r w:rsidRPr="007010F5">
        <w:rPr>
          <w:rFonts w:ascii="Times New Roman" w:hAnsi="Times New Roman"/>
          <w:sz w:val="24"/>
          <w:szCs w:val="24"/>
        </w:rPr>
        <w:t xml:space="preserve"> olarak nitelendirilmektedir.</w:t>
      </w:r>
      <w:r w:rsidRPr="007010F5">
        <w:rPr>
          <w:rFonts w:ascii="Times New Roman" w:hAnsi="Times New Roman"/>
          <w:sz w:val="24"/>
        </w:rPr>
        <w:t xml:space="preserve"> Sağlık sorunları, sağlık hizmetine erişimin bir insan hakkı olduğu</w:t>
      </w:r>
      <w:r w:rsidRPr="007010F5">
        <w:rPr>
          <w:rFonts w:ascii="Times New Roman" w:hAnsi="Times New Roman"/>
          <w:b/>
          <w:sz w:val="24"/>
        </w:rPr>
        <w:t xml:space="preserve"> (Toplumsal Eşitlik), </w:t>
      </w:r>
      <w:r w:rsidRPr="007010F5">
        <w:rPr>
          <w:rFonts w:ascii="Times New Roman" w:hAnsi="Times New Roman"/>
          <w:sz w:val="24"/>
          <w:szCs w:val="24"/>
        </w:rPr>
        <w:t>sağlığı etkileyen çevresel etmenlerin göz önünde bulundurulması gerektiği</w:t>
      </w:r>
      <w:r w:rsidRPr="007010F5">
        <w:rPr>
          <w:rFonts w:ascii="Times New Roman" w:hAnsi="Times New Roman"/>
          <w:b/>
          <w:sz w:val="24"/>
        </w:rPr>
        <w:t xml:space="preserve"> (</w:t>
      </w:r>
      <w:r w:rsidRPr="007010F5">
        <w:rPr>
          <w:rFonts w:ascii="Times New Roman" w:hAnsi="Times New Roman"/>
          <w:b/>
          <w:sz w:val="24"/>
          <w:szCs w:val="24"/>
        </w:rPr>
        <w:t>Çevreyle Bütünlük)</w:t>
      </w:r>
      <w:r w:rsidRPr="007010F5">
        <w:rPr>
          <w:rFonts w:ascii="Times New Roman" w:hAnsi="Times New Roman"/>
          <w:sz w:val="24"/>
          <w:szCs w:val="24"/>
        </w:rPr>
        <w:t xml:space="preserve">, kişinin çevresinden soyutlanamayacağı, insan yaşamının doğum öncesinden ölüme kadar bir bütün olduğu </w:t>
      </w:r>
      <w:r w:rsidRPr="007010F5">
        <w:rPr>
          <w:rFonts w:ascii="Times New Roman" w:hAnsi="Times New Roman"/>
          <w:b/>
          <w:sz w:val="24"/>
          <w:szCs w:val="24"/>
        </w:rPr>
        <w:t xml:space="preserve">(Yaşamın Bütünlüğü) </w:t>
      </w:r>
      <w:r w:rsidRPr="007010F5">
        <w:rPr>
          <w:rFonts w:ascii="Times New Roman" w:hAnsi="Times New Roman"/>
          <w:sz w:val="24"/>
          <w:szCs w:val="24"/>
        </w:rPr>
        <w:t xml:space="preserve">bakış açısıyla ele alınmaktadır. </w:t>
      </w:r>
      <w:r w:rsidRPr="007010F5">
        <w:rPr>
          <w:rFonts w:ascii="Times New Roman" w:hAnsi="Times New Roman"/>
          <w:b/>
          <w:sz w:val="24"/>
          <w:szCs w:val="24"/>
        </w:rPr>
        <w:t>Korumaya, risk gruplarına</w:t>
      </w:r>
      <w:r w:rsidRPr="007010F5">
        <w:rPr>
          <w:rFonts w:ascii="Times New Roman" w:hAnsi="Times New Roman"/>
          <w:sz w:val="24"/>
          <w:szCs w:val="24"/>
        </w:rPr>
        <w:t xml:space="preserve"> ve </w:t>
      </w:r>
      <w:r w:rsidRPr="007010F5">
        <w:rPr>
          <w:rFonts w:ascii="Times New Roman" w:hAnsi="Times New Roman"/>
          <w:b/>
          <w:sz w:val="24"/>
          <w:szCs w:val="24"/>
        </w:rPr>
        <w:t>önemli hastalıklara öncelik</w:t>
      </w:r>
      <w:r w:rsidRPr="007010F5">
        <w:rPr>
          <w:rFonts w:ascii="Times New Roman" w:hAnsi="Times New Roman"/>
          <w:sz w:val="24"/>
          <w:szCs w:val="24"/>
        </w:rPr>
        <w:t xml:space="preserve"> verilmektedir. Bir toplumda sık görülen, sık öldüren, çok kısıtlılığa, çok işgücü yitiğine yol açan hastalıklara </w:t>
      </w:r>
      <w:r w:rsidRPr="007010F5">
        <w:rPr>
          <w:rFonts w:ascii="Times New Roman" w:hAnsi="Times New Roman"/>
          <w:b/>
          <w:sz w:val="24"/>
          <w:szCs w:val="24"/>
        </w:rPr>
        <w:t>“önemli hastalık”</w:t>
      </w:r>
      <w:r w:rsidRPr="007010F5">
        <w:rPr>
          <w:rFonts w:ascii="Times New Roman" w:hAnsi="Times New Roman"/>
          <w:sz w:val="24"/>
          <w:szCs w:val="24"/>
        </w:rPr>
        <w:t xml:space="preserve"> denir. </w:t>
      </w:r>
      <w:r w:rsidRPr="007010F5">
        <w:rPr>
          <w:rFonts w:ascii="Times New Roman" w:hAnsi="Times New Roman"/>
          <w:b/>
          <w:sz w:val="24"/>
          <w:szCs w:val="24"/>
        </w:rPr>
        <w:t>Toplumsal etmenlerin</w:t>
      </w:r>
      <w:r w:rsidRPr="007010F5">
        <w:rPr>
          <w:rFonts w:ascii="Times New Roman" w:hAnsi="Times New Roman"/>
          <w:sz w:val="24"/>
          <w:szCs w:val="24"/>
        </w:rPr>
        <w:t xml:space="preserve"> (kişilerin inançları, yaşam koşulları, ekonomik güçleri) sağlık düzeyini etkilediği düşünülmektedir. Yeni halk sağlığı yaklaşımına göre; sağlık </w:t>
      </w:r>
      <w:r w:rsidRPr="007010F5">
        <w:rPr>
          <w:rFonts w:ascii="Times New Roman" w:hAnsi="Times New Roman"/>
          <w:b/>
          <w:sz w:val="24"/>
          <w:szCs w:val="24"/>
        </w:rPr>
        <w:t>hizmetin</w:t>
      </w:r>
      <w:r w:rsidRPr="007010F5">
        <w:rPr>
          <w:rFonts w:ascii="Times New Roman" w:hAnsi="Times New Roman"/>
          <w:sz w:val="24"/>
          <w:szCs w:val="24"/>
        </w:rPr>
        <w:t xml:space="preserve">in </w:t>
      </w:r>
      <w:r w:rsidRPr="007010F5">
        <w:rPr>
          <w:rFonts w:ascii="Times New Roman" w:hAnsi="Times New Roman"/>
          <w:b/>
          <w:sz w:val="24"/>
          <w:szCs w:val="24"/>
        </w:rPr>
        <w:t>boyutu</w:t>
      </w:r>
      <w:r w:rsidRPr="007010F5">
        <w:rPr>
          <w:rFonts w:ascii="Times New Roman" w:hAnsi="Times New Roman"/>
          <w:sz w:val="24"/>
          <w:szCs w:val="24"/>
        </w:rPr>
        <w:t>; eğitim, tarım, ulaşım, sanayi sektörleri ile eşgüdüm içinde olunması gerektirecek ölçüde kapsamlıdır. Hizmet çok sektörlüdür (</w:t>
      </w:r>
      <w:proofErr w:type="spellStart"/>
      <w:r w:rsidRPr="007010F5">
        <w:rPr>
          <w:rFonts w:ascii="Times New Roman" w:hAnsi="Times New Roman"/>
          <w:sz w:val="24"/>
          <w:szCs w:val="24"/>
        </w:rPr>
        <w:t>multisektörel</w:t>
      </w:r>
      <w:proofErr w:type="spellEnd"/>
      <w:r w:rsidRPr="007010F5">
        <w:rPr>
          <w:rFonts w:ascii="Times New Roman" w:hAnsi="Times New Roman"/>
          <w:sz w:val="24"/>
          <w:szCs w:val="24"/>
        </w:rPr>
        <w:t>). Sağlığı geliştirici, koruyucu, tedavi edici ve esenlendirici (</w:t>
      </w:r>
      <w:proofErr w:type="spellStart"/>
      <w:r w:rsidRPr="007010F5">
        <w:rPr>
          <w:rFonts w:ascii="Times New Roman" w:hAnsi="Times New Roman"/>
          <w:sz w:val="24"/>
          <w:szCs w:val="24"/>
        </w:rPr>
        <w:t>rehabilite</w:t>
      </w:r>
      <w:proofErr w:type="spellEnd"/>
      <w:r w:rsidRPr="007010F5">
        <w:rPr>
          <w:rFonts w:ascii="Times New Roman" w:hAnsi="Times New Roman"/>
          <w:sz w:val="24"/>
          <w:szCs w:val="24"/>
        </w:rPr>
        <w:t xml:space="preserve"> edici) hizmetler birbirinden kesin sınırlarla ayrılamaz </w:t>
      </w:r>
      <w:r w:rsidRPr="007010F5">
        <w:rPr>
          <w:rFonts w:ascii="Times New Roman" w:hAnsi="Times New Roman"/>
          <w:b/>
          <w:sz w:val="24"/>
          <w:szCs w:val="24"/>
        </w:rPr>
        <w:t>(</w:t>
      </w:r>
      <w:proofErr w:type="gramStart"/>
      <w:r w:rsidRPr="007010F5">
        <w:rPr>
          <w:rFonts w:ascii="Times New Roman" w:hAnsi="Times New Roman"/>
          <w:b/>
          <w:sz w:val="24"/>
          <w:szCs w:val="24"/>
        </w:rPr>
        <w:t>entegre</w:t>
      </w:r>
      <w:proofErr w:type="gramEnd"/>
      <w:r w:rsidRPr="007010F5">
        <w:rPr>
          <w:rFonts w:ascii="Times New Roman" w:hAnsi="Times New Roman"/>
          <w:b/>
          <w:sz w:val="24"/>
          <w:szCs w:val="24"/>
        </w:rPr>
        <w:t xml:space="preserve"> hizmet)</w:t>
      </w:r>
      <w:r w:rsidRPr="007010F5">
        <w:rPr>
          <w:rFonts w:ascii="Times New Roman" w:hAnsi="Times New Roman"/>
          <w:sz w:val="24"/>
          <w:szCs w:val="24"/>
        </w:rPr>
        <w:t xml:space="preserve">. Sağlık ekibinin her üyesi tek </w:t>
      </w:r>
      <w:proofErr w:type="spellStart"/>
      <w:r w:rsidRPr="007010F5">
        <w:rPr>
          <w:rFonts w:ascii="Times New Roman" w:hAnsi="Times New Roman"/>
          <w:sz w:val="24"/>
          <w:szCs w:val="24"/>
        </w:rPr>
        <w:t>tek</w:t>
      </w:r>
      <w:proofErr w:type="spellEnd"/>
      <w:r w:rsidRPr="007010F5">
        <w:rPr>
          <w:rFonts w:ascii="Times New Roman" w:hAnsi="Times New Roman"/>
          <w:sz w:val="24"/>
          <w:szCs w:val="24"/>
        </w:rPr>
        <w:t xml:space="preserve"> önemli ve değerlidir </w:t>
      </w:r>
      <w:r w:rsidRPr="007010F5">
        <w:rPr>
          <w:rFonts w:ascii="Times New Roman" w:hAnsi="Times New Roman"/>
          <w:b/>
          <w:sz w:val="24"/>
          <w:szCs w:val="24"/>
        </w:rPr>
        <w:t>(ekip hizmeti)</w:t>
      </w:r>
      <w:r w:rsidRPr="007010F5">
        <w:rPr>
          <w:rFonts w:ascii="Times New Roman" w:hAnsi="Times New Roman"/>
          <w:sz w:val="24"/>
          <w:szCs w:val="24"/>
        </w:rPr>
        <w:t xml:space="preserve">. Kalkınmışlık toplumun sağlık düzeyini, sağlıklı bir toplum da kalkınmayı olumlu etkiler </w:t>
      </w:r>
      <w:r w:rsidRPr="007010F5">
        <w:rPr>
          <w:rFonts w:ascii="Times New Roman" w:hAnsi="Times New Roman"/>
          <w:b/>
          <w:sz w:val="24"/>
          <w:szCs w:val="24"/>
        </w:rPr>
        <w:t>(sağlık-kalkınma ilişkisi)</w:t>
      </w:r>
      <w:r w:rsidRPr="007010F5">
        <w:rPr>
          <w:rFonts w:ascii="Times New Roman" w:hAnsi="Times New Roman"/>
          <w:sz w:val="24"/>
          <w:szCs w:val="24"/>
        </w:rPr>
        <w:t xml:space="preserve">. Bireyler kendi sağlıkları ile ilgili sorumluluk üstlenmelidirler </w:t>
      </w:r>
      <w:r w:rsidRPr="007010F5">
        <w:rPr>
          <w:rFonts w:ascii="Times New Roman" w:hAnsi="Times New Roman"/>
          <w:b/>
          <w:sz w:val="24"/>
          <w:szCs w:val="24"/>
        </w:rPr>
        <w:t>(öz sorumluluk)</w:t>
      </w:r>
      <w:r w:rsidRPr="007010F5">
        <w:rPr>
          <w:rFonts w:ascii="Times New Roman" w:hAnsi="Times New Roman"/>
          <w:sz w:val="24"/>
          <w:szCs w:val="24"/>
        </w:rPr>
        <w:t xml:space="preserve">. Toplumun sağlık hizmetinin tüm aşamalarına katılımı başarının ön koşullarından biridir </w:t>
      </w:r>
      <w:r w:rsidRPr="007010F5">
        <w:rPr>
          <w:rFonts w:ascii="Times New Roman" w:hAnsi="Times New Roman"/>
          <w:b/>
          <w:sz w:val="24"/>
          <w:szCs w:val="24"/>
        </w:rPr>
        <w:t>(halkın katılımı)</w:t>
      </w:r>
      <w:r w:rsidRPr="007010F5">
        <w:rPr>
          <w:rFonts w:ascii="Times New Roman" w:hAnsi="Times New Roman"/>
          <w:sz w:val="24"/>
          <w:szCs w:val="24"/>
        </w:rPr>
        <w:t xml:space="preserve">. Ulusların sağlık sorunları farklı olsa da, bilimsel ve teknolojik birikimler </w:t>
      </w:r>
      <w:r w:rsidRPr="007010F5">
        <w:rPr>
          <w:rFonts w:ascii="Times New Roman" w:hAnsi="Times New Roman"/>
          <w:b/>
          <w:sz w:val="24"/>
          <w:szCs w:val="24"/>
        </w:rPr>
        <w:t>evrensel</w:t>
      </w:r>
      <w:r w:rsidRPr="007010F5">
        <w:rPr>
          <w:rFonts w:ascii="Times New Roman" w:hAnsi="Times New Roman"/>
          <w:sz w:val="24"/>
          <w:szCs w:val="24"/>
        </w:rPr>
        <w:t xml:space="preserve">dir. Ülkeler arasında giderek bir ülkenin bölgeleri arasında fiziksel, kültürel farklılıklar, kaynak yönünden ayrımlar olabilir. Hizmet sunumunda koşullara uygun modellerin ve teknolojinin seçilip kullanması gerektiği </w:t>
      </w:r>
      <w:r w:rsidRPr="007010F5">
        <w:rPr>
          <w:rFonts w:ascii="Times New Roman" w:hAnsi="Times New Roman"/>
          <w:b/>
          <w:sz w:val="24"/>
          <w:szCs w:val="24"/>
        </w:rPr>
        <w:t>(koşullara uygunluk)</w:t>
      </w:r>
      <w:r w:rsidRPr="007010F5">
        <w:rPr>
          <w:rFonts w:ascii="Times New Roman" w:hAnsi="Times New Roman"/>
          <w:sz w:val="24"/>
          <w:szCs w:val="24"/>
        </w:rPr>
        <w:t xml:space="preserve"> ilkesi temeldir. </w:t>
      </w:r>
      <w:r w:rsidR="00FF0011">
        <w:rPr>
          <w:rFonts w:ascii="Times New Roman" w:hAnsi="Times New Roman"/>
          <w:sz w:val="24"/>
          <w:szCs w:val="24"/>
        </w:rPr>
        <w:t>(</w:t>
      </w:r>
      <w:r w:rsidR="0005729C">
        <w:rPr>
          <w:rFonts w:ascii="Times New Roman" w:hAnsi="Times New Roman"/>
          <w:sz w:val="24"/>
          <w:szCs w:val="24"/>
        </w:rPr>
        <w:t>3</w:t>
      </w:r>
      <w:r w:rsidR="00FF0011">
        <w:rPr>
          <w:rFonts w:ascii="Times New Roman" w:hAnsi="Times New Roman"/>
          <w:sz w:val="24"/>
          <w:szCs w:val="24"/>
        </w:rPr>
        <w:t>)</w:t>
      </w:r>
    </w:p>
    <w:p w:rsidR="00843DCC" w:rsidRPr="00843DCC" w:rsidRDefault="00843DCC" w:rsidP="00843DCC">
      <w:pPr>
        <w:pStyle w:val="GvdeMetni"/>
        <w:spacing w:after="0" w:line="240" w:lineRule="auto"/>
        <w:jc w:val="both"/>
        <w:rPr>
          <w:rFonts w:ascii="Times New Roman" w:hAnsi="Times New Roman"/>
          <w:sz w:val="24"/>
          <w:szCs w:val="24"/>
        </w:rPr>
      </w:pPr>
      <w:r w:rsidRPr="00843DCC">
        <w:rPr>
          <w:rFonts w:ascii="Times New Roman" w:hAnsi="Times New Roman"/>
          <w:sz w:val="24"/>
          <w:szCs w:val="24"/>
        </w:rPr>
        <w:t>"TSH, bütün bireylere ve ailelere tam bir toplum katılımının sağlanması yoluyla kabu1 ettirilmiş ve bir ülkenin kendi öz kaynaklar</w:t>
      </w:r>
      <w:r>
        <w:rPr>
          <w:rFonts w:ascii="Times New Roman" w:hAnsi="Times New Roman"/>
          <w:sz w:val="24"/>
          <w:szCs w:val="24"/>
        </w:rPr>
        <w:t>ın</w:t>
      </w:r>
      <w:r w:rsidRPr="00843DCC">
        <w:rPr>
          <w:rFonts w:ascii="Times New Roman" w:hAnsi="Times New Roman"/>
          <w:sz w:val="24"/>
          <w:szCs w:val="24"/>
        </w:rPr>
        <w:t>a dayanarak ve kendi geleceğini belirleme ruhuyla</w:t>
      </w:r>
      <w:r>
        <w:rPr>
          <w:rFonts w:ascii="Times New Roman" w:hAnsi="Times New Roman"/>
          <w:sz w:val="24"/>
          <w:szCs w:val="24"/>
        </w:rPr>
        <w:t>,</w:t>
      </w:r>
      <w:r w:rsidRPr="00843DCC">
        <w:rPr>
          <w:rFonts w:ascii="Times New Roman" w:hAnsi="Times New Roman"/>
          <w:sz w:val="24"/>
          <w:szCs w:val="24"/>
        </w:rPr>
        <w:t xml:space="preserve"> gelişmesinin her döneminde maliyetini </w:t>
      </w:r>
      <w:proofErr w:type="spellStart"/>
      <w:r w:rsidRPr="00843DCC">
        <w:rPr>
          <w:rFonts w:ascii="Times New Roman" w:hAnsi="Times New Roman"/>
          <w:sz w:val="24"/>
          <w:szCs w:val="24"/>
        </w:rPr>
        <w:t>karşılayabileceğiı</w:t>
      </w:r>
      <w:proofErr w:type="spellEnd"/>
      <w:r w:rsidRPr="00843DCC">
        <w:rPr>
          <w:rFonts w:ascii="Times New Roman" w:hAnsi="Times New Roman"/>
          <w:sz w:val="24"/>
          <w:szCs w:val="24"/>
        </w:rPr>
        <w:t xml:space="preserve"> bilimsel yöntemlere ve sosyal olarak kabu1 edilebilir yöntem ve teknolojiye dayalı sağlık hizmetidir. TSH hem bir ülkenin sağlık sisteminin hem de toplumun sosyal ve ekonomik geliş</w:t>
      </w:r>
      <w:r w:rsidR="00E51855">
        <w:rPr>
          <w:rFonts w:ascii="Times New Roman" w:hAnsi="Times New Roman"/>
          <w:sz w:val="24"/>
          <w:szCs w:val="24"/>
        </w:rPr>
        <w:t>iminin ana parçasını oluşturur”</w:t>
      </w:r>
      <w:r w:rsidRPr="00843DCC">
        <w:rPr>
          <w:rFonts w:ascii="Times New Roman" w:hAnsi="Times New Roman"/>
          <w:sz w:val="24"/>
          <w:szCs w:val="24"/>
        </w:rPr>
        <w:t xml:space="preserve"> </w:t>
      </w:r>
      <w:r>
        <w:rPr>
          <w:rFonts w:ascii="Times New Roman" w:hAnsi="Times New Roman"/>
          <w:sz w:val="24"/>
          <w:szCs w:val="24"/>
        </w:rPr>
        <w:t>(4)</w:t>
      </w:r>
      <w:r w:rsidR="00E51855">
        <w:rPr>
          <w:rFonts w:ascii="Times New Roman" w:hAnsi="Times New Roman"/>
          <w:sz w:val="24"/>
          <w:szCs w:val="24"/>
        </w:rPr>
        <w:t>.</w:t>
      </w:r>
    </w:p>
    <w:p w:rsidR="00CD4AF4" w:rsidRPr="00843DCC" w:rsidRDefault="00843DCC" w:rsidP="00CD4AF4">
      <w:pPr>
        <w:pStyle w:val="GvdeMetni"/>
        <w:spacing w:after="0" w:line="240" w:lineRule="auto"/>
        <w:jc w:val="both"/>
        <w:rPr>
          <w:rFonts w:ascii="Times New Roman" w:hAnsi="Times New Roman"/>
          <w:sz w:val="24"/>
          <w:szCs w:val="24"/>
        </w:rPr>
      </w:pPr>
      <w:r w:rsidRPr="00843DCC">
        <w:rPr>
          <w:rFonts w:ascii="Times New Roman" w:hAnsi="Times New Roman"/>
          <w:sz w:val="24"/>
          <w:szCs w:val="24"/>
        </w:rPr>
        <w:t xml:space="preserve">Aynı </w:t>
      </w:r>
      <w:proofErr w:type="spellStart"/>
      <w:r w:rsidRPr="00843DCC">
        <w:rPr>
          <w:rFonts w:ascii="Times New Roman" w:hAnsi="Times New Roman"/>
          <w:sz w:val="24"/>
          <w:szCs w:val="24"/>
        </w:rPr>
        <w:t>dökümanda</w:t>
      </w:r>
      <w:proofErr w:type="spellEnd"/>
      <w:r w:rsidRPr="00843DCC">
        <w:rPr>
          <w:rFonts w:ascii="Times New Roman" w:hAnsi="Times New Roman"/>
          <w:sz w:val="24"/>
          <w:szCs w:val="24"/>
        </w:rPr>
        <w:t xml:space="preserve"> </w:t>
      </w:r>
      <w:proofErr w:type="spellStart"/>
      <w:r w:rsidRPr="00843DCC">
        <w:rPr>
          <w:rFonts w:ascii="Times New Roman" w:hAnsi="Times New Roman"/>
          <w:sz w:val="24"/>
          <w:szCs w:val="24"/>
        </w:rPr>
        <w:t>TSH'nin</w:t>
      </w:r>
      <w:proofErr w:type="spellEnd"/>
      <w:r w:rsidRPr="00843DCC">
        <w:rPr>
          <w:rFonts w:ascii="Times New Roman" w:hAnsi="Times New Roman"/>
          <w:sz w:val="24"/>
          <w:szCs w:val="24"/>
        </w:rPr>
        <w:t xml:space="preserve"> özellikleri de şu şekilde sıralanmıştır: TSH; a) Ülkenin ve ülke içindeki toplulukların ekonomik şartlarını ve </w:t>
      </w:r>
      <w:proofErr w:type="spellStart"/>
      <w:r w:rsidRPr="00843DCC">
        <w:rPr>
          <w:rFonts w:ascii="Times New Roman" w:hAnsi="Times New Roman"/>
          <w:sz w:val="24"/>
          <w:szCs w:val="24"/>
        </w:rPr>
        <w:t>sosyo</w:t>
      </w:r>
      <w:proofErr w:type="spellEnd"/>
      <w:r w:rsidRPr="00843DCC">
        <w:rPr>
          <w:rFonts w:ascii="Times New Roman" w:hAnsi="Times New Roman"/>
          <w:sz w:val="24"/>
          <w:szCs w:val="24"/>
        </w:rPr>
        <w:t xml:space="preserve">-kültürel ve politik özelliklerini yansıtır ve bunlardan ortaya çıkar; b) Toplumdaki ana sağlık problemlerine işaret eder ve buna bağlı olarak koruyucu, tedavi ve </w:t>
      </w:r>
      <w:proofErr w:type="spellStart"/>
      <w:r w:rsidRPr="00843DCC">
        <w:rPr>
          <w:rFonts w:ascii="Times New Roman" w:hAnsi="Times New Roman"/>
          <w:sz w:val="24"/>
          <w:szCs w:val="24"/>
        </w:rPr>
        <w:t>rehabilite</w:t>
      </w:r>
      <w:proofErr w:type="spellEnd"/>
      <w:r w:rsidRPr="00843DCC">
        <w:rPr>
          <w:rFonts w:ascii="Times New Roman" w:hAnsi="Times New Roman"/>
          <w:sz w:val="24"/>
          <w:szCs w:val="24"/>
        </w:rPr>
        <w:t xml:space="preserve"> edici hizmetleri sağlar; c) En azından mevcut sağlık problemleri ve bunların önlenmesi ve kontrol edilmesine yönelik eğitimi, gıda arzının gelişimi ve doğru beslenmeyi, yeterli miktarda temiz su sağlanmasını ve temel hijyeni, aile planlamasını da içeren ana çocuk sağlığını, bulaşıcı hastalıklara karşı </w:t>
      </w:r>
      <w:proofErr w:type="spellStart"/>
      <w:r w:rsidRPr="00843DCC">
        <w:rPr>
          <w:rFonts w:ascii="Times New Roman" w:hAnsi="Times New Roman"/>
          <w:sz w:val="24"/>
          <w:szCs w:val="24"/>
        </w:rPr>
        <w:t>bağışıklamayı</w:t>
      </w:r>
      <w:proofErr w:type="spellEnd"/>
      <w:r w:rsidRPr="00843DCC">
        <w:rPr>
          <w:rFonts w:ascii="Times New Roman" w:hAnsi="Times New Roman"/>
          <w:sz w:val="24"/>
          <w:szCs w:val="24"/>
        </w:rPr>
        <w:t xml:space="preserve">, yörede bulunan hastalıkların önlenmesi ve kontrolünü, yaygın hastalık ve yaralanmaların uygun tedavisini ve uygun ilaçların sağlanmasını içerir; d) Mevcut yerel, ulusal ve diğer kaynakların </w:t>
      </w:r>
      <w:r w:rsidRPr="00843DCC">
        <w:rPr>
          <w:rFonts w:ascii="Times New Roman" w:hAnsi="Times New Roman"/>
          <w:sz w:val="24"/>
          <w:szCs w:val="24"/>
        </w:rPr>
        <w:lastRenderedPageBreak/>
        <w:t xml:space="preserve">tam kullanımını sağlayarak </w:t>
      </w:r>
      <w:proofErr w:type="spellStart"/>
      <w:r w:rsidRPr="00843DCC">
        <w:rPr>
          <w:rFonts w:ascii="Times New Roman" w:hAnsi="Times New Roman"/>
          <w:sz w:val="24"/>
          <w:szCs w:val="24"/>
        </w:rPr>
        <w:t>TSH'nin</w:t>
      </w:r>
      <w:proofErr w:type="spellEnd"/>
      <w:r w:rsidRPr="00843DCC">
        <w:rPr>
          <w:rFonts w:ascii="Times New Roman" w:hAnsi="Times New Roman"/>
          <w:sz w:val="24"/>
          <w:szCs w:val="24"/>
        </w:rPr>
        <w:t xml:space="preserve"> planlanması, örgütlenmesi, işletilmesi ve kontrolünde maksimum toplumsal ve bireysel katılımı gerektirir ve buna yönelik uygun eğitim yoluyla toplumların katılım kapasitesini geliştirir; e) Herkese kapsamlı sağlık hizmeti vermeyi sağlayacak ve en çok ihtiyacı olanlara öncelik verecek fonksiyonel, destekleyici ve </w:t>
      </w:r>
      <w:proofErr w:type="gramStart"/>
      <w:r w:rsidRPr="00843DCC">
        <w:rPr>
          <w:rFonts w:ascii="Times New Roman" w:hAnsi="Times New Roman"/>
          <w:sz w:val="24"/>
          <w:szCs w:val="24"/>
        </w:rPr>
        <w:t>entegre</w:t>
      </w:r>
      <w:proofErr w:type="gramEnd"/>
      <w:r w:rsidRPr="00843DCC">
        <w:rPr>
          <w:rFonts w:ascii="Times New Roman" w:hAnsi="Times New Roman"/>
          <w:sz w:val="24"/>
          <w:szCs w:val="24"/>
        </w:rPr>
        <w:t xml:space="preserve"> edilmiş sevk zinciri ile desteklenir; f) Yerel ve sevk düzeylerinde, sosyal sağlık ekibi olarak çalışmak ve toplumun ihtiyaçlarına cevap vermek için sosyal ve teknik yönden uygun eğitim almış doktorlara, hemşirelere, ebelere, yardımcı sağlık personeline ve gereken yerde toplum çalışanlarına (</w:t>
      </w:r>
      <w:proofErr w:type="spellStart"/>
      <w:r w:rsidRPr="00843DCC">
        <w:rPr>
          <w:rFonts w:ascii="Times New Roman" w:hAnsi="Times New Roman"/>
          <w:sz w:val="24"/>
          <w:szCs w:val="24"/>
        </w:rPr>
        <w:t>Community</w:t>
      </w:r>
      <w:proofErr w:type="spellEnd"/>
      <w:r w:rsidRPr="00843DCC">
        <w:rPr>
          <w:rFonts w:ascii="Times New Roman" w:hAnsi="Times New Roman"/>
          <w:sz w:val="24"/>
          <w:szCs w:val="24"/>
        </w:rPr>
        <w:t xml:space="preserve"> </w:t>
      </w:r>
      <w:proofErr w:type="spellStart"/>
      <w:r w:rsidRPr="00843DCC">
        <w:rPr>
          <w:rFonts w:ascii="Times New Roman" w:hAnsi="Times New Roman"/>
          <w:sz w:val="24"/>
          <w:szCs w:val="24"/>
        </w:rPr>
        <w:t>Health</w:t>
      </w:r>
      <w:proofErr w:type="spellEnd"/>
      <w:r w:rsidRPr="00843DCC">
        <w:rPr>
          <w:rFonts w:ascii="Times New Roman" w:hAnsi="Times New Roman"/>
          <w:sz w:val="24"/>
          <w:szCs w:val="24"/>
        </w:rPr>
        <w:t xml:space="preserve"> </w:t>
      </w:r>
      <w:proofErr w:type="spellStart"/>
      <w:r w:rsidRPr="00843DCC">
        <w:rPr>
          <w:rFonts w:ascii="Times New Roman" w:hAnsi="Times New Roman"/>
          <w:sz w:val="24"/>
          <w:szCs w:val="24"/>
        </w:rPr>
        <w:t>Workers</w:t>
      </w:r>
      <w:proofErr w:type="spellEnd"/>
      <w:r w:rsidRPr="00843DCC">
        <w:rPr>
          <w:rFonts w:ascii="Times New Roman" w:hAnsi="Times New Roman"/>
          <w:sz w:val="24"/>
          <w:szCs w:val="24"/>
        </w:rPr>
        <w:t>) ve ihtiyaç duyulduğunda geleneksel hekimlere dayanır</w:t>
      </w:r>
      <w:r>
        <w:rPr>
          <w:rFonts w:ascii="Times New Roman" w:hAnsi="Times New Roman"/>
          <w:sz w:val="24"/>
          <w:szCs w:val="24"/>
        </w:rPr>
        <w:t xml:space="preserve"> (4)</w:t>
      </w:r>
      <w:r w:rsidR="00E51855">
        <w:rPr>
          <w:rFonts w:ascii="Times New Roman" w:hAnsi="Times New Roman"/>
          <w:sz w:val="24"/>
          <w:szCs w:val="24"/>
        </w:rPr>
        <w:t>.</w:t>
      </w:r>
    </w:p>
    <w:p w:rsidR="007232F0" w:rsidRDefault="007232F0" w:rsidP="00FF0011">
      <w:pPr>
        <w:spacing w:line="240" w:lineRule="auto"/>
        <w:jc w:val="both"/>
        <w:rPr>
          <w:rFonts w:ascii="Times New Roman" w:hAnsi="Times New Roman"/>
          <w:sz w:val="24"/>
          <w:szCs w:val="24"/>
        </w:rPr>
      </w:pPr>
    </w:p>
    <w:p w:rsidR="00FF0011" w:rsidRPr="007010F5" w:rsidRDefault="00CD4AF4" w:rsidP="00FF0011">
      <w:pPr>
        <w:spacing w:line="240" w:lineRule="auto"/>
        <w:jc w:val="both"/>
        <w:rPr>
          <w:rFonts w:ascii="Times New Roman" w:hAnsi="Times New Roman"/>
          <w:sz w:val="24"/>
          <w:szCs w:val="24"/>
        </w:rPr>
      </w:pPr>
      <w:r>
        <w:rPr>
          <w:rFonts w:ascii="Times New Roman" w:hAnsi="Times New Roman"/>
          <w:sz w:val="24"/>
          <w:szCs w:val="24"/>
        </w:rPr>
        <w:t>T</w:t>
      </w:r>
      <w:r w:rsidRPr="00982CC5">
        <w:rPr>
          <w:rFonts w:ascii="Times New Roman" w:hAnsi="Times New Roman"/>
          <w:sz w:val="24"/>
          <w:szCs w:val="24"/>
        </w:rPr>
        <w:t>oplumsal iyilik kavramı</w:t>
      </w:r>
      <w:r>
        <w:rPr>
          <w:rFonts w:ascii="Times New Roman" w:hAnsi="Times New Roman"/>
          <w:sz w:val="24"/>
          <w:szCs w:val="24"/>
        </w:rPr>
        <w:t xml:space="preserve">, </w:t>
      </w:r>
      <w:r w:rsidRPr="00982CC5">
        <w:rPr>
          <w:rFonts w:ascii="Times New Roman" w:hAnsi="Times New Roman"/>
          <w:sz w:val="24"/>
          <w:szCs w:val="24"/>
        </w:rPr>
        <w:t>1. Uluslararası Sağlığı Geliştirme Konferansı</w:t>
      </w:r>
      <w:r>
        <w:rPr>
          <w:rFonts w:ascii="Times New Roman" w:hAnsi="Times New Roman"/>
          <w:sz w:val="24"/>
          <w:szCs w:val="24"/>
        </w:rPr>
        <w:t xml:space="preserve">’nda </w:t>
      </w:r>
      <w:r w:rsidRPr="00F86FD5">
        <w:rPr>
          <w:rFonts w:ascii="Times New Roman" w:hAnsi="Times New Roman"/>
          <w:b/>
          <w:sz w:val="24"/>
          <w:szCs w:val="24"/>
        </w:rPr>
        <w:t xml:space="preserve">sağlığın temel koşulları </w:t>
      </w:r>
      <w:r w:rsidRPr="00982CC5">
        <w:rPr>
          <w:rFonts w:ascii="Times New Roman" w:hAnsi="Times New Roman"/>
          <w:sz w:val="24"/>
          <w:szCs w:val="24"/>
        </w:rPr>
        <w:t xml:space="preserve">ve </w:t>
      </w:r>
      <w:r w:rsidRPr="00F86FD5">
        <w:rPr>
          <w:rFonts w:ascii="Times New Roman" w:hAnsi="Times New Roman"/>
          <w:b/>
          <w:sz w:val="24"/>
          <w:szCs w:val="24"/>
        </w:rPr>
        <w:t>kaynakları</w:t>
      </w:r>
      <w:r w:rsidRPr="00982CC5">
        <w:rPr>
          <w:rFonts w:ascii="Times New Roman" w:hAnsi="Times New Roman"/>
          <w:sz w:val="24"/>
          <w:szCs w:val="24"/>
        </w:rPr>
        <w:t>nın vurgulanmasıyla pekiştiril</w:t>
      </w:r>
      <w:r>
        <w:rPr>
          <w:rFonts w:ascii="Times New Roman" w:hAnsi="Times New Roman"/>
          <w:sz w:val="24"/>
          <w:szCs w:val="24"/>
        </w:rPr>
        <w:t xml:space="preserve">miştir. </w:t>
      </w:r>
      <w:r w:rsidRPr="00982CC5">
        <w:rPr>
          <w:rFonts w:ascii="Times New Roman" w:eastAsia="Times New Roman" w:hAnsi="Times New Roman"/>
          <w:spacing w:val="10"/>
          <w:kern w:val="24"/>
          <w:position w:val="-2"/>
          <w:sz w:val="24"/>
          <w:szCs w:val="24"/>
          <w:lang w:eastAsia="tr-TR"/>
        </w:rPr>
        <w:t>Günümüzde</w:t>
      </w:r>
      <w:r w:rsidRPr="00982CC5">
        <w:rPr>
          <w:rFonts w:ascii="Times New Roman" w:hAnsi="Times New Roman"/>
          <w:sz w:val="24"/>
          <w:szCs w:val="24"/>
        </w:rPr>
        <w:t xml:space="preserve"> de </w:t>
      </w:r>
      <w:r w:rsidRPr="00982CC5">
        <w:rPr>
          <w:rFonts w:ascii="Times New Roman" w:hAnsi="Times New Roman"/>
          <w:sz w:val="24"/>
        </w:rPr>
        <w:t xml:space="preserve">Alma-Ata’nın ve </w:t>
      </w:r>
      <w:proofErr w:type="spellStart"/>
      <w:r w:rsidRPr="00982CC5">
        <w:rPr>
          <w:rFonts w:ascii="Times New Roman" w:hAnsi="Times New Roman"/>
          <w:sz w:val="24"/>
          <w:szCs w:val="24"/>
        </w:rPr>
        <w:t>Ottawa’nın</w:t>
      </w:r>
      <w:proofErr w:type="spellEnd"/>
      <w:r w:rsidRPr="00982CC5">
        <w:rPr>
          <w:rFonts w:ascii="Times New Roman" w:hAnsi="Times New Roman"/>
          <w:sz w:val="24"/>
          <w:szCs w:val="24"/>
        </w:rPr>
        <w:t xml:space="preserve"> saptamaları farklı biçimlerde dile getirilmektedir. </w:t>
      </w:r>
      <w:r>
        <w:rPr>
          <w:rFonts w:ascii="Times New Roman" w:hAnsi="Times New Roman"/>
          <w:sz w:val="24"/>
          <w:szCs w:val="24"/>
        </w:rPr>
        <w:t>S</w:t>
      </w:r>
      <w:r w:rsidRPr="00982CC5">
        <w:rPr>
          <w:rFonts w:ascii="Times New Roman" w:hAnsi="Times New Roman"/>
          <w:sz w:val="24"/>
          <w:szCs w:val="24"/>
        </w:rPr>
        <w:t>ağlık eşitsizliklerinin giderilmesi için i</w:t>
      </w:r>
      <w:r w:rsidRPr="00982CC5">
        <w:rPr>
          <w:rFonts w:ascii="Times New Roman" w:hAnsi="Times New Roman"/>
          <w:noProof/>
          <w:sz w:val="24"/>
          <w:szCs w:val="24"/>
        </w:rPr>
        <w:t>nsanların doğduğu, büyüdüğü, yaşadığı, çalıştığı ve yaşlandığı ortamlarda gündelik yaşam koşullarının iyileştirilmesi gereği</w:t>
      </w:r>
      <w:r>
        <w:rPr>
          <w:rFonts w:ascii="Times New Roman" w:hAnsi="Times New Roman"/>
          <w:noProof/>
          <w:sz w:val="24"/>
          <w:szCs w:val="24"/>
        </w:rPr>
        <w:t xml:space="preserve"> yaygın kabul görmektedir. </w:t>
      </w:r>
      <w:r w:rsidRPr="00106AE3">
        <w:rPr>
          <w:rFonts w:ascii="Times New Roman" w:hAnsi="Times New Roman"/>
          <w:sz w:val="24"/>
          <w:szCs w:val="24"/>
        </w:rPr>
        <w:t xml:space="preserve">Günümüz insanının sağlıklı ve uzun yaşam düşüne sağlık eşitsizliklerinin giderilmesi çabaları eşlik etmektedir </w:t>
      </w:r>
      <w:r w:rsidR="00FF0011">
        <w:rPr>
          <w:rFonts w:ascii="Times New Roman" w:hAnsi="Times New Roman"/>
          <w:sz w:val="24"/>
          <w:szCs w:val="24"/>
        </w:rPr>
        <w:t>(</w:t>
      </w:r>
      <w:r w:rsidR="00E51855">
        <w:rPr>
          <w:rFonts w:ascii="Times New Roman" w:hAnsi="Times New Roman"/>
          <w:sz w:val="24"/>
          <w:szCs w:val="24"/>
        </w:rPr>
        <w:t>2</w:t>
      </w:r>
      <w:r w:rsidR="00FF0011">
        <w:rPr>
          <w:rFonts w:ascii="Times New Roman" w:hAnsi="Times New Roman"/>
          <w:sz w:val="24"/>
          <w:szCs w:val="24"/>
        </w:rPr>
        <w:t>)</w:t>
      </w:r>
      <w:r w:rsidR="00E51855">
        <w:rPr>
          <w:rFonts w:ascii="Times New Roman" w:hAnsi="Times New Roman"/>
          <w:sz w:val="24"/>
          <w:szCs w:val="24"/>
        </w:rPr>
        <w:t>.</w:t>
      </w:r>
    </w:p>
    <w:p w:rsidR="0087445B" w:rsidRPr="0087445B" w:rsidRDefault="0087445B" w:rsidP="0087445B">
      <w:pPr>
        <w:spacing w:line="240" w:lineRule="auto"/>
        <w:jc w:val="both"/>
        <w:rPr>
          <w:rFonts w:ascii="Times New Roman" w:hAnsi="Times New Roman"/>
          <w:sz w:val="24"/>
          <w:szCs w:val="24"/>
        </w:rPr>
      </w:pPr>
      <w:r w:rsidRPr="00781B6F">
        <w:rPr>
          <w:rFonts w:ascii="Times New Roman" w:hAnsi="Times New Roman"/>
          <w:sz w:val="24"/>
          <w:szCs w:val="24"/>
        </w:rPr>
        <w:t>“</w:t>
      </w:r>
      <w:r w:rsidRPr="00E14A51">
        <w:rPr>
          <w:rFonts w:ascii="Times New Roman" w:hAnsi="Times New Roman"/>
          <w:b/>
          <w:sz w:val="24"/>
          <w:szCs w:val="24"/>
        </w:rPr>
        <w:t>Sağlığı geliştirme</w:t>
      </w:r>
      <w:r w:rsidRPr="00781B6F">
        <w:rPr>
          <w:rFonts w:ascii="Times New Roman" w:hAnsi="Times New Roman"/>
          <w:sz w:val="24"/>
          <w:szCs w:val="24"/>
        </w:rPr>
        <w:t>” koruyucu ve sağaltıcı sağlık hizmetleri alanında çalışanların son yirmi yıldır sık kullandıkları bir kavram olduğu halde; tanımı konusunda henüz bir uzlaşma sağlanamamıştır. Öte yandan “sağlığı geliştirme” düşüncesi yakın dönemlere ilişkin yeni bir düşünce de değildir</w:t>
      </w:r>
      <w:r>
        <w:rPr>
          <w:rFonts w:ascii="Times New Roman" w:hAnsi="Times New Roman"/>
          <w:sz w:val="24"/>
          <w:szCs w:val="24"/>
        </w:rPr>
        <w:t xml:space="preserve">. </w:t>
      </w:r>
      <w:proofErr w:type="spellStart"/>
      <w:r>
        <w:rPr>
          <w:rFonts w:ascii="Times New Roman" w:hAnsi="Times New Roman"/>
          <w:sz w:val="24"/>
          <w:szCs w:val="24"/>
        </w:rPr>
        <w:t>Germ</w:t>
      </w:r>
      <w:proofErr w:type="spellEnd"/>
      <w:r>
        <w:rPr>
          <w:rFonts w:ascii="Times New Roman" w:hAnsi="Times New Roman"/>
          <w:sz w:val="24"/>
          <w:szCs w:val="24"/>
        </w:rPr>
        <w:t xml:space="preserve"> teorisi “bakteriyolojik </w:t>
      </w:r>
      <w:r w:rsidRPr="00781B6F">
        <w:rPr>
          <w:rFonts w:ascii="Times New Roman" w:hAnsi="Times New Roman"/>
          <w:sz w:val="24"/>
          <w:szCs w:val="24"/>
        </w:rPr>
        <w:t xml:space="preserve">dönem”e geçişi başlatmadan önce; toplum sağlığının XIX. yüzyılda yaygın yöntemleri ve kavramları, o dönemin politik ve </w:t>
      </w:r>
      <w:proofErr w:type="gramStart"/>
      <w:r w:rsidRPr="00781B6F">
        <w:rPr>
          <w:rFonts w:ascii="Times New Roman" w:hAnsi="Times New Roman"/>
          <w:sz w:val="24"/>
          <w:szCs w:val="24"/>
        </w:rPr>
        <w:t>ekolojik</w:t>
      </w:r>
      <w:proofErr w:type="gramEnd"/>
      <w:r w:rsidRPr="00781B6F">
        <w:rPr>
          <w:rFonts w:ascii="Times New Roman" w:hAnsi="Times New Roman"/>
          <w:sz w:val="24"/>
          <w:szCs w:val="24"/>
        </w:rPr>
        <w:t xml:space="preserve"> sağlığı geliştirme </w:t>
      </w:r>
      <w:proofErr w:type="spellStart"/>
      <w:r w:rsidRPr="00781B6F">
        <w:rPr>
          <w:rFonts w:ascii="Times New Roman" w:hAnsi="Times New Roman"/>
          <w:sz w:val="24"/>
          <w:szCs w:val="24"/>
        </w:rPr>
        <w:t>ögelerini</w:t>
      </w:r>
      <w:proofErr w:type="spellEnd"/>
      <w:r w:rsidRPr="00781B6F">
        <w:rPr>
          <w:rFonts w:ascii="Times New Roman" w:hAnsi="Times New Roman"/>
          <w:sz w:val="24"/>
          <w:szCs w:val="24"/>
        </w:rPr>
        <w:t xml:space="preserve"> belirgin olarak içeriyordu. Bu </w:t>
      </w:r>
      <w:proofErr w:type="spellStart"/>
      <w:r w:rsidRPr="00781B6F">
        <w:rPr>
          <w:rFonts w:ascii="Times New Roman" w:hAnsi="Times New Roman"/>
          <w:sz w:val="24"/>
          <w:szCs w:val="24"/>
        </w:rPr>
        <w:t>ögelerin</w:t>
      </w:r>
      <w:proofErr w:type="spellEnd"/>
      <w:r w:rsidRPr="00781B6F">
        <w:rPr>
          <w:rFonts w:ascii="Times New Roman" w:hAnsi="Times New Roman"/>
          <w:sz w:val="24"/>
          <w:szCs w:val="24"/>
        </w:rPr>
        <w:t xml:space="preserve"> bir kısmının tohumları ve düşünsel kökenleri Eski Çin, </w:t>
      </w:r>
      <w:proofErr w:type="spellStart"/>
      <w:r w:rsidRPr="00781B6F">
        <w:rPr>
          <w:rFonts w:ascii="Times New Roman" w:hAnsi="Times New Roman"/>
          <w:sz w:val="24"/>
          <w:szCs w:val="24"/>
        </w:rPr>
        <w:t>Babil</w:t>
      </w:r>
      <w:proofErr w:type="spellEnd"/>
      <w:r w:rsidRPr="00781B6F">
        <w:rPr>
          <w:rFonts w:ascii="Times New Roman" w:hAnsi="Times New Roman"/>
          <w:sz w:val="24"/>
          <w:szCs w:val="24"/>
        </w:rPr>
        <w:t xml:space="preserve">, İbrani ve Yunan kültürlerinden kaynaklanıyordu. Bu yüzyılın ilk yarısında halk sağlığına, sağlığı geliştirme ve sağlığın ölçülmesi işlevi vermek için bazı girişimler olmuştu. Sağlığı geliştirmenin sağlık politikaları ve uygulamaları içinde kesin bir alan olarak doğması 1974’ e dayandırılabilir. Dönemin Kanada Sağlık ve Gönenç Bakanı </w:t>
      </w:r>
      <w:proofErr w:type="spellStart"/>
      <w:r w:rsidRPr="00781B6F">
        <w:rPr>
          <w:rFonts w:ascii="Times New Roman" w:hAnsi="Times New Roman"/>
          <w:sz w:val="24"/>
          <w:szCs w:val="24"/>
        </w:rPr>
        <w:t>Marc</w:t>
      </w:r>
      <w:proofErr w:type="spellEnd"/>
      <w:r w:rsidRPr="00781B6F">
        <w:rPr>
          <w:rFonts w:ascii="Times New Roman" w:hAnsi="Times New Roman"/>
          <w:sz w:val="24"/>
          <w:szCs w:val="24"/>
        </w:rPr>
        <w:t xml:space="preserve"> </w:t>
      </w:r>
      <w:proofErr w:type="spellStart"/>
      <w:r w:rsidRPr="00781B6F">
        <w:rPr>
          <w:rFonts w:ascii="Times New Roman" w:hAnsi="Times New Roman"/>
          <w:sz w:val="24"/>
          <w:szCs w:val="24"/>
        </w:rPr>
        <w:t>Lalonde</w:t>
      </w:r>
      <w:proofErr w:type="spellEnd"/>
      <w:r w:rsidRPr="00781B6F">
        <w:rPr>
          <w:rFonts w:ascii="Times New Roman" w:hAnsi="Times New Roman"/>
          <w:sz w:val="24"/>
          <w:szCs w:val="24"/>
        </w:rPr>
        <w:t xml:space="preserve"> bu tarihte , “Kanadalıların Sağlığı Üzerine Yeni Bir Perspektif” baş</w:t>
      </w:r>
      <w:r>
        <w:rPr>
          <w:rFonts w:ascii="Times New Roman" w:hAnsi="Times New Roman"/>
          <w:sz w:val="24"/>
          <w:szCs w:val="24"/>
        </w:rPr>
        <w:t xml:space="preserve">lıklı bir </w:t>
      </w:r>
      <w:proofErr w:type="spellStart"/>
      <w:r>
        <w:rPr>
          <w:rFonts w:ascii="Times New Roman" w:hAnsi="Times New Roman"/>
          <w:sz w:val="24"/>
          <w:szCs w:val="24"/>
        </w:rPr>
        <w:t>monograf</w:t>
      </w:r>
      <w:proofErr w:type="spellEnd"/>
      <w:r>
        <w:rPr>
          <w:rFonts w:ascii="Times New Roman" w:hAnsi="Times New Roman"/>
          <w:sz w:val="24"/>
          <w:szCs w:val="24"/>
        </w:rPr>
        <w:t xml:space="preserve"> yayınlamıştır (</w:t>
      </w:r>
      <w:proofErr w:type="spellStart"/>
      <w:r>
        <w:rPr>
          <w:rFonts w:ascii="Times New Roman" w:hAnsi="Times New Roman"/>
          <w:sz w:val="24"/>
          <w:szCs w:val="24"/>
        </w:rPr>
        <w:t>Piyal</w:t>
      </w:r>
      <w:proofErr w:type="spellEnd"/>
      <w:r>
        <w:rPr>
          <w:rFonts w:ascii="Times New Roman" w:hAnsi="Times New Roman"/>
          <w:sz w:val="24"/>
          <w:szCs w:val="24"/>
        </w:rPr>
        <w:t xml:space="preserve"> B, </w:t>
      </w:r>
      <w:r w:rsidRPr="00AC2B8D">
        <w:rPr>
          <w:rFonts w:ascii="Times New Roman" w:hAnsi="Times New Roman"/>
          <w:sz w:val="24"/>
          <w:szCs w:val="24"/>
        </w:rPr>
        <w:t>2006</w:t>
      </w:r>
      <w:r w:rsidR="00E51855">
        <w:rPr>
          <w:rFonts w:ascii="Times New Roman" w:hAnsi="Times New Roman"/>
          <w:sz w:val="24"/>
          <w:szCs w:val="24"/>
        </w:rPr>
        <w:t>),</w:t>
      </w:r>
      <w:r w:rsidRPr="0087445B">
        <w:rPr>
          <w:rFonts w:ascii="Times New Roman" w:hAnsi="Times New Roman"/>
          <w:sz w:val="24"/>
          <w:szCs w:val="24"/>
        </w:rPr>
        <w:t xml:space="preserve"> (2)</w:t>
      </w:r>
      <w:r w:rsidR="00E51855">
        <w:rPr>
          <w:rFonts w:ascii="Times New Roman" w:hAnsi="Times New Roman"/>
          <w:sz w:val="24"/>
          <w:szCs w:val="24"/>
        </w:rPr>
        <w:t>.</w:t>
      </w:r>
    </w:p>
    <w:p w:rsidR="0087445B" w:rsidRPr="004A36FD" w:rsidRDefault="0087445B" w:rsidP="0087445B">
      <w:pPr>
        <w:pStyle w:val="GvdeMetni"/>
        <w:jc w:val="both"/>
        <w:rPr>
          <w:rFonts w:ascii="Times New Roman" w:hAnsi="Times New Roman"/>
          <w:sz w:val="24"/>
          <w:szCs w:val="24"/>
        </w:rPr>
      </w:pPr>
      <w:r w:rsidRPr="004A36FD">
        <w:rPr>
          <w:rFonts w:ascii="Times New Roman" w:hAnsi="Times New Roman"/>
          <w:sz w:val="24"/>
          <w:szCs w:val="24"/>
        </w:rPr>
        <w:t xml:space="preserve">Bu dalga, 1986’ da Sağlığı Geliştirme için </w:t>
      </w:r>
      <w:proofErr w:type="spellStart"/>
      <w:r w:rsidRPr="004A36FD">
        <w:rPr>
          <w:rFonts w:ascii="Times New Roman" w:hAnsi="Times New Roman"/>
          <w:sz w:val="24"/>
          <w:szCs w:val="24"/>
        </w:rPr>
        <w:t>Ottawa</w:t>
      </w:r>
      <w:proofErr w:type="spellEnd"/>
      <w:r w:rsidRPr="004A36FD">
        <w:rPr>
          <w:rFonts w:ascii="Times New Roman" w:hAnsi="Times New Roman"/>
          <w:sz w:val="24"/>
          <w:szCs w:val="24"/>
        </w:rPr>
        <w:t xml:space="preserve"> Sözleşmesi’ </w:t>
      </w:r>
      <w:proofErr w:type="spellStart"/>
      <w:r w:rsidRPr="004A36FD">
        <w:rPr>
          <w:rFonts w:ascii="Times New Roman" w:hAnsi="Times New Roman"/>
          <w:sz w:val="24"/>
          <w:szCs w:val="24"/>
        </w:rPr>
        <w:t>ni</w:t>
      </w:r>
      <w:proofErr w:type="spellEnd"/>
      <w:r w:rsidRPr="004A36FD">
        <w:rPr>
          <w:rFonts w:ascii="Times New Roman" w:hAnsi="Times New Roman"/>
          <w:sz w:val="24"/>
          <w:szCs w:val="24"/>
        </w:rPr>
        <w:t xml:space="preserve"> yayınlayan </w:t>
      </w:r>
      <w:r w:rsidRPr="004A36FD">
        <w:rPr>
          <w:rFonts w:ascii="Times New Roman" w:hAnsi="Times New Roman"/>
          <w:b/>
          <w:sz w:val="24"/>
          <w:szCs w:val="24"/>
        </w:rPr>
        <w:t>Birinci Uluslararası Sağlığı Geliştirme Konferansı</w:t>
      </w:r>
      <w:r w:rsidRPr="004A36FD">
        <w:rPr>
          <w:rFonts w:ascii="Times New Roman" w:hAnsi="Times New Roman"/>
          <w:sz w:val="24"/>
          <w:szCs w:val="24"/>
        </w:rPr>
        <w:t xml:space="preserve"> ile sonuçlanmıştır. </w:t>
      </w:r>
      <w:proofErr w:type="spellStart"/>
      <w:r w:rsidRPr="004A36FD">
        <w:rPr>
          <w:rFonts w:ascii="Times New Roman" w:hAnsi="Times New Roman"/>
          <w:sz w:val="24"/>
          <w:szCs w:val="24"/>
        </w:rPr>
        <w:t>Ottawa</w:t>
      </w:r>
      <w:proofErr w:type="spellEnd"/>
      <w:r w:rsidRPr="004A36FD">
        <w:rPr>
          <w:rFonts w:ascii="Times New Roman" w:hAnsi="Times New Roman"/>
          <w:sz w:val="24"/>
          <w:szCs w:val="24"/>
        </w:rPr>
        <w:t xml:space="preserve"> Sözleşmesi; </w:t>
      </w:r>
    </w:p>
    <w:p w:rsidR="0087445B" w:rsidRPr="006A1E31" w:rsidRDefault="0087445B" w:rsidP="0087445B">
      <w:pPr>
        <w:numPr>
          <w:ilvl w:val="0"/>
          <w:numId w:val="4"/>
        </w:numPr>
        <w:spacing w:after="0" w:line="240" w:lineRule="auto"/>
        <w:jc w:val="both"/>
        <w:rPr>
          <w:rFonts w:ascii="Times New Roman" w:hAnsi="Times New Roman"/>
          <w:sz w:val="24"/>
          <w:szCs w:val="24"/>
        </w:rPr>
      </w:pPr>
      <w:r w:rsidRPr="006A1E31">
        <w:rPr>
          <w:rFonts w:ascii="Times New Roman" w:hAnsi="Times New Roman"/>
          <w:sz w:val="24"/>
          <w:szCs w:val="24"/>
        </w:rPr>
        <w:t xml:space="preserve">Sağlığın bir dizi temel ön koşulunu (gıda, barınma, barış, gelir, </w:t>
      </w:r>
      <w:proofErr w:type="gramStart"/>
      <w:r w:rsidRPr="006A1E31">
        <w:rPr>
          <w:rFonts w:ascii="Times New Roman" w:hAnsi="Times New Roman"/>
          <w:sz w:val="24"/>
          <w:szCs w:val="24"/>
        </w:rPr>
        <w:t>stabil</w:t>
      </w:r>
      <w:proofErr w:type="gramEnd"/>
      <w:r w:rsidRPr="006A1E31">
        <w:rPr>
          <w:rFonts w:ascii="Times New Roman" w:hAnsi="Times New Roman"/>
          <w:sz w:val="24"/>
          <w:szCs w:val="24"/>
        </w:rPr>
        <w:t xml:space="preserve"> ekosistem, sürekliliği olan kaynak kullanımı, toplumsal adalet ve hakkaniyet) belirlemiştir. </w:t>
      </w:r>
    </w:p>
    <w:p w:rsidR="0087445B" w:rsidRPr="006A1E31" w:rsidRDefault="0087445B" w:rsidP="0087445B">
      <w:pPr>
        <w:numPr>
          <w:ilvl w:val="0"/>
          <w:numId w:val="4"/>
        </w:numPr>
        <w:spacing w:after="0" w:line="240" w:lineRule="auto"/>
        <w:jc w:val="both"/>
        <w:rPr>
          <w:rFonts w:ascii="Times New Roman" w:hAnsi="Times New Roman"/>
          <w:sz w:val="24"/>
          <w:szCs w:val="24"/>
        </w:rPr>
      </w:pPr>
      <w:r w:rsidRPr="006A1E31">
        <w:rPr>
          <w:rFonts w:ascii="Times New Roman" w:hAnsi="Times New Roman"/>
          <w:sz w:val="24"/>
          <w:szCs w:val="24"/>
        </w:rPr>
        <w:t xml:space="preserve">Daha geniş tanımlanmış “iyilik hali” ne odaklanarak, sağlığı geliştirmeyi açıkça sağlık bakımı ve sağlıklı yaşam biçimlerinden </w:t>
      </w:r>
      <w:r>
        <w:rPr>
          <w:rFonts w:ascii="Times New Roman" w:hAnsi="Times New Roman"/>
          <w:sz w:val="24"/>
          <w:szCs w:val="24"/>
        </w:rPr>
        <w:t>farklı bir dayanağa oturtmuştur</w:t>
      </w:r>
      <w:r w:rsidRPr="006A1E31">
        <w:rPr>
          <w:rFonts w:ascii="Times New Roman" w:hAnsi="Times New Roman"/>
          <w:sz w:val="24"/>
          <w:szCs w:val="24"/>
        </w:rPr>
        <w:t xml:space="preserve"> ve </w:t>
      </w:r>
    </w:p>
    <w:p w:rsidR="0087445B" w:rsidRPr="006A1E31" w:rsidRDefault="0087445B" w:rsidP="0087445B">
      <w:pPr>
        <w:spacing w:line="240" w:lineRule="auto"/>
        <w:jc w:val="both"/>
        <w:rPr>
          <w:rFonts w:ascii="Times New Roman" w:hAnsi="Times New Roman"/>
          <w:sz w:val="24"/>
          <w:szCs w:val="24"/>
        </w:rPr>
      </w:pPr>
      <w:r w:rsidRPr="006A1E31">
        <w:rPr>
          <w:rFonts w:ascii="Times New Roman" w:hAnsi="Times New Roman"/>
          <w:sz w:val="24"/>
          <w:szCs w:val="24"/>
        </w:rPr>
        <w:t xml:space="preserve">      (c) Sağlığı geliştirme için beş anahtar strateji belirlemiştir:</w:t>
      </w:r>
    </w:p>
    <w:p w:rsidR="0087445B" w:rsidRPr="006A1E31" w:rsidRDefault="0087445B" w:rsidP="0087445B">
      <w:pPr>
        <w:spacing w:line="240" w:lineRule="auto"/>
        <w:ind w:left="708" w:firstLine="708"/>
        <w:jc w:val="both"/>
        <w:rPr>
          <w:rFonts w:ascii="Times New Roman" w:hAnsi="Times New Roman"/>
          <w:sz w:val="24"/>
          <w:szCs w:val="24"/>
        </w:rPr>
      </w:pPr>
      <w:r w:rsidRPr="006A1E31">
        <w:rPr>
          <w:rFonts w:ascii="Times New Roman" w:hAnsi="Times New Roman"/>
          <w:sz w:val="24"/>
          <w:szCs w:val="24"/>
        </w:rPr>
        <w:t>1. Sağlıklı kamu politikaları oluşturmak,</w:t>
      </w:r>
    </w:p>
    <w:p w:rsidR="0087445B" w:rsidRPr="006A1E31" w:rsidRDefault="0087445B" w:rsidP="0087445B">
      <w:pPr>
        <w:spacing w:line="240" w:lineRule="auto"/>
        <w:ind w:left="708" w:firstLine="708"/>
        <w:jc w:val="both"/>
        <w:rPr>
          <w:rFonts w:ascii="Times New Roman" w:hAnsi="Times New Roman"/>
          <w:sz w:val="24"/>
          <w:szCs w:val="24"/>
        </w:rPr>
      </w:pPr>
      <w:r w:rsidRPr="006A1E31">
        <w:rPr>
          <w:rFonts w:ascii="Times New Roman" w:hAnsi="Times New Roman"/>
          <w:sz w:val="24"/>
          <w:szCs w:val="24"/>
        </w:rPr>
        <w:t>2. Destekleyici çevreler yaratmak,</w:t>
      </w:r>
    </w:p>
    <w:p w:rsidR="0087445B" w:rsidRPr="006A1E31" w:rsidRDefault="0087445B" w:rsidP="0087445B">
      <w:pPr>
        <w:spacing w:line="240" w:lineRule="auto"/>
        <w:ind w:left="708" w:firstLine="708"/>
        <w:jc w:val="both"/>
        <w:rPr>
          <w:rFonts w:ascii="Times New Roman" w:hAnsi="Times New Roman"/>
          <w:sz w:val="24"/>
          <w:szCs w:val="24"/>
        </w:rPr>
      </w:pPr>
      <w:r w:rsidRPr="006A1E31">
        <w:rPr>
          <w:rFonts w:ascii="Times New Roman" w:hAnsi="Times New Roman"/>
          <w:sz w:val="24"/>
          <w:szCs w:val="24"/>
        </w:rPr>
        <w:t>3. Toplum eylemini güçlendirmek,</w:t>
      </w:r>
    </w:p>
    <w:p w:rsidR="0087445B" w:rsidRPr="006A1E31" w:rsidRDefault="0087445B" w:rsidP="0087445B">
      <w:pPr>
        <w:spacing w:line="240" w:lineRule="auto"/>
        <w:ind w:left="708" w:firstLine="708"/>
        <w:jc w:val="both"/>
        <w:rPr>
          <w:rFonts w:ascii="Times New Roman" w:hAnsi="Times New Roman"/>
          <w:sz w:val="24"/>
          <w:szCs w:val="24"/>
        </w:rPr>
      </w:pPr>
      <w:r w:rsidRPr="006A1E31">
        <w:rPr>
          <w:rFonts w:ascii="Times New Roman" w:hAnsi="Times New Roman"/>
          <w:sz w:val="24"/>
          <w:szCs w:val="24"/>
        </w:rPr>
        <w:t>4. Kişisel beceriler geliştirmek,</w:t>
      </w:r>
    </w:p>
    <w:p w:rsidR="0087445B" w:rsidRPr="0087445B" w:rsidRDefault="0087445B" w:rsidP="0087445B">
      <w:pPr>
        <w:spacing w:line="240" w:lineRule="auto"/>
        <w:ind w:left="708" w:firstLine="708"/>
        <w:jc w:val="both"/>
        <w:rPr>
          <w:rFonts w:ascii="Times New Roman" w:hAnsi="Times New Roman"/>
          <w:sz w:val="24"/>
          <w:szCs w:val="24"/>
        </w:rPr>
      </w:pPr>
      <w:r w:rsidRPr="006A1E31">
        <w:rPr>
          <w:rFonts w:ascii="Times New Roman" w:hAnsi="Times New Roman"/>
          <w:sz w:val="24"/>
          <w:szCs w:val="24"/>
        </w:rPr>
        <w:t>5. Sağlık hizmetlerini yeniden düzenlemek</w:t>
      </w:r>
      <w:r>
        <w:rPr>
          <w:rFonts w:ascii="Times New Roman" w:hAnsi="Times New Roman"/>
          <w:sz w:val="24"/>
          <w:szCs w:val="24"/>
        </w:rPr>
        <w:t xml:space="preserve"> (</w:t>
      </w:r>
      <w:proofErr w:type="spellStart"/>
      <w:r>
        <w:rPr>
          <w:rFonts w:ascii="Times New Roman" w:hAnsi="Times New Roman"/>
          <w:sz w:val="24"/>
          <w:szCs w:val="24"/>
        </w:rPr>
        <w:t>Piyal</w:t>
      </w:r>
      <w:proofErr w:type="spellEnd"/>
      <w:r>
        <w:rPr>
          <w:rFonts w:ascii="Times New Roman" w:hAnsi="Times New Roman"/>
          <w:sz w:val="24"/>
          <w:szCs w:val="24"/>
        </w:rPr>
        <w:t xml:space="preserve"> B, </w:t>
      </w:r>
      <w:r w:rsidR="00E51855">
        <w:rPr>
          <w:rFonts w:ascii="Times New Roman" w:hAnsi="Times New Roman"/>
          <w:sz w:val="24"/>
          <w:szCs w:val="24"/>
        </w:rPr>
        <w:t>2006),</w:t>
      </w:r>
      <w:r w:rsidRPr="0087445B">
        <w:rPr>
          <w:rFonts w:ascii="Times New Roman" w:hAnsi="Times New Roman"/>
          <w:sz w:val="24"/>
          <w:szCs w:val="24"/>
        </w:rPr>
        <w:t xml:space="preserve"> (</w:t>
      </w:r>
      <w:r w:rsidR="00C770B5">
        <w:rPr>
          <w:rFonts w:ascii="Times New Roman" w:hAnsi="Times New Roman"/>
          <w:sz w:val="24"/>
          <w:szCs w:val="24"/>
        </w:rPr>
        <w:t>2</w:t>
      </w:r>
      <w:r w:rsidRPr="0087445B">
        <w:rPr>
          <w:rFonts w:ascii="Times New Roman" w:hAnsi="Times New Roman"/>
          <w:sz w:val="24"/>
          <w:szCs w:val="24"/>
        </w:rPr>
        <w:t>)</w:t>
      </w:r>
      <w:r w:rsidR="00E51855">
        <w:rPr>
          <w:rFonts w:ascii="Times New Roman" w:hAnsi="Times New Roman"/>
          <w:sz w:val="24"/>
          <w:szCs w:val="24"/>
        </w:rPr>
        <w:t>.</w:t>
      </w:r>
    </w:p>
    <w:p w:rsidR="0087445B" w:rsidRPr="0087445B" w:rsidRDefault="0087445B" w:rsidP="0087445B">
      <w:pPr>
        <w:spacing w:line="240" w:lineRule="auto"/>
        <w:jc w:val="both"/>
        <w:rPr>
          <w:rFonts w:ascii="Times New Roman" w:hAnsi="Times New Roman"/>
          <w:sz w:val="24"/>
          <w:szCs w:val="24"/>
        </w:rPr>
      </w:pPr>
      <w:r w:rsidRPr="00B009D1">
        <w:rPr>
          <w:rFonts w:ascii="Times New Roman" w:hAnsi="Times New Roman"/>
          <w:sz w:val="24"/>
          <w:szCs w:val="24"/>
        </w:rPr>
        <w:t>Sağlığın geli</w:t>
      </w:r>
      <w:r>
        <w:rPr>
          <w:rFonts w:ascii="Times New Roman" w:hAnsi="Times New Roman"/>
          <w:sz w:val="24"/>
          <w:szCs w:val="24"/>
        </w:rPr>
        <w:t>ş</w:t>
      </w:r>
      <w:r w:rsidRPr="00B009D1">
        <w:rPr>
          <w:rFonts w:ascii="Times New Roman" w:hAnsi="Times New Roman"/>
          <w:sz w:val="24"/>
          <w:szCs w:val="24"/>
        </w:rPr>
        <w:t xml:space="preserve">tirilmesinde sosyal adaletin gerekliliği ilk kez, Cenevre’de 1977 Mayıs’ında yapılan 13. Dünya Sağlık </w:t>
      </w:r>
      <w:r>
        <w:rPr>
          <w:rFonts w:ascii="Times New Roman" w:hAnsi="Times New Roman"/>
          <w:sz w:val="24"/>
          <w:szCs w:val="24"/>
        </w:rPr>
        <w:t>Genel Kurulu’nda (</w:t>
      </w:r>
      <w:r w:rsidRPr="00B009D1">
        <w:rPr>
          <w:rFonts w:ascii="Times New Roman" w:hAnsi="Times New Roman"/>
          <w:sz w:val="24"/>
          <w:szCs w:val="24"/>
        </w:rPr>
        <w:t>Asamble</w:t>
      </w:r>
      <w:r>
        <w:rPr>
          <w:rFonts w:ascii="Times New Roman" w:hAnsi="Times New Roman"/>
          <w:sz w:val="24"/>
          <w:szCs w:val="24"/>
        </w:rPr>
        <w:t xml:space="preserve">) </w:t>
      </w:r>
      <w:r w:rsidRPr="00B009D1">
        <w:rPr>
          <w:rFonts w:ascii="Times New Roman" w:hAnsi="Times New Roman"/>
          <w:sz w:val="24"/>
          <w:szCs w:val="24"/>
        </w:rPr>
        <w:t>kon</w:t>
      </w:r>
      <w:r>
        <w:rPr>
          <w:rFonts w:ascii="Times New Roman" w:hAnsi="Times New Roman"/>
          <w:sz w:val="24"/>
          <w:szCs w:val="24"/>
        </w:rPr>
        <w:t>ul</w:t>
      </w:r>
      <w:r w:rsidRPr="00B009D1">
        <w:rPr>
          <w:rFonts w:ascii="Times New Roman" w:hAnsi="Times New Roman"/>
          <w:sz w:val="24"/>
          <w:szCs w:val="24"/>
        </w:rPr>
        <w:t>mu</w:t>
      </w:r>
      <w:r>
        <w:rPr>
          <w:rFonts w:ascii="Times New Roman" w:hAnsi="Times New Roman"/>
          <w:sz w:val="24"/>
          <w:szCs w:val="24"/>
        </w:rPr>
        <w:t>ş</w:t>
      </w:r>
      <w:r w:rsidRPr="00B009D1">
        <w:rPr>
          <w:rFonts w:ascii="Times New Roman" w:hAnsi="Times New Roman"/>
          <w:sz w:val="24"/>
          <w:szCs w:val="24"/>
        </w:rPr>
        <w:t xml:space="preserve">tur. Bundan bir yıl sonra </w:t>
      </w:r>
      <w:r w:rsidRPr="00B009D1">
        <w:rPr>
          <w:rFonts w:ascii="Times New Roman" w:hAnsi="Times New Roman"/>
          <w:sz w:val="24"/>
          <w:szCs w:val="24"/>
        </w:rPr>
        <w:lastRenderedPageBreak/>
        <w:t xml:space="preserve">Dünya Sağlık Örgütü (DSÖ) ve </w:t>
      </w:r>
      <w:proofErr w:type="spellStart"/>
      <w:r w:rsidRPr="00B009D1">
        <w:rPr>
          <w:rFonts w:ascii="Times New Roman" w:hAnsi="Times New Roman"/>
          <w:sz w:val="24"/>
          <w:szCs w:val="24"/>
        </w:rPr>
        <w:t>UNICEF’in</w:t>
      </w:r>
      <w:proofErr w:type="spellEnd"/>
      <w:r w:rsidRPr="00400641">
        <w:rPr>
          <w:rFonts w:ascii="Times New Roman" w:hAnsi="Times New Roman"/>
          <w:sz w:val="24"/>
          <w:szCs w:val="24"/>
        </w:rPr>
        <w:t xml:space="preserve"> </w:t>
      </w:r>
      <w:r>
        <w:rPr>
          <w:rFonts w:ascii="Times New Roman" w:hAnsi="Times New Roman"/>
          <w:sz w:val="24"/>
          <w:szCs w:val="24"/>
        </w:rPr>
        <w:t>(Birleşmiş Milletler Çocuklara Yardım Fonu)</w:t>
      </w:r>
      <w:r w:rsidRPr="00B009D1">
        <w:rPr>
          <w:rFonts w:ascii="Times New Roman" w:hAnsi="Times New Roman"/>
          <w:sz w:val="24"/>
          <w:szCs w:val="24"/>
        </w:rPr>
        <w:t xml:space="preserve"> katılımıyla Alma-Ata’da yapılan konferansta, birinci basamak sağlık hizmetlerinin, sosyal adalet ve geli</w:t>
      </w:r>
      <w:r>
        <w:rPr>
          <w:rFonts w:ascii="Times New Roman" w:hAnsi="Times New Roman"/>
          <w:sz w:val="24"/>
          <w:szCs w:val="24"/>
        </w:rPr>
        <w:t>ş</w:t>
      </w:r>
      <w:r w:rsidRPr="00B009D1">
        <w:rPr>
          <w:rFonts w:ascii="Times New Roman" w:hAnsi="Times New Roman"/>
          <w:sz w:val="24"/>
          <w:szCs w:val="24"/>
        </w:rPr>
        <w:t>menin bir parçası olarak tüm dünyada istenen sağlık düzeyine ula</w:t>
      </w:r>
      <w:r>
        <w:rPr>
          <w:rFonts w:ascii="Times New Roman" w:hAnsi="Times New Roman"/>
          <w:sz w:val="24"/>
          <w:szCs w:val="24"/>
        </w:rPr>
        <w:t>ş</w:t>
      </w:r>
      <w:r w:rsidRPr="00B009D1">
        <w:rPr>
          <w:rFonts w:ascii="Times New Roman" w:hAnsi="Times New Roman"/>
          <w:sz w:val="24"/>
          <w:szCs w:val="24"/>
        </w:rPr>
        <w:t>mada anahtar rol oynadığı kabul edil</w:t>
      </w:r>
      <w:r>
        <w:rPr>
          <w:rFonts w:ascii="Times New Roman" w:hAnsi="Times New Roman"/>
          <w:sz w:val="24"/>
          <w:szCs w:val="24"/>
        </w:rPr>
        <w:t xml:space="preserve">miştir </w:t>
      </w:r>
      <w:r w:rsidRPr="00B009D1">
        <w:rPr>
          <w:rFonts w:ascii="Times New Roman" w:hAnsi="Times New Roman"/>
          <w:bCs/>
          <w:sz w:val="24"/>
          <w:szCs w:val="24"/>
        </w:rPr>
        <w:t>(Temel F</w:t>
      </w:r>
      <w:proofErr w:type="gramStart"/>
      <w:r w:rsidRPr="00B009D1">
        <w:rPr>
          <w:rFonts w:ascii="Times New Roman" w:hAnsi="Times New Roman"/>
          <w:bCs/>
          <w:sz w:val="24"/>
          <w:szCs w:val="24"/>
        </w:rPr>
        <w:t>.,</w:t>
      </w:r>
      <w:proofErr w:type="gramEnd"/>
      <w:r w:rsidR="00E51855">
        <w:rPr>
          <w:rFonts w:ascii="Times New Roman" w:hAnsi="Times New Roman"/>
          <w:sz w:val="24"/>
          <w:szCs w:val="24"/>
        </w:rPr>
        <w:t xml:space="preserve"> </w:t>
      </w:r>
      <w:proofErr w:type="spellStart"/>
      <w:r w:rsidR="00E51855">
        <w:rPr>
          <w:rFonts w:ascii="Times New Roman" w:hAnsi="Times New Roman"/>
          <w:sz w:val="24"/>
          <w:szCs w:val="24"/>
        </w:rPr>
        <w:t>Özvarış</w:t>
      </w:r>
      <w:proofErr w:type="spellEnd"/>
      <w:r w:rsidR="00E51855">
        <w:rPr>
          <w:rFonts w:ascii="Times New Roman" w:hAnsi="Times New Roman"/>
          <w:sz w:val="24"/>
          <w:szCs w:val="24"/>
        </w:rPr>
        <w:t>, Ş.B, 2007),</w:t>
      </w:r>
      <w:r w:rsidRPr="0087445B">
        <w:rPr>
          <w:rFonts w:ascii="Times New Roman" w:hAnsi="Times New Roman"/>
          <w:sz w:val="24"/>
          <w:szCs w:val="24"/>
        </w:rPr>
        <w:t xml:space="preserve"> (2)</w:t>
      </w:r>
      <w:r w:rsidR="00E51855">
        <w:rPr>
          <w:rFonts w:ascii="Times New Roman" w:hAnsi="Times New Roman"/>
          <w:sz w:val="24"/>
          <w:szCs w:val="24"/>
        </w:rPr>
        <w:t>.</w:t>
      </w:r>
    </w:p>
    <w:p w:rsidR="0087445B" w:rsidRPr="0087445B" w:rsidRDefault="0087445B" w:rsidP="0087445B">
      <w:pPr>
        <w:spacing w:line="240" w:lineRule="auto"/>
        <w:jc w:val="both"/>
        <w:rPr>
          <w:rFonts w:ascii="Times New Roman" w:hAnsi="Times New Roman"/>
          <w:sz w:val="24"/>
          <w:szCs w:val="24"/>
        </w:rPr>
      </w:pPr>
      <w:r w:rsidRPr="00B009D1">
        <w:rPr>
          <w:rFonts w:ascii="Times New Roman" w:hAnsi="Times New Roman"/>
          <w:bCs/>
          <w:iCs/>
          <w:sz w:val="24"/>
          <w:szCs w:val="24"/>
        </w:rPr>
        <w:t xml:space="preserve">Sonuçta, sağlığı geliştirme; sağlığı hedefleyen herhangi bir sağlık davranışı ve yaşam </w:t>
      </w:r>
      <w:r>
        <w:rPr>
          <w:rFonts w:ascii="Times New Roman" w:hAnsi="Times New Roman"/>
          <w:bCs/>
          <w:iCs/>
          <w:sz w:val="24"/>
          <w:szCs w:val="24"/>
        </w:rPr>
        <w:t xml:space="preserve">biçimi </w:t>
      </w:r>
      <w:r w:rsidRPr="00B009D1">
        <w:rPr>
          <w:rFonts w:ascii="Times New Roman" w:hAnsi="Times New Roman"/>
          <w:bCs/>
          <w:iCs/>
          <w:sz w:val="24"/>
          <w:szCs w:val="24"/>
        </w:rPr>
        <w:t>için yapılan eğit</w:t>
      </w:r>
      <w:r>
        <w:rPr>
          <w:rFonts w:ascii="Times New Roman" w:hAnsi="Times New Roman"/>
          <w:bCs/>
          <w:iCs/>
          <w:sz w:val="24"/>
          <w:szCs w:val="24"/>
        </w:rPr>
        <w:t>sel</w:t>
      </w:r>
      <w:r w:rsidRPr="00B009D1">
        <w:rPr>
          <w:rFonts w:ascii="Times New Roman" w:hAnsi="Times New Roman"/>
          <w:bCs/>
          <w:iCs/>
          <w:sz w:val="24"/>
          <w:szCs w:val="24"/>
        </w:rPr>
        <w:t xml:space="preserve">, </w:t>
      </w:r>
      <w:proofErr w:type="spellStart"/>
      <w:r w:rsidRPr="00B009D1">
        <w:rPr>
          <w:rFonts w:ascii="Times New Roman" w:hAnsi="Times New Roman"/>
          <w:bCs/>
          <w:iCs/>
          <w:sz w:val="24"/>
          <w:szCs w:val="24"/>
        </w:rPr>
        <w:t>ekonom</w:t>
      </w:r>
      <w:r>
        <w:rPr>
          <w:rFonts w:ascii="Times New Roman" w:hAnsi="Times New Roman"/>
          <w:bCs/>
          <w:iCs/>
          <w:sz w:val="24"/>
          <w:szCs w:val="24"/>
        </w:rPr>
        <w:t>sal</w:t>
      </w:r>
      <w:proofErr w:type="spellEnd"/>
      <w:r w:rsidRPr="00B009D1">
        <w:rPr>
          <w:rFonts w:ascii="Times New Roman" w:hAnsi="Times New Roman"/>
          <w:bCs/>
          <w:iCs/>
          <w:sz w:val="24"/>
          <w:szCs w:val="24"/>
        </w:rPr>
        <w:t xml:space="preserve">, örgütsel ve çevresel desteklerin </w:t>
      </w:r>
      <w:r w:rsidR="00E51855">
        <w:rPr>
          <w:rFonts w:ascii="Times New Roman" w:hAnsi="Times New Roman"/>
          <w:bCs/>
          <w:iCs/>
          <w:sz w:val="24"/>
          <w:szCs w:val="24"/>
        </w:rPr>
        <w:t>bileşimidir</w:t>
      </w:r>
      <w:r w:rsidRPr="0087445B">
        <w:rPr>
          <w:rFonts w:ascii="Times New Roman" w:hAnsi="Times New Roman"/>
          <w:sz w:val="24"/>
          <w:szCs w:val="24"/>
        </w:rPr>
        <w:t xml:space="preserve"> (</w:t>
      </w:r>
      <w:r w:rsidR="00C770B5">
        <w:rPr>
          <w:rFonts w:ascii="Times New Roman" w:hAnsi="Times New Roman"/>
          <w:sz w:val="24"/>
          <w:szCs w:val="24"/>
        </w:rPr>
        <w:t>3</w:t>
      </w:r>
      <w:r w:rsidRPr="0087445B">
        <w:rPr>
          <w:rFonts w:ascii="Times New Roman" w:hAnsi="Times New Roman"/>
          <w:sz w:val="24"/>
          <w:szCs w:val="24"/>
        </w:rPr>
        <w:t>)</w:t>
      </w:r>
      <w:r w:rsidR="00E51855">
        <w:rPr>
          <w:rFonts w:ascii="Times New Roman" w:hAnsi="Times New Roman"/>
          <w:sz w:val="24"/>
          <w:szCs w:val="24"/>
        </w:rPr>
        <w:t>.</w:t>
      </w:r>
    </w:p>
    <w:p w:rsidR="0087445B" w:rsidRPr="00B009D1" w:rsidRDefault="0087445B" w:rsidP="0087445B">
      <w:pPr>
        <w:spacing w:line="240" w:lineRule="auto"/>
        <w:jc w:val="both"/>
        <w:rPr>
          <w:rFonts w:ascii="Times New Roman" w:hAnsi="Times New Roman"/>
          <w:sz w:val="24"/>
          <w:szCs w:val="24"/>
        </w:rPr>
      </w:pPr>
    </w:p>
    <w:p w:rsidR="00A65E6D" w:rsidRPr="00A65E6D" w:rsidRDefault="00A65E6D" w:rsidP="00A65E6D">
      <w:pPr>
        <w:rPr>
          <w:rFonts w:ascii="Times New Roman" w:hAnsi="Times New Roman"/>
          <w:sz w:val="24"/>
          <w:szCs w:val="24"/>
        </w:rPr>
      </w:pPr>
      <w:r w:rsidRPr="00A65E6D">
        <w:rPr>
          <w:rFonts w:ascii="Times New Roman" w:hAnsi="Times New Roman"/>
          <w:sz w:val="24"/>
          <w:szCs w:val="24"/>
        </w:rPr>
        <w:t>Temel Sağlık Hizmetleri (</w:t>
      </w:r>
      <w:proofErr w:type="spellStart"/>
      <w:r w:rsidRPr="00A65E6D">
        <w:rPr>
          <w:rFonts w:ascii="Times New Roman" w:hAnsi="Times New Roman"/>
          <w:sz w:val="24"/>
          <w:szCs w:val="24"/>
        </w:rPr>
        <w:t>essential</w:t>
      </w:r>
      <w:proofErr w:type="spellEnd"/>
      <w:r w:rsidRPr="00A65E6D">
        <w:rPr>
          <w:rFonts w:ascii="Times New Roman" w:hAnsi="Times New Roman"/>
          <w:sz w:val="24"/>
          <w:szCs w:val="24"/>
        </w:rPr>
        <w:t xml:space="preserve"> </w:t>
      </w:r>
      <w:proofErr w:type="spellStart"/>
      <w:r w:rsidRPr="00A65E6D">
        <w:rPr>
          <w:rFonts w:ascii="Times New Roman" w:hAnsi="Times New Roman"/>
          <w:sz w:val="24"/>
          <w:szCs w:val="24"/>
        </w:rPr>
        <w:t>health</w:t>
      </w:r>
      <w:proofErr w:type="spellEnd"/>
      <w:r w:rsidRPr="00A65E6D">
        <w:rPr>
          <w:rFonts w:ascii="Times New Roman" w:hAnsi="Times New Roman"/>
          <w:sz w:val="24"/>
          <w:szCs w:val="24"/>
        </w:rPr>
        <w:t xml:space="preserve"> </w:t>
      </w:r>
      <w:proofErr w:type="spellStart"/>
      <w:r w:rsidRPr="00A65E6D">
        <w:rPr>
          <w:rFonts w:ascii="Times New Roman" w:hAnsi="Times New Roman"/>
          <w:sz w:val="24"/>
          <w:szCs w:val="24"/>
        </w:rPr>
        <w:t>services</w:t>
      </w:r>
      <w:proofErr w:type="spellEnd"/>
      <w:r w:rsidRPr="00A65E6D">
        <w:rPr>
          <w:rFonts w:ascii="Times New Roman" w:hAnsi="Times New Roman"/>
          <w:sz w:val="24"/>
          <w:szCs w:val="24"/>
        </w:rPr>
        <w:t>)</w:t>
      </w:r>
      <w:r>
        <w:rPr>
          <w:rFonts w:ascii="Times New Roman" w:hAnsi="Times New Roman"/>
          <w:sz w:val="24"/>
          <w:szCs w:val="24"/>
        </w:rPr>
        <w:t xml:space="preserve"> </w:t>
      </w:r>
    </w:p>
    <w:p w:rsidR="00A65E6D" w:rsidRPr="00A65E6D" w:rsidRDefault="00A65E6D" w:rsidP="00A65E6D">
      <w:pPr>
        <w:spacing w:before="100" w:beforeAutospacing="1" w:after="75" w:line="240" w:lineRule="auto"/>
        <w:rPr>
          <w:rFonts w:ascii="Times New Roman" w:eastAsia="Times New Roman" w:hAnsi="Times New Roman"/>
          <w:bCs/>
          <w:color w:val="3C4245"/>
          <w:sz w:val="24"/>
          <w:szCs w:val="24"/>
          <w:lang w:eastAsia="tr-TR"/>
        </w:rPr>
      </w:pPr>
      <w:r w:rsidRPr="00A65E6D">
        <w:rPr>
          <w:rFonts w:ascii="Times New Roman" w:eastAsia="Times New Roman" w:hAnsi="Times New Roman"/>
          <w:bCs/>
          <w:color w:val="3C4245"/>
          <w:sz w:val="24"/>
          <w:szCs w:val="24"/>
          <w:lang w:eastAsia="tr-TR"/>
        </w:rPr>
        <w:t>Temel Gerçekler</w:t>
      </w:r>
    </w:p>
    <w:p w:rsidR="00A65E6D" w:rsidRPr="00A65E6D" w:rsidRDefault="00A65E6D" w:rsidP="00A65E6D">
      <w:pPr>
        <w:numPr>
          <w:ilvl w:val="0"/>
          <w:numId w:val="3"/>
        </w:numPr>
        <w:spacing w:before="100" w:beforeAutospacing="1" w:after="75" w:line="240" w:lineRule="auto"/>
        <w:rPr>
          <w:rFonts w:ascii="Times New Roman" w:eastAsia="Times New Roman" w:hAnsi="Times New Roman"/>
          <w:bCs/>
          <w:color w:val="3C4245"/>
          <w:sz w:val="24"/>
          <w:szCs w:val="24"/>
          <w:lang w:eastAsia="tr-TR"/>
        </w:rPr>
      </w:pPr>
      <w:r w:rsidRPr="00A65E6D">
        <w:rPr>
          <w:rFonts w:ascii="Times New Roman" w:eastAsia="Times New Roman" w:hAnsi="Times New Roman"/>
          <w:bCs/>
          <w:color w:val="3C4245"/>
          <w:sz w:val="24"/>
          <w:szCs w:val="24"/>
          <w:lang w:eastAsia="tr-TR"/>
        </w:rPr>
        <w:t>Birinci basamak sağlık hizmetleri, yaşamı boyunca bir bireyin sağlık gereksinimlerinin büyük bir kısmını, -önleme, sağaltım (tedavi), esenlendirme (</w:t>
      </w:r>
      <w:proofErr w:type="gramStart"/>
      <w:r w:rsidRPr="00A65E6D">
        <w:rPr>
          <w:rFonts w:ascii="Times New Roman" w:eastAsia="Times New Roman" w:hAnsi="Times New Roman"/>
          <w:bCs/>
          <w:color w:val="3C4245"/>
          <w:sz w:val="24"/>
          <w:szCs w:val="24"/>
          <w:lang w:eastAsia="tr-TR"/>
        </w:rPr>
        <w:t>rehabilitasyon</w:t>
      </w:r>
      <w:proofErr w:type="gramEnd"/>
      <w:r w:rsidRPr="00A65E6D">
        <w:rPr>
          <w:rFonts w:ascii="Times New Roman" w:eastAsia="Times New Roman" w:hAnsi="Times New Roman"/>
          <w:bCs/>
          <w:color w:val="3C4245"/>
          <w:sz w:val="24"/>
          <w:szCs w:val="24"/>
          <w:lang w:eastAsia="tr-TR"/>
        </w:rPr>
        <w:t>) ve destekleyici (palyatif) bakım da dahil olmak üzere- kapsayabilir (sunabilir).</w:t>
      </w:r>
    </w:p>
    <w:p w:rsidR="00A65E6D" w:rsidRPr="00A65E6D" w:rsidRDefault="00A65E6D" w:rsidP="00A65E6D">
      <w:pPr>
        <w:numPr>
          <w:ilvl w:val="0"/>
          <w:numId w:val="3"/>
        </w:numPr>
        <w:spacing w:before="100" w:beforeAutospacing="1" w:after="75" w:line="240" w:lineRule="auto"/>
        <w:rPr>
          <w:rFonts w:ascii="Times New Roman" w:eastAsia="Times New Roman" w:hAnsi="Times New Roman"/>
          <w:bCs/>
          <w:color w:val="3C4245"/>
          <w:sz w:val="24"/>
          <w:szCs w:val="24"/>
          <w:lang w:eastAsia="tr-TR"/>
        </w:rPr>
      </w:pPr>
      <w:r w:rsidRPr="00A65E6D">
        <w:rPr>
          <w:rFonts w:ascii="Times New Roman" w:eastAsia="Times New Roman" w:hAnsi="Times New Roman"/>
          <w:bCs/>
          <w:color w:val="3C4245"/>
          <w:sz w:val="24"/>
          <w:szCs w:val="24"/>
          <w:lang w:eastAsia="tr-TR"/>
        </w:rPr>
        <w:t>Dünya nüfusunun en az yarısı –hala- temel sağlık hizmetlerinin tümüne tam olarak erişememektedir (tam olarak tümünden yararlanamamaktadır)</w:t>
      </w:r>
    </w:p>
    <w:p w:rsidR="00A65E6D" w:rsidRPr="00A65E6D" w:rsidRDefault="00A65E6D" w:rsidP="00A65E6D">
      <w:pPr>
        <w:numPr>
          <w:ilvl w:val="0"/>
          <w:numId w:val="3"/>
        </w:numPr>
        <w:spacing w:before="100" w:beforeAutospacing="1" w:after="75" w:line="240" w:lineRule="auto"/>
        <w:rPr>
          <w:rFonts w:ascii="Times New Roman" w:eastAsia="Times New Roman" w:hAnsi="Times New Roman"/>
          <w:bCs/>
          <w:color w:val="3C4245"/>
          <w:sz w:val="24"/>
          <w:szCs w:val="24"/>
          <w:lang w:eastAsia="tr-TR"/>
        </w:rPr>
      </w:pPr>
      <w:r w:rsidRPr="00A65E6D">
        <w:rPr>
          <w:rFonts w:ascii="Times New Roman" w:eastAsia="Times New Roman" w:hAnsi="Times New Roman"/>
          <w:bCs/>
          <w:color w:val="3C4245"/>
          <w:sz w:val="24"/>
          <w:szCs w:val="24"/>
          <w:lang w:eastAsia="tr-TR"/>
        </w:rPr>
        <w:t xml:space="preserve">Birinci basamak sağlık hizmeti sunmak için amaca uygun bir işgücünün olması temeldir (şarttır / is </w:t>
      </w:r>
      <w:proofErr w:type="spellStart"/>
      <w:r w:rsidRPr="00A65E6D">
        <w:rPr>
          <w:rFonts w:ascii="Times New Roman" w:eastAsia="Times New Roman" w:hAnsi="Times New Roman"/>
          <w:bCs/>
          <w:color w:val="3C4245"/>
          <w:sz w:val="24"/>
          <w:szCs w:val="24"/>
          <w:lang w:eastAsia="tr-TR"/>
        </w:rPr>
        <w:t>essential</w:t>
      </w:r>
      <w:proofErr w:type="spellEnd"/>
      <w:r w:rsidRPr="00A65E6D">
        <w:rPr>
          <w:rFonts w:ascii="Times New Roman" w:eastAsia="Times New Roman" w:hAnsi="Times New Roman"/>
          <w:bCs/>
          <w:color w:val="3C4245"/>
          <w:sz w:val="24"/>
          <w:szCs w:val="24"/>
          <w:lang w:eastAsia="tr-TR"/>
        </w:rPr>
        <w:t>), ancak günümüzde (dünyanın) 18 milyon sağlık çalışanı eksiği olduğu hesaplanmaktadır(öngörülmektedir).</w:t>
      </w:r>
    </w:p>
    <w:p w:rsidR="00A65E6D" w:rsidRPr="00A65E6D" w:rsidRDefault="00A65E6D" w:rsidP="00A65E6D">
      <w:pPr>
        <w:numPr>
          <w:ilvl w:val="0"/>
          <w:numId w:val="3"/>
        </w:numPr>
        <w:spacing w:before="100" w:beforeAutospacing="1" w:after="75" w:line="240" w:lineRule="auto"/>
        <w:rPr>
          <w:rFonts w:ascii="Times New Roman" w:eastAsia="Times New Roman" w:hAnsi="Times New Roman"/>
          <w:bCs/>
          <w:color w:val="3C4245"/>
          <w:sz w:val="24"/>
          <w:szCs w:val="24"/>
          <w:lang w:eastAsia="tr-TR"/>
        </w:rPr>
      </w:pPr>
      <w:r w:rsidRPr="00A65E6D">
        <w:rPr>
          <w:rFonts w:ascii="Times New Roman" w:eastAsia="Times New Roman" w:hAnsi="Times New Roman"/>
          <w:bCs/>
          <w:color w:val="3C4245"/>
          <w:sz w:val="24"/>
          <w:szCs w:val="24"/>
          <w:lang w:eastAsia="tr-TR"/>
        </w:rPr>
        <w:t>Verisi olan 30 ülkeden yalnızca 8'i birinci basamak sağlık hizmetleri için kişi başına en az 40 ABD $ harcamaktadır.</w:t>
      </w:r>
    </w:p>
    <w:p w:rsidR="00A65E6D" w:rsidRPr="00A65E6D" w:rsidRDefault="00A65E6D" w:rsidP="00A65E6D">
      <w:pPr>
        <w:spacing w:before="100" w:beforeAutospacing="1" w:after="100" w:afterAutospacing="1" w:line="363" w:lineRule="atLeast"/>
        <w:outlineLvl w:val="1"/>
        <w:rPr>
          <w:rFonts w:ascii="Times New Roman" w:eastAsia="Times New Roman" w:hAnsi="Times New Roman"/>
          <w:bCs/>
          <w:color w:val="3C4245"/>
          <w:sz w:val="24"/>
          <w:szCs w:val="24"/>
          <w:lang w:eastAsia="tr-TR"/>
        </w:rPr>
      </w:pPr>
      <w:r w:rsidRPr="00A65E6D">
        <w:rPr>
          <w:rFonts w:ascii="Times New Roman" w:eastAsia="Times New Roman" w:hAnsi="Times New Roman"/>
          <w:bCs/>
          <w:color w:val="3C4245"/>
          <w:sz w:val="24"/>
          <w:szCs w:val="24"/>
          <w:lang w:eastAsia="tr-TR"/>
        </w:rPr>
        <w:t>Birinci basamak sağlık hizmetleri</w:t>
      </w:r>
      <w:r w:rsidRPr="00A65E6D">
        <w:rPr>
          <w:rFonts w:ascii="Times New Roman" w:eastAsia="Times New Roman" w:hAnsi="Times New Roman"/>
          <w:color w:val="3C4245"/>
          <w:sz w:val="24"/>
          <w:szCs w:val="24"/>
          <w:lang w:eastAsia="tr-TR"/>
        </w:rPr>
        <w:t xml:space="preserve"> (</w:t>
      </w:r>
      <w:proofErr w:type="spellStart"/>
      <w:r w:rsidRPr="00A65E6D">
        <w:rPr>
          <w:rFonts w:ascii="Times New Roman" w:eastAsia="Times New Roman" w:hAnsi="Times New Roman"/>
          <w:color w:val="3C4245"/>
          <w:sz w:val="24"/>
          <w:szCs w:val="24"/>
          <w:lang w:eastAsia="tr-TR"/>
        </w:rPr>
        <w:t>Primary</w:t>
      </w:r>
      <w:proofErr w:type="spellEnd"/>
      <w:r w:rsidRPr="00A65E6D">
        <w:rPr>
          <w:rFonts w:ascii="Times New Roman" w:eastAsia="Times New Roman" w:hAnsi="Times New Roman"/>
          <w:color w:val="3C4245"/>
          <w:sz w:val="24"/>
          <w:szCs w:val="24"/>
          <w:lang w:eastAsia="tr-TR"/>
        </w:rPr>
        <w:t xml:space="preserve"> </w:t>
      </w:r>
      <w:proofErr w:type="spellStart"/>
      <w:r w:rsidRPr="00A65E6D">
        <w:rPr>
          <w:rFonts w:ascii="Times New Roman" w:eastAsia="Times New Roman" w:hAnsi="Times New Roman"/>
          <w:color w:val="3C4245"/>
          <w:sz w:val="24"/>
          <w:szCs w:val="24"/>
          <w:lang w:eastAsia="tr-TR"/>
        </w:rPr>
        <w:t>health</w:t>
      </w:r>
      <w:proofErr w:type="spellEnd"/>
      <w:r w:rsidRPr="00A65E6D">
        <w:rPr>
          <w:rFonts w:ascii="Times New Roman" w:eastAsia="Times New Roman" w:hAnsi="Times New Roman"/>
          <w:color w:val="3C4245"/>
          <w:sz w:val="24"/>
          <w:szCs w:val="24"/>
          <w:lang w:eastAsia="tr-TR"/>
        </w:rPr>
        <w:t xml:space="preserve"> </w:t>
      </w:r>
      <w:proofErr w:type="spellStart"/>
      <w:r w:rsidRPr="00A65E6D">
        <w:rPr>
          <w:rFonts w:ascii="Times New Roman" w:eastAsia="Times New Roman" w:hAnsi="Times New Roman"/>
          <w:color w:val="3C4245"/>
          <w:sz w:val="24"/>
          <w:szCs w:val="24"/>
          <w:lang w:eastAsia="tr-TR"/>
        </w:rPr>
        <w:t>care</w:t>
      </w:r>
      <w:proofErr w:type="spellEnd"/>
      <w:r w:rsidRPr="00A65E6D">
        <w:rPr>
          <w:rFonts w:ascii="Times New Roman" w:eastAsia="Times New Roman" w:hAnsi="Times New Roman"/>
          <w:color w:val="3C4245"/>
          <w:sz w:val="24"/>
          <w:szCs w:val="24"/>
          <w:lang w:eastAsia="tr-TR"/>
        </w:rPr>
        <w:t>) nedir?</w:t>
      </w:r>
    </w:p>
    <w:p w:rsidR="00A65E6D" w:rsidRPr="00C770B5" w:rsidRDefault="00A65E6D" w:rsidP="00A65E6D">
      <w:pPr>
        <w:spacing w:before="100" w:beforeAutospacing="1" w:after="100" w:afterAutospacing="1" w:line="363" w:lineRule="atLeast"/>
        <w:outlineLvl w:val="1"/>
        <w:rPr>
          <w:rFonts w:ascii="Times New Roman" w:eastAsia="Times New Roman" w:hAnsi="Times New Roman"/>
          <w:bCs/>
          <w:color w:val="3C4245"/>
          <w:sz w:val="24"/>
          <w:szCs w:val="24"/>
          <w:lang w:eastAsia="tr-TR"/>
        </w:rPr>
      </w:pPr>
      <w:bookmarkStart w:id="0" w:name="_GoBack"/>
      <w:r w:rsidRPr="00A65E6D">
        <w:rPr>
          <w:rFonts w:ascii="Times New Roman" w:eastAsia="Times New Roman" w:hAnsi="Times New Roman"/>
          <w:bCs/>
          <w:color w:val="3C4245"/>
          <w:sz w:val="24"/>
          <w:szCs w:val="24"/>
          <w:lang w:eastAsia="tr-TR"/>
        </w:rPr>
        <w:t>Birinci basamak sağlık hizmeti, bireye, aileye ve toplulukların gereksinim ve tercihlerini merkeze alan</w:t>
      </w:r>
      <w:r>
        <w:rPr>
          <w:rFonts w:ascii="Times New Roman" w:eastAsia="Times New Roman" w:hAnsi="Times New Roman"/>
          <w:bCs/>
          <w:color w:val="3C4245"/>
          <w:sz w:val="24"/>
          <w:szCs w:val="24"/>
          <w:lang w:eastAsia="tr-TR"/>
        </w:rPr>
        <w:t>,</w:t>
      </w:r>
      <w:r w:rsidRPr="00A65E6D">
        <w:rPr>
          <w:rFonts w:ascii="Times New Roman" w:eastAsia="Times New Roman" w:hAnsi="Times New Roman"/>
          <w:bCs/>
          <w:color w:val="3C4245"/>
          <w:sz w:val="24"/>
          <w:szCs w:val="24"/>
          <w:lang w:eastAsia="tr-TR"/>
        </w:rPr>
        <w:t xml:space="preserve"> toplumun bütününün sağlık ve gönencine yönelik bir yaklaşımdır. Sağlığın daha geniş belirleyicilerini ele alır ve fiziksel, bilişsel ve toplumsal sağlık ve iyiliğin kapsamlı ve birbiriyle ilişkili yönlerine odaklanır.</w:t>
      </w:r>
      <w:r>
        <w:rPr>
          <w:rFonts w:ascii="Times New Roman" w:eastAsia="Times New Roman" w:hAnsi="Times New Roman"/>
          <w:bCs/>
          <w:color w:val="3C4245"/>
          <w:sz w:val="24"/>
          <w:szCs w:val="24"/>
          <w:lang w:eastAsia="tr-TR"/>
        </w:rPr>
        <w:t xml:space="preserve"> (</w:t>
      </w:r>
      <w:r w:rsidR="00C770B5">
        <w:rPr>
          <w:rFonts w:ascii="Times New Roman" w:eastAsia="Times New Roman" w:hAnsi="Times New Roman"/>
          <w:bCs/>
          <w:color w:val="3C4245"/>
          <w:sz w:val="24"/>
          <w:szCs w:val="24"/>
          <w:lang w:eastAsia="tr-TR"/>
        </w:rPr>
        <w:t>5</w:t>
      </w:r>
      <w:r>
        <w:rPr>
          <w:rFonts w:ascii="Times New Roman" w:eastAsia="Times New Roman" w:hAnsi="Times New Roman"/>
          <w:bCs/>
          <w:color w:val="3C4245"/>
          <w:sz w:val="24"/>
          <w:szCs w:val="24"/>
          <w:lang w:eastAsia="tr-TR"/>
        </w:rPr>
        <w:t>)</w:t>
      </w:r>
      <w:r w:rsidR="00E51855">
        <w:rPr>
          <w:rFonts w:ascii="Times New Roman" w:eastAsia="Times New Roman" w:hAnsi="Times New Roman"/>
          <w:bCs/>
          <w:color w:val="3C4245"/>
          <w:sz w:val="24"/>
          <w:szCs w:val="24"/>
          <w:lang w:eastAsia="tr-TR"/>
        </w:rPr>
        <w:t>.</w:t>
      </w:r>
    </w:p>
    <w:bookmarkEnd w:id="0"/>
    <w:p w:rsidR="00C770B5" w:rsidRPr="00C770B5" w:rsidRDefault="00C770B5" w:rsidP="00C770B5">
      <w:pPr>
        <w:pStyle w:val="ListeParagraf"/>
        <w:numPr>
          <w:ilvl w:val="0"/>
          <w:numId w:val="2"/>
        </w:numPr>
        <w:rPr>
          <w:rFonts w:ascii="Times New Roman" w:hAnsi="Times New Roman"/>
          <w:sz w:val="24"/>
          <w:szCs w:val="24"/>
        </w:rPr>
      </w:pPr>
      <w:proofErr w:type="spellStart"/>
      <w:r w:rsidRPr="00C770B5">
        <w:rPr>
          <w:rFonts w:ascii="Times New Roman" w:hAnsi="Times New Roman"/>
          <w:sz w:val="24"/>
          <w:szCs w:val="24"/>
        </w:rPr>
        <w:t>Tulchinsky</w:t>
      </w:r>
      <w:proofErr w:type="spellEnd"/>
      <w:r w:rsidRPr="00C770B5">
        <w:rPr>
          <w:rFonts w:ascii="Times New Roman" w:hAnsi="Times New Roman"/>
          <w:sz w:val="24"/>
          <w:szCs w:val="24"/>
        </w:rPr>
        <w:t>, T.H</w:t>
      </w:r>
      <w:proofErr w:type="gramStart"/>
      <w:r w:rsidRPr="00C770B5">
        <w:rPr>
          <w:rFonts w:ascii="Times New Roman" w:hAnsi="Times New Roman"/>
          <w:sz w:val="24"/>
          <w:szCs w:val="24"/>
        </w:rPr>
        <w:t>.,</w:t>
      </w:r>
      <w:proofErr w:type="gramEnd"/>
      <w:r w:rsidRPr="00C770B5">
        <w:rPr>
          <w:rFonts w:ascii="Times New Roman" w:hAnsi="Times New Roman"/>
          <w:sz w:val="24"/>
          <w:szCs w:val="24"/>
        </w:rPr>
        <w:t xml:space="preserve"> </w:t>
      </w:r>
      <w:proofErr w:type="spellStart"/>
      <w:r w:rsidRPr="00C770B5">
        <w:rPr>
          <w:rFonts w:ascii="Times New Roman" w:hAnsi="Times New Roman"/>
          <w:sz w:val="24"/>
          <w:szCs w:val="24"/>
        </w:rPr>
        <w:t>Varavikova</w:t>
      </w:r>
      <w:proofErr w:type="spellEnd"/>
      <w:r w:rsidRPr="00C770B5">
        <w:rPr>
          <w:rFonts w:ascii="Times New Roman" w:hAnsi="Times New Roman"/>
          <w:sz w:val="24"/>
          <w:szCs w:val="24"/>
        </w:rPr>
        <w:t xml:space="preserve">, E.A.: Yeni Halk Sağlığı, </w:t>
      </w:r>
      <w:proofErr w:type="spellStart"/>
      <w:r w:rsidRPr="00C770B5">
        <w:rPr>
          <w:rFonts w:ascii="Times New Roman" w:hAnsi="Times New Roman"/>
          <w:sz w:val="24"/>
          <w:szCs w:val="24"/>
        </w:rPr>
        <w:t>Palme</w:t>
      </w:r>
      <w:proofErr w:type="spellEnd"/>
      <w:r w:rsidRPr="00C770B5">
        <w:rPr>
          <w:rFonts w:ascii="Times New Roman" w:hAnsi="Times New Roman"/>
          <w:sz w:val="24"/>
          <w:szCs w:val="24"/>
        </w:rPr>
        <w:t xml:space="preserve"> Yayınevi, Ankara 2019. Çeviri Ed. </w:t>
      </w:r>
      <w:proofErr w:type="spellStart"/>
      <w:r w:rsidRPr="00C770B5">
        <w:rPr>
          <w:rFonts w:ascii="Times New Roman" w:hAnsi="Times New Roman"/>
          <w:sz w:val="24"/>
          <w:szCs w:val="24"/>
        </w:rPr>
        <w:t>Vaizoğlu</w:t>
      </w:r>
      <w:proofErr w:type="spellEnd"/>
      <w:r w:rsidRPr="00C770B5">
        <w:rPr>
          <w:rFonts w:ascii="Times New Roman" w:hAnsi="Times New Roman"/>
          <w:sz w:val="24"/>
          <w:szCs w:val="24"/>
        </w:rPr>
        <w:t xml:space="preserve"> S. </w:t>
      </w:r>
    </w:p>
    <w:p w:rsidR="00C770B5" w:rsidRPr="00C770B5" w:rsidRDefault="00C770B5" w:rsidP="00C770B5">
      <w:pPr>
        <w:pStyle w:val="ListeParagraf"/>
        <w:numPr>
          <w:ilvl w:val="0"/>
          <w:numId w:val="2"/>
        </w:numPr>
        <w:rPr>
          <w:rFonts w:ascii="Times New Roman" w:hAnsi="Times New Roman"/>
          <w:sz w:val="24"/>
          <w:szCs w:val="24"/>
        </w:rPr>
      </w:pPr>
      <w:r w:rsidRPr="00C770B5">
        <w:rPr>
          <w:rFonts w:ascii="Times New Roman" w:hAnsi="Times New Roman"/>
          <w:sz w:val="24"/>
          <w:szCs w:val="24"/>
        </w:rPr>
        <w:t>Halk Sağlığı Temel Bilgiler, Hacettepe Üniversitesi Yayınları 2012. Editörler: Güler Ç, Akın L.</w:t>
      </w:r>
    </w:p>
    <w:p w:rsidR="00C770B5" w:rsidRPr="00C770B5" w:rsidRDefault="00C770B5" w:rsidP="00C770B5">
      <w:pPr>
        <w:pStyle w:val="ListeParagraf"/>
        <w:numPr>
          <w:ilvl w:val="0"/>
          <w:numId w:val="2"/>
        </w:numPr>
        <w:rPr>
          <w:rFonts w:ascii="Times New Roman" w:hAnsi="Times New Roman"/>
          <w:sz w:val="24"/>
          <w:szCs w:val="24"/>
        </w:rPr>
      </w:pPr>
      <w:proofErr w:type="spellStart"/>
      <w:r w:rsidRPr="00C770B5">
        <w:rPr>
          <w:rFonts w:ascii="Times New Roman" w:hAnsi="Times New Roman"/>
          <w:sz w:val="24"/>
          <w:szCs w:val="24"/>
        </w:rPr>
        <w:t>Piyal</w:t>
      </w:r>
      <w:proofErr w:type="spellEnd"/>
      <w:r w:rsidRPr="00C770B5">
        <w:rPr>
          <w:rFonts w:ascii="Times New Roman" w:hAnsi="Times New Roman"/>
          <w:sz w:val="24"/>
          <w:szCs w:val="24"/>
        </w:rPr>
        <w:t>, B. :</w:t>
      </w:r>
      <w:r w:rsidRPr="00C770B5">
        <w:rPr>
          <w:rFonts w:ascii="Times New Roman" w:hAnsi="Times New Roman"/>
          <w:b/>
          <w:sz w:val="24"/>
          <w:szCs w:val="24"/>
        </w:rPr>
        <w:t xml:space="preserve"> </w:t>
      </w:r>
      <w:r w:rsidRPr="00C770B5">
        <w:rPr>
          <w:rFonts w:ascii="Times New Roman" w:hAnsi="Times New Roman"/>
          <w:sz w:val="24"/>
          <w:szCs w:val="24"/>
        </w:rPr>
        <w:t>Halk Sağlığına Giriş.</w:t>
      </w:r>
      <w:r w:rsidRPr="00C770B5">
        <w:rPr>
          <w:rFonts w:ascii="Times New Roman" w:hAnsi="Times New Roman"/>
          <w:b/>
          <w:sz w:val="24"/>
          <w:szCs w:val="24"/>
        </w:rPr>
        <w:t xml:space="preserve"> </w:t>
      </w:r>
      <w:r w:rsidRPr="00C770B5">
        <w:rPr>
          <w:rFonts w:ascii="Times New Roman" w:hAnsi="Times New Roman"/>
          <w:sz w:val="24"/>
          <w:szCs w:val="24"/>
        </w:rPr>
        <w:t>Ankara Üniversitesi Uzaktan Eğitim Merkezi (ANKUZEM), Tıbbi Dokümantasyon ve Sekreterlik Programı Halk Sağlığı Dersi Kitabı, 2011. No: 92. ISBN:978-975-482-970-9</w:t>
      </w:r>
    </w:p>
    <w:p w:rsidR="00C770B5" w:rsidRPr="00C770B5" w:rsidRDefault="00C770B5" w:rsidP="00C770B5">
      <w:pPr>
        <w:pStyle w:val="ListeParagraf"/>
        <w:numPr>
          <w:ilvl w:val="0"/>
          <w:numId w:val="2"/>
        </w:numPr>
        <w:spacing w:after="0" w:line="360" w:lineRule="auto"/>
        <w:rPr>
          <w:rFonts w:ascii="Times New Roman" w:hAnsi="Times New Roman"/>
          <w:sz w:val="24"/>
          <w:szCs w:val="24"/>
        </w:rPr>
      </w:pPr>
      <w:proofErr w:type="spellStart"/>
      <w:r w:rsidRPr="00C770B5">
        <w:rPr>
          <w:rFonts w:ascii="Times New Roman" w:hAnsi="Times New Roman"/>
          <w:sz w:val="24"/>
          <w:szCs w:val="24"/>
        </w:rPr>
        <w:t>Piyal</w:t>
      </w:r>
      <w:proofErr w:type="spellEnd"/>
      <w:r w:rsidRPr="00C770B5">
        <w:rPr>
          <w:rFonts w:ascii="Times New Roman" w:hAnsi="Times New Roman"/>
          <w:sz w:val="24"/>
          <w:szCs w:val="24"/>
        </w:rPr>
        <w:t>, B. : Sağlığı Koruma ve Geliştirme İlkeleri. Ankara Üniversitesi Uzaktan Eğitim Merkezi (ANKUZEM), Tıbbi Dokümantasyon ve Sekreterlik Programı Halk Sağlığı Dersi Kitabı, 2011. No: 92. ISBN:978-975-482-970-9  ( Kitapta Bölüm ).</w:t>
      </w:r>
    </w:p>
    <w:p w:rsidR="00C770B5" w:rsidRPr="00C770B5" w:rsidRDefault="0008352F" w:rsidP="00C770B5">
      <w:pPr>
        <w:pStyle w:val="ListeParagraf"/>
        <w:numPr>
          <w:ilvl w:val="0"/>
          <w:numId w:val="2"/>
        </w:numPr>
        <w:spacing w:before="519" w:after="100" w:afterAutospacing="1" w:line="726" w:lineRule="atLeast"/>
        <w:outlineLvl w:val="0"/>
        <w:rPr>
          <w:rFonts w:ascii="Times New Roman" w:eastAsia="Times New Roman" w:hAnsi="Times New Roman"/>
          <w:bCs/>
          <w:color w:val="3C4245"/>
          <w:kern w:val="36"/>
          <w:sz w:val="24"/>
          <w:szCs w:val="24"/>
          <w:lang w:eastAsia="tr-TR"/>
        </w:rPr>
      </w:pPr>
      <w:hyperlink r:id="rId5" w:history="1">
        <w:r w:rsidR="00C770B5" w:rsidRPr="00C770B5">
          <w:rPr>
            <w:rStyle w:val="Kpr"/>
            <w:rFonts w:ascii="Times New Roman" w:hAnsi="Times New Roman"/>
            <w:sz w:val="24"/>
            <w:szCs w:val="24"/>
          </w:rPr>
          <w:t>https://www.who.int/news-room/fact-sheets/detail/primary-health-care</w:t>
        </w:r>
      </w:hyperlink>
      <w:r w:rsidR="00C770B5" w:rsidRPr="00C770B5">
        <w:rPr>
          <w:rFonts w:ascii="Times New Roman" w:hAnsi="Times New Roman"/>
          <w:sz w:val="24"/>
          <w:szCs w:val="24"/>
        </w:rPr>
        <w:t xml:space="preserve">   Erişim:    22.07.2019</w:t>
      </w:r>
    </w:p>
    <w:p w:rsidR="00CD4AF4" w:rsidRPr="00C770B5" w:rsidRDefault="00CD4AF4" w:rsidP="00CD4AF4">
      <w:pPr>
        <w:spacing w:line="240" w:lineRule="auto"/>
        <w:jc w:val="both"/>
        <w:rPr>
          <w:rFonts w:ascii="Times New Roman" w:hAnsi="Times New Roman"/>
          <w:b/>
          <w:sz w:val="24"/>
          <w:szCs w:val="24"/>
        </w:rPr>
      </w:pPr>
    </w:p>
    <w:sectPr w:rsidR="00CD4AF4" w:rsidRPr="00C770B5" w:rsidSect="004C46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3FAE"/>
    <w:multiLevelType w:val="hybridMultilevel"/>
    <w:tmpl w:val="90AA4F5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C6948AA"/>
    <w:multiLevelType w:val="hybridMultilevel"/>
    <w:tmpl w:val="F2820E4A"/>
    <w:lvl w:ilvl="0" w:tplc="FFFFFFFF">
      <w:start w:val="1"/>
      <w:numFmt w:val="lowerLetter"/>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DBC1631"/>
    <w:multiLevelType w:val="hybridMultilevel"/>
    <w:tmpl w:val="40847B4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5A941CE"/>
    <w:multiLevelType w:val="multilevel"/>
    <w:tmpl w:val="8120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A31683"/>
    <w:multiLevelType w:val="hybridMultilevel"/>
    <w:tmpl w:val="A38A74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08"/>
  <w:hyphenationZone w:val="425"/>
  <w:characterSpacingControl w:val="doNotCompress"/>
  <w:compat/>
  <w:rsids>
    <w:rsidRoot w:val="00CD4AF4"/>
    <w:rsid w:val="0005729C"/>
    <w:rsid w:val="0008352F"/>
    <w:rsid w:val="003F0298"/>
    <w:rsid w:val="004A36FD"/>
    <w:rsid w:val="004C46A4"/>
    <w:rsid w:val="007232F0"/>
    <w:rsid w:val="00764647"/>
    <w:rsid w:val="00843DCC"/>
    <w:rsid w:val="0087445B"/>
    <w:rsid w:val="00A65E6D"/>
    <w:rsid w:val="00AB49C1"/>
    <w:rsid w:val="00BF5BAA"/>
    <w:rsid w:val="00C770B5"/>
    <w:rsid w:val="00CB0F90"/>
    <w:rsid w:val="00CD4AF4"/>
    <w:rsid w:val="00DD0BCA"/>
    <w:rsid w:val="00E51855"/>
    <w:rsid w:val="00FF00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AF4"/>
    <w:rPr>
      <w:rFonts w:ascii="Calibri" w:eastAsia="Calibri" w:hAnsi="Calibri" w:cs="Times New Roman"/>
    </w:rPr>
  </w:style>
  <w:style w:type="paragraph" w:styleId="Balk2">
    <w:name w:val="heading 2"/>
    <w:basedOn w:val="Normal"/>
    <w:next w:val="Normal"/>
    <w:link w:val="Balk2Char"/>
    <w:uiPriority w:val="9"/>
    <w:semiHidden/>
    <w:unhideWhenUsed/>
    <w:qFormat/>
    <w:rsid w:val="00FF0011"/>
    <w:pPr>
      <w:keepNext/>
      <w:spacing w:before="240" w:after="60"/>
      <w:outlineLvl w:val="1"/>
    </w:pPr>
    <w:rPr>
      <w:rFonts w:ascii="Cambria" w:eastAsia="Times New Roman"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CD4AF4"/>
    <w:pPr>
      <w:spacing w:after="120"/>
    </w:pPr>
  </w:style>
  <w:style w:type="character" w:customStyle="1" w:styleId="GvdeMetniChar">
    <w:name w:val="Gövde Metni Char"/>
    <w:basedOn w:val="VarsaylanParagrafYazTipi"/>
    <w:link w:val="GvdeMetni"/>
    <w:uiPriority w:val="99"/>
    <w:rsid w:val="00CD4AF4"/>
    <w:rPr>
      <w:rFonts w:ascii="Calibri" w:eastAsia="Calibri" w:hAnsi="Calibri" w:cs="Times New Roman"/>
    </w:rPr>
  </w:style>
  <w:style w:type="paragraph" w:styleId="ListeParagraf">
    <w:name w:val="List Paragraph"/>
    <w:basedOn w:val="Normal"/>
    <w:uiPriority w:val="34"/>
    <w:qFormat/>
    <w:rsid w:val="00FF0011"/>
    <w:pPr>
      <w:ind w:left="720"/>
      <w:contextualSpacing/>
    </w:pPr>
  </w:style>
  <w:style w:type="character" w:customStyle="1" w:styleId="Balk2Char">
    <w:name w:val="Başlık 2 Char"/>
    <w:basedOn w:val="VarsaylanParagrafYazTipi"/>
    <w:link w:val="Balk2"/>
    <w:uiPriority w:val="9"/>
    <w:semiHidden/>
    <w:rsid w:val="00FF0011"/>
    <w:rPr>
      <w:rFonts w:ascii="Cambria" w:eastAsia="Times New Roman" w:hAnsi="Cambria" w:cs="Times New Roman"/>
      <w:b/>
      <w:bCs/>
      <w:i/>
      <w:iCs/>
      <w:sz w:val="28"/>
      <w:szCs w:val="28"/>
    </w:rPr>
  </w:style>
  <w:style w:type="character" w:styleId="Kpr">
    <w:name w:val="Hyperlink"/>
    <w:basedOn w:val="VarsaylanParagrafYazTipi"/>
    <w:uiPriority w:val="99"/>
    <w:semiHidden/>
    <w:unhideWhenUsed/>
    <w:rsid w:val="00A65E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news-room/fact-sheets/detail/primary-health-care"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1804</Words>
  <Characters>10284</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2019-08-09T09:55:00Z</dcterms:created>
  <dcterms:modified xsi:type="dcterms:W3CDTF">2019-10-07T10:37:00Z</dcterms:modified>
</cp:coreProperties>
</file>