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DC" w:rsidRPr="005203DC" w:rsidRDefault="005203DC" w:rsidP="005203DC">
      <w:pPr>
        <w:spacing w:after="0" w:line="360" w:lineRule="auto"/>
        <w:jc w:val="both"/>
        <w:rPr>
          <w:rFonts w:ascii="Bookman Old Style" w:hAnsi="Bookman Old Style" w:cs="Times New Roman"/>
          <w:b/>
          <w:szCs w:val="24"/>
        </w:rPr>
      </w:pPr>
      <w:r w:rsidRPr="005203DC">
        <w:rPr>
          <w:rFonts w:ascii="Bookman Old Style" w:hAnsi="Bookman Old Style" w:cs="Times New Roman"/>
          <w:b/>
          <w:szCs w:val="24"/>
        </w:rPr>
        <w:t xml:space="preserve">ÖDEV 1 </w:t>
      </w:r>
    </w:p>
    <w:p w:rsidR="005203DC" w:rsidRDefault="005203DC" w:rsidP="005203DC">
      <w:pPr>
        <w:spacing w:after="0" w:line="360" w:lineRule="auto"/>
        <w:jc w:val="both"/>
        <w:rPr>
          <w:rFonts w:ascii="Bookman Old Style" w:hAnsi="Bookman Old Style" w:cs="Times New Roman"/>
          <w:szCs w:val="24"/>
        </w:rPr>
      </w:pPr>
    </w:p>
    <w:p w:rsidR="005203DC" w:rsidRPr="00614600" w:rsidRDefault="005203DC" w:rsidP="005203DC">
      <w:pPr>
        <w:spacing w:after="0" w:line="360" w:lineRule="auto"/>
        <w:jc w:val="both"/>
        <w:rPr>
          <w:rFonts w:ascii="Bookman Old Style" w:hAnsi="Bookman Old Style" w:cs="Times New Roman"/>
          <w:b/>
          <w:sz w:val="28"/>
          <w:szCs w:val="24"/>
        </w:rPr>
      </w:pPr>
      <w:r>
        <w:rPr>
          <w:rFonts w:ascii="Bookman Old Style" w:hAnsi="Bookman Old Style" w:cs="Times New Roman"/>
          <w:szCs w:val="24"/>
        </w:rPr>
        <w:t>Aşağıdaki özet metinlerin</w:t>
      </w:r>
      <w:r w:rsidRPr="00614600">
        <w:rPr>
          <w:rFonts w:ascii="Bookman Old Style" w:hAnsi="Bookman Old Style" w:cs="Times New Roman"/>
          <w:szCs w:val="24"/>
        </w:rPr>
        <w:t xml:space="preserve">de, bilimsel bir araştırmanın temel basamaklarını oluşturan    </w:t>
      </w:r>
      <w:r w:rsidRPr="00614600">
        <w:rPr>
          <w:rFonts w:ascii="Bookman Old Style" w:hAnsi="Bookman Old Style" w:cs="Times New Roman"/>
          <w:i/>
          <w:szCs w:val="24"/>
        </w:rPr>
        <w:t>"</w:t>
      </w:r>
      <w:r w:rsidRPr="00614600">
        <w:rPr>
          <w:rFonts w:ascii="Bookman Old Style" w:hAnsi="Bookman Old Style" w:cs="Times New Roman"/>
          <w:b/>
          <w:i/>
          <w:szCs w:val="24"/>
        </w:rPr>
        <w:t>araştırma amacı", "araştırma yöntemi", "araştırma bulguları", "araştırmanın sonucu"</w:t>
      </w:r>
      <w:r w:rsidRPr="00614600">
        <w:rPr>
          <w:rFonts w:ascii="Bookman Old Style" w:hAnsi="Bookman Old Style" w:cs="Times New Roman"/>
          <w:b/>
          <w:szCs w:val="24"/>
        </w:rPr>
        <w:t xml:space="preserve"> </w:t>
      </w:r>
      <w:r w:rsidRPr="00614600">
        <w:rPr>
          <w:rFonts w:ascii="Bookman Old Style" w:hAnsi="Bookman Old Style" w:cs="Times New Roman"/>
          <w:szCs w:val="24"/>
        </w:rPr>
        <w:t xml:space="preserve">bölümlerini </w:t>
      </w:r>
      <w:r w:rsidRPr="00614600">
        <w:rPr>
          <w:rFonts w:ascii="Bookman Old Style" w:hAnsi="Bookman Old Style" w:cs="Times New Roman"/>
          <w:i/>
          <w:szCs w:val="24"/>
        </w:rPr>
        <w:t xml:space="preserve">parantez </w:t>
      </w:r>
      <w:r w:rsidRPr="00614600">
        <w:rPr>
          <w:rFonts w:ascii="Bookman Old Style" w:hAnsi="Bookman Old Style" w:cs="Times New Roman"/>
          <w:szCs w:val="24"/>
        </w:rPr>
        <w:t>içine alarak gösteriniz.</w:t>
      </w:r>
    </w:p>
    <w:p w:rsidR="005203DC" w:rsidRDefault="005203DC" w:rsidP="005203DC">
      <w:pPr>
        <w:rPr>
          <w:rStyle w:val="fontstyle01"/>
          <w:b/>
          <w:sz w:val="24"/>
        </w:rPr>
      </w:pPr>
    </w:p>
    <w:p w:rsidR="00F0354A" w:rsidRDefault="00F0354A" w:rsidP="005203DC">
      <w:pPr>
        <w:rPr>
          <w:rStyle w:val="fontstyle01"/>
          <w:b/>
          <w:sz w:val="24"/>
        </w:rPr>
      </w:pPr>
    </w:p>
    <w:p w:rsidR="00F0354A" w:rsidRDefault="00F0354A" w:rsidP="005203DC">
      <w:pPr>
        <w:rPr>
          <w:rStyle w:val="fontstyle01"/>
          <w:b/>
          <w:sz w:val="24"/>
        </w:rPr>
      </w:pPr>
    </w:p>
    <w:p w:rsidR="00F0354A" w:rsidRDefault="00F0354A" w:rsidP="005203DC">
      <w:pPr>
        <w:rPr>
          <w:rStyle w:val="fontstyle01"/>
          <w:b/>
          <w:sz w:val="24"/>
        </w:rPr>
      </w:pPr>
    </w:p>
    <w:p w:rsidR="00F0354A" w:rsidRDefault="00F0354A" w:rsidP="005203DC">
      <w:pPr>
        <w:rPr>
          <w:rStyle w:val="fontstyle01"/>
          <w:b/>
          <w:sz w:val="24"/>
        </w:rPr>
      </w:pPr>
    </w:p>
    <w:p w:rsidR="005203DC" w:rsidRPr="00F91C74" w:rsidRDefault="005203DC" w:rsidP="005203DC">
      <w:pPr>
        <w:rPr>
          <w:rStyle w:val="fontstyle01"/>
          <w:b/>
          <w:sz w:val="24"/>
        </w:rPr>
      </w:pPr>
      <w:r w:rsidRPr="005203DC">
        <w:rPr>
          <w:rStyle w:val="fontstyle01"/>
          <w:b/>
          <w:color w:val="FF0000"/>
          <w:sz w:val="28"/>
        </w:rPr>
        <w:t xml:space="preserve">(1) </w:t>
      </w:r>
      <w:r w:rsidRPr="00900D09">
        <w:rPr>
          <w:rStyle w:val="fontstyle01"/>
          <w:b/>
          <w:sz w:val="24"/>
        </w:rPr>
        <w:t>Can, Ö. ve Kayabaşı, D. (2016). 'Türkçede {-</w:t>
      </w:r>
      <w:proofErr w:type="spellStart"/>
      <w:r w:rsidRPr="00900D09">
        <w:rPr>
          <w:rStyle w:val="fontstyle01"/>
          <w:b/>
          <w:sz w:val="24"/>
        </w:rPr>
        <w:t>gA</w:t>
      </w:r>
      <w:proofErr w:type="spellEnd"/>
      <w:r w:rsidRPr="00900D09">
        <w:rPr>
          <w:rStyle w:val="fontstyle01"/>
          <w:b/>
          <w:sz w:val="24"/>
        </w:rPr>
        <w:t>/</w:t>
      </w:r>
      <w:proofErr w:type="spellStart"/>
      <w:r w:rsidRPr="00900D09">
        <w:rPr>
          <w:rStyle w:val="fontstyle01"/>
          <w:b/>
          <w:sz w:val="24"/>
        </w:rPr>
        <w:t>I</w:t>
      </w:r>
      <w:r>
        <w:rPr>
          <w:rStyle w:val="fontstyle01"/>
          <w:b/>
          <w:sz w:val="24"/>
        </w:rPr>
        <w:t>ç</w:t>
      </w:r>
      <w:proofErr w:type="spellEnd"/>
      <w:r>
        <w:rPr>
          <w:rStyle w:val="fontstyle01"/>
          <w:b/>
          <w:sz w:val="24"/>
        </w:rPr>
        <w:t xml:space="preserve">} ve {-(I/A)ç} Biçimbirimleri: </w:t>
      </w:r>
      <w:proofErr w:type="spellStart"/>
      <w:r w:rsidRPr="00900D09">
        <w:rPr>
          <w:rStyle w:val="fontstyle01"/>
          <w:b/>
          <w:sz w:val="24"/>
        </w:rPr>
        <w:t>Türetkenlik</w:t>
      </w:r>
      <w:proofErr w:type="spellEnd"/>
      <w:r w:rsidRPr="00900D09">
        <w:rPr>
          <w:rStyle w:val="fontstyle01"/>
          <w:b/>
          <w:sz w:val="24"/>
        </w:rPr>
        <w:t xml:space="preserve"> Çerçevesinde </w:t>
      </w:r>
      <w:proofErr w:type="spellStart"/>
      <w:r w:rsidRPr="00900D09">
        <w:rPr>
          <w:rStyle w:val="fontstyle01"/>
          <w:b/>
          <w:sz w:val="24"/>
        </w:rPr>
        <w:t>Eşsüremli</w:t>
      </w:r>
      <w:proofErr w:type="spellEnd"/>
      <w:r w:rsidRPr="00900D09">
        <w:rPr>
          <w:rStyle w:val="fontstyle01"/>
          <w:b/>
          <w:sz w:val="24"/>
        </w:rPr>
        <w:t xml:space="preserve"> Bir Çalışma'. </w:t>
      </w:r>
      <w:r w:rsidRPr="00900D09">
        <w:rPr>
          <w:rStyle w:val="fontstyle01"/>
          <w:b/>
          <w:i/>
          <w:sz w:val="24"/>
        </w:rPr>
        <w:t>Dilbilim Araştırmaları Dergisi (1)</w:t>
      </w:r>
      <w:r>
        <w:rPr>
          <w:rStyle w:val="fontstyle01"/>
          <w:b/>
          <w:sz w:val="24"/>
        </w:rPr>
        <w:t>: 17-</w:t>
      </w:r>
      <w:r>
        <w:rPr>
          <w:rStyle w:val="fontstyle01"/>
          <w:b/>
          <w:sz w:val="24"/>
        </w:rPr>
        <w:t>38.</w:t>
      </w:r>
    </w:p>
    <w:p w:rsidR="005203DC" w:rsidRDefault="005203DC" w:rsidP="005203DC">
      <w:pPr>
        <w:jc w:val="both"/>
        <w:rPr>
          <w:rStyle w:val="fontstyle01"/>
          <w:sz w:val="24"/>
        </w:rPr>
      </w:pPr>
      <w:proofErr w:type="spellStart"/>
      <w:r w:rsidRPr="004D3644">
        <w:rPr>
          <w:rStyle w:val="fontstyle01"/>
          <w:sz w:val="24"/>
        </w:rPr>
        <w:t>Türetim</w:t>
      </w:r>
      <w:proofErr w:type="spellEnd"/>
      <w:r w:rsidRPr="004D3644">
        <w:rPr>
          <w:rStyle w:val="fontstyle01"/>
          <w:sz w:val="24"/>
        </w:rPr>
        <w:t xml:space="preserve"> süreçleri hem birbirlerine, hem de dillere göre </w:t>
      </w:r>
      <w:proofErr w:type="spellStart"/>
      <w:r w:rsidRPr="004D3644">
        <w:rPr>
          <w:rStyle w:val="fontstyle01"/>
          <w:sz w:val="24"/>
        </w:rPr>
        <w:t>türetim</w:t>
      </w:r>
      <w:proofErr w:type="spellEnd"/>
      <w:r w:rsidRPr="004D3644">
        <w:rPr>
          <w:rStyle w:val="fontstyle01"/>
          <w:sz w:val="24"/>
        </w:rPr>
        <w:t xml:space="preserve"> alanı ve sıklığı açısından farklılık göstermekte bu farklılık sözcük türetme sürecinin ne kadar işlek olduğunu ortaya koymaktadır; ancak, </w:t>
      </w:r>
      <w:proofErr w:type="spellStart"/>
      <w:r w:rsidRPr="004D3644">
        <w:rPr>
          <w:rStyle w:val="fontstyle01"/>
          <w:sz w:val="24"/>
        </w:rPr>
        <w:t>türetkenlik</w:t>
      </w:r>
      <w:proofErr w:type="spellEnd"/>
      <w:r w:rsidRPr="004D3644">
        <w:rPr>
          <w:rStyle w:val="fontstyle01"/>
          <w:sz w:val="24"/>
        </w:rPr>
        <w:t xml:space="preserve"> derecesi </w:t>
      </w:r>
      <w:proofErr w:type="spellStart"/>
      <w:r w:rsidRPr="004D3644">
        <w:rPr>
          <w:rStyle w:val="fontstyle01"/>
          <w:sz w:val="24"/>
        </w:rPr>
        <w:t>türetken</w:t>
      </w:r>
      <w:proofErr w:type="spellEnd"/>
      <w:r w:rsidRPr="004D3644">
        <w:rPr>
          <w:rStyle w:val="fontstyle01"/>
          <w:sz w:val="24"/>
        </w:rPr>
        <w:t xml:space="preserve"> olma ve olmama arasındaki açık biçimde tanımlanmış bir sınıra değil, bir derecelendirmeye dayandırılmaktadır (Uzun, 2006, s. 90). Çalışmamızın çıkış noktası BİLGİÇ, ÇALGIÇ ve YARGIÇ </w:t>
      </w:r>
      <w:proofErr w:type="spellStart"/>
      <w:r w:rsidRPr="004D3644">
        <w:rPr>
          <w:rStyle w:val="fontstyle01"/>
          <w:sz w:val="24"/>
        </w:rPr>
        <w:t>sözcükbirimlerinde</w:t>
      </w:r>
      <w:proofErr w:type="spellEnd"/>
      <w:r w:rsidRPr="004D3644">
        <w:rPr>
          <w:rStyle w:val="fontstyle01"/>
          <w:sz w:val="24"/>
        </w:rPr>
        <w:t xml:space="preserve"> açık bir taban ayrımı yapılamamasıdır. Bu sorunun çözümlenebilmesi için {-</w:t>
      </w:r>
      <w:proofErr w:type="spellStart"/>
      <w:r w:rsidRPr="004D3644">
        <w:rPr>
          <w:rStyle w:val="fontstyle01"/>
          <w:sz w:val="24"/>
        </w:rPr>
        <w:t>gA</w:t>
      </w:r>
      <w:proofErr w:type="spellEnd"/>
      <w:r w:rsidRPr="004D3644">
        <w:rPr>
          <w:rStyle w:val="fontstyle01"/>
          <w:sz w:val="24"/>
        </w:rPr>
        <w:t>/</w:t>
      </w:r>
      <w:proofErr w:type="spellStart"/>
      <w:r w:rsidRPr="004D3644">
        <w:rPr>
          <w:rStyle w:val="fontstyle01"/>
          <w:sz w:val="24"/>
        </w:rPr>
        <w:t>Iç</w:t>
      </w:r>
      <w:proofErr w:type="spellEnd"/>
      <w:r w:rsidRPr="004D3644">
        <w:rPr>
          <w:rStyle w:val="fontstyle01"/>
          <w:sz w:val="24"/>
        </w:rPr>
        <w:t xml:space="preserve">} ve {- (I/A)ç} biçimbirimlerinin birbirlerine göre </w:t>
      </w:r>
      <w:proofErr w:type="spellStart"/>
      <w:r w:rsidRPr="004D3644">
        <w:rPr>
          <w:rStyle w:val="fontstyle01"/>
          <w:sz w:val="24"/>
        </w:rPr>
        <w:t>türetkenlik</w:t>
      </w:r>
      <w:proofErr w:type="spellEnd"/>
      <w:r w:rsidRPr="004D3644">
        <w:rPr>
          <w:rStyle w:val="fontstyle01"/>
          <w:sz w:val="24"/>
        </w:rPr>
        <w:t xml:space="preserve"> derecelerinin ve </w:t>
      </w:r>
      <w:proofErr w:type="spellStart"/>
      <w:r w:rsidRPr="004D3644">
        <w:rPr>
          <w:rStyle w:val="fontstyle01"/>
          <w:sz w:val="24"/>
        </w:rPr>
        <w:t>türetkenlik</w:t>
      </w:r>
      <w:proofErr w:type="spellEnd"/>
      <w:r w:rsidRPr="004D3644">
        <w:rPr>
          <w:rStyle w:val="fontstyle01"/>
          <w:sz w:val="24"/>
        </w:rPr>
        <w:t xml:space="preserve"> alanlarını saptanması gerekliliği doğmuştur. Çalışmamızda söz konusu biçimbirimlerin </w:t>
      </w:r>
      <w:proofErr w:type="spellStart"/>
      <w:r w:rsidRPr="004D3644">
        <w:rPr>
          <w:rStyle w:val="fontstyle01"/>
          <w:sz w:val="24"/>
        </w:rPr>
        <w:t>türetim</w:t>
      </w:r>
      <w:proofErr w:type="spellEnd"/>
      <w:r w:rsidRPr="004D3644">
        <w:rPr>
          <w:rStyle w:val="fontstyle01"/>
          <w:sz w:val="24"/>
        </w:rPr>
        <w:t xml:space="preserve"> alanlarının ne olduğu, birbirlerine göre </w:t>
      </w:r>
      <w:proofErr w:type="spellStart"/>
      <w:r w:rsidRPr="004D3644">
        <w:rPr>
          <w:rStyle w:val="fontstyle01"/>
          <w:sz w:val="24"/>
        </w:rPr>
        <w:t>türetkenlik</w:t>
      </w:r>
      <w:proofErr w:type="spellEnd"/>
      <w:r w:rsidRPr="004D3644">
        <w:rPr>
          <w:rStyle w:val="fontstyle01"/>
          <w:sz w:val="24"/>
        </w:rPr>
        <w:t xml:space="preserve"> dereceleri, iç içe incelenip incelenmemeleri gerektiği ve çalışmamızın çıkış noktasını oluşturan </w:t>
      </w:r>
      <w:proofErr w:type="spellStart"/>
      <w:r w:rsidRPr="004D3644">
        <w:rPr>
          <w:rStyle w:val="fontstyle01"/>
          <w:sz w:val="24"/>
        </w:rPr>
        <w:t>sözcükbirimlerin</w:t>
      </w:r>
      <w:proofErr w:type="spellEnd"/>
      <w:r w:rsidRPr="004D3644">
        <w:rPr>
          <w:rStyle w:val="fontstyle01"/>
          <w:sz w:val="24"/>
        </w:rPr>
        <w:t xml:space="preserve"> taban ayrımının nasıl yapılacağı Dil Derneği'nin (2012) Türkçe </w:t>
      </w:r>
      <w:proofErr w:type="spellStart"/>
      <w:r w:rsidRPr="004D3644">
        <w:rPr>
          <w:rStyle w:val="fontstyle01"/>
          <w:sz w:val="24"/>
        </w:rPr>
        <w:t>Sözlük'ü</w:t>
      </w:r>
      <w:proofErr w:type="spellEnd"/>
      <w:r w:rsidRPr="004D3644">
        <w:rPr>
          <w:rStyle w:val="fontstyle01"/>
          <w:sz w:val="24"/>
        </w:rPr>
        <w:t xml:space="preserve"> olarak belirlenen veri tabanı çerçevesinde incelenmiş ve elde edilen veriler tartışılmıştır. Çalışmamızda, saptanan yeni bulguların yanı sıra, </w:t>
      </w:r>
      <w:proofErr w:type="spellStart"/>
      <w:r w:rsidRPr="004D3644">
        <w:rPr>
          <w:rStyle w:val="fontstyle01"/>
          <w:sz w:val="24"/>
        </w:rPr>
        <w:t>alanyazındaki</w:t>
      </w:r>
      <w:proofErr w:type="spellEnd"/>
      <w:r w:rsidRPr="004D3644">
        <w:rPr>
          <w:rStyle w:val="fontstyle01"/>
          <w:sz w:val="24"/>
        </w:rPr>
        <w:t xml:space="preserve"> bulguların geçerliliğinin sınanması ve </w:t>
      </w:r>
      <w:proofErr w:type="spellStart"/>
      <w:r w:rsidRPr="004D3644">
        <w:rPr>
          <w:rStyle w:val="fontstyle01"/>
          <w:sz w:val="24"/>
        </w:rPr>
        <w:t>alanayazına</w:t>
      </w:r>
      <w:proofErr w:type="spellEnd"/>
      <w:r w:rsidRPr="004D3644">
        <w:rPr>
          <w:rStyle w:val="fontstyle01"/>
          <w:sz w:val="24"/>
        </w:rPr>
        <w:t xml:space="preserve"> katkıda bulunulması amaçlanmıştır.</w:t>
      </w:r>
    </w:p>
    <w:p w:rsidR="005203DC" w:rsidRDefault="005203DC" w:rsidP="005203DC">
      <w:pPr>
        <w:jc w:val="both"/>
        <w:rPr>
          <w:rStyle w:val="fontstyle01"/>
          <w:sz w:val="24"/>
        </w:rPr>
      </w:pPr>
    </w:p>
    <w:p w:rsidR="005203DC" w:rsidRDefault="005203DC" w:rsidP="005203DC">
      <w:pPr>
        <w:jc w:val="both"/>
        <w:rPr>
          <w:rStyle w:val="fontstyle01"/>
          <w:sz w:val="24"/>
        </w:rPr>
      </w:pPr>
    </w:p>
    <w:p w:rsidR="005203DC" w:rsidRDefault="005203DC" w:rsidP="005203DC">
      <w:pPr>
        <w:jc w:val="both"/>
        <w:rPr>
          <w:rStyle w:val="fontstyle01"/>
          <w:sz w:val="24"/>
        </w:rPr>
      </w:pPr>
    </w:p>
    <w:p w:rsidR="005203DC" w:rsidRDefault="005203DC" w:rsidP="005203DC">
      <w:pPr>
        <w:jc w:val="both"/>
        <w:rPr>
          <w:rStyle w:val="fontstyle01"/>
          <w:sz w:val="24"/>
        </w:rPr>
      </w:pPr>
    </w:p>
    <w:p w:rsidR="005203DC" w:rsidRDefault="005203DC" w:rsidP="005203DC">
      <w:pPr>
        <w:jc w:val="both"/>
        <w:rPr>
          <w:rStyle w:val="fontstyle01"/>
          <w:sz w:val="24"/>
        </w:rPr>
      </w:pPr>
    </w:p>
    <w:p w:rsidR="005203DC" w:rsidRDefault="005203DC" w:rsidP="005203DC">
      <w:pPr>
        <w:jc w:val="both"/>
        <w:rPr>
          <w:rStyle w:val="fontstyle01"/>
          <w:sz w:val="24"/>
        </w:rPr>
      </w:pPr>
    </w:p>
    <w:p w:rsidR="005203DC" w:rsidRDefault="005203DC" w:rsidP="005203DC">
      <w:pPr>
        <w:jc w:val="both"/>
        <w:rPr>
          <w:rStyle w:val="fontstyle01"/>
          <w:sz w:val="24"/>
        </w:rPr>
      </w:pPr>
    </w:p>
    <w:p w:rsidR="005203DC" w:rsidRPr="00587A9F" w:rsidRDefault="00F0354A" w:rsidP="005203DC">
      <w:pPr>
        <w:jc w:val="center"/>
        <w:rPr>
          <w:rStyle w:val="fontstyle01"/>
          <w:b/>
          <w:sz w:val="24"/>
        </w:rPr>
      </w:pPr>
      <w:bookmarkStart w:id="0" w:name="_GoBack"/>
      <w:bookmarkEnd w:id="0"/>
      <w:r>
        <w:rPr>
          <w:rStyle w:val="fontstyle01"/>
          <w:b/>
          <w:color w:val="FF0000"/>
          <w:sz w:val="28"/>
        </w:rPr>
        <w:lastRenderedPageBreak/>
        <w:t>(</w:t>
      </w:r>
      <w:r w:rsidR="005203DC">
        <w:rPr>
          <w:rStyle w:val="fontstyle01"/>
          <w:b/>
          <w:color w:val="FF0000"/>
          <w:sz w:val="28"/>
        </w:rPr>
        <w:t>2</w:t>
      </w:r>
      <w:r w:rsidR="005203DC" w:rsidRPr="005203DC">
        <w:rPr>
          <w:rStyle w:val="fontstyle01"/>
          <w:b/>
          <w:color w:val="FF0000"/>
          <w:sz w:val="28"/>
        </w:rPr>
        <w:t xml:space="preserve">) </w:t>
      </w:r>
      <w:proofErr w:type="spellStart"/>
      <w:r w:rsidR="005203DC">
        <w:rPr>
          <w:rStyle w:val="fontstyle01"/>
          <w:b/>
          <w:sz w:val="24"/>
        </w:rPr>
        <w:t>Dijk</w:t>
      </w:r>
      <w:proofErr w:type="spellEnd"/>
      <w:r w:rsidR="005203DC">
        <w:rPr>
          <w:rStyle w:val="fontstyle01"/>
          <w:b/>
          <w:sz w:val="24"/>
        </w:rPr>
        <w:t xml:space="preserve">, </w:t>
      </w:r>
      <w:proofErr w:type="spellStart"/>
      <w:r w:rsidR="005203DC">
        <w:rPr>
          <w:rStyle w:val="fontstyle01"/>
          <w:b/>
          <w:sz w:val="24"/>
        </w:rPr>
        <w:t>van</w:t>
      </w:r>
      <w:proofErr w:type="spellEnd"/>
      <w:r w:rsidR="005203DC">
        <w:rPr>
          <w:rStyle w:val="fontstyle01"/>
          <w:b/>
          <w:sz w:val="24"/>
        </w:rPr>
        <w:t xml:space="preserve"> T.A. (1993). '</w:t>
      </w:r>
      <w:proofErr w:type="spellStart"/>
      <w:r w:rsidR="005203DC">
        <w:rPr>
          <w:rStyle w:val="fontstyle01"/>
          <w:b/>
          <w:sz w:val="24"/>
        </w:rPr>
        <w:t>Principles</w:t>
      </w:r>
      <w:proofErr w:type="spellEnd"/>
      <w:r w:rsidR="005203DC">
        <w:rPr>
          <w:rStyle w:val="fontstyle01"/>
          <w:b/>
          <w:sz w:val="24"/>
        </w:rPr>
        <w:t xml:space="preserve"> of </w:t>
      </w:r>
      <w:proofErr w:type="spellStart"/>
      <w:r w:rsidR="005203DC">
        <w:rPr>
          <w:rStyle w:val="fontstyle01"/>
          <w:b/>
          <w:sz w:val="24"/>
        </w:rPr>
        <w:t>critical</w:t>
      </w:r>
      <w:proofErr w:type="spellEnd"/>
      <w:r w:rsidR="005203DC">
        <w:rPr>
          <w:rStyle w:val="fontstyle01"/>
          <w:b/>
          <w:sz w:val="24"/>
        </w:rPr>
        <w:t xml:space="preserve"> </w:t>
      </w:r>
      <w:proofErr w:type="spellStart"/>
      <w:r w:rsidR="005203DC">
        <w:rPr>
          <w:rStyle w:val="fontstyle01"/>
          <w:b/>
          <w:sz w:val="24"/>
        </w:rPr>
        <w:t>discourse</w:t>
      </w:r>
      <w:proofErr w:type="spellEnd"/>
      <w:r w:rsidR="005203DC">
        <w:rPr>
          <w:rStyle w:val="fontstyle01"/>
          <w:b/>
          <w:sz w:val="24"/>
        </w:rPr>
        <w:t xml:space="preserve"> </w:t>
      </w:r>
      <w:proofErr w:type="spellStart"/>
      <w:r w:rsidR="005203DC">
        <w:rPr>
          <w:rStyle w:val="fontstyle01"/>
          <w:b/>
          <w:sz w:val="24"/>
        </w:rPr>
        <w:t>analysis</w:t>
      </w:r>
      <w:proofErr w:type="spellEnd"/>
      <w:r w:rsidR="005203DC">
        <w:rPr>
          <w:rStyle w:val="fontstyle01"/>
          <w:b/>
          <w:sz w:val="24"/>
        </w:rPr>
        <w:t xml:space="preserve">'. </w:t>
      </w:r>
      <w:proofErr w:type="spellStart"/>
      <w:r w:rsidR="005203DC">
        <w:rPr>
          <w:rStyle w:val="fontstyle01"/>
          <w:b/>
          <w:i/>
          <w:sz w:val="24"/>
        </w:rPr>
        <w:t>Discourse</w:t>
      </w:r>
      <w:proofErr w:type="spellEnd"/>
      <w:r w:rsidR="005203DC">
        <w:rPr>
          <w:rStyle w:val="fontstyle01"/>
          <w:b/>
          <w:i/>
          <w:sz w:val="24"/>
        </w:rPr>
        <w:t xml:space="preserve"> &amp; </w:t>
      </w:r>
      <w:proofErr w:type="spellStart"/>
      <w:r w:rsidR="005203DC">
        <w:rPr>
          <w:rStyle w:val="fontstyle01"/>
          <w:b/>
          <w:i/>
          <w:sz w:val="24"/>
        </w:rPr>
        <w:t>Society</w:t>
      </w:r>
      <w:proofErr w:type="spellEnd"/>
      <w:r w:rsidR="005203DC">
        <w:rPr>
          <w:rStyle w:val="fontstyle01"/>
          <w:b/>
          <w:sz w:val="24"/>
        </w:rPr>
        <w:t xml:space="preserve"> </w:t>
      </w:r>
      <w:r w:rsidR="005203DC">
        <w:rPr>
          <w:rStyle w:val="fontstyle01"/>
          <w:b/>
          <w:i/>
          <w:sz w:val="24"/>
        </w:rPr>
        <w:t>4(2)</w:t>
      </w:r>
      <w:r w:rsidR="005203DC">
        <w:rPr>
          <w:rStyle w:val="fontstyle01"/>
          <w:b/>
          <w:sz w:val="24"/>
        </w:rPr>
        <w:t>: 249-283.</w:t>
      </w:r>
    </w:p>
    <w:p w:rsidR="005203DC" w:rsidRDefault="005203DC" w:rsidP="005203DC">
      <w:pPr>
        <w:jc w:val="both"/>
        <w:rPr>
          <w:rStyle w:val="fontstyle01"/>
          <w:sz w:val="24"/>
        </w:rPr>
      </w:pPr>
      <w:proofErr w:type="spellStart"/>
      <w:r w:rsidRPr="0006023E">
        <w:rPr>
          <w:rStyle w:val="fontstyle01"/>
          <w:sz w:val="24"/>
        </w:rPr>
        <w:t>This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paper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discusses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some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principles</w:t>
      </w:r>
      <w:proofErr w:type="spellEnd"/>
      <w:r w:rsidRPr="0006023E">
        <w:rPr>
          <w:rStyle w:val="fontstyle01"/>
          <w:sz w:val="24"/>
        </w:rPr>
        <w:t xml:space="preserve"> of </w:t>
      </w:r>
      <w:proofErr w:type="spellStart"/>
      <w:r w:rsidRPr="0006023E">
        <w:rPr>
          <w:rStyle w:val="fontstyle01"/>
          <w:sz w:val="24"/>
        </w:rPr>
        <w:t>critical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discourse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analy</w:t>
      </w:r>
      <w:proofErr w:type="spellEnd"/>
      <w:r w:rsidRPr="0006023E">
        <w:rPr>
          <w:rStyle w:val="fontstyle01"/>
          <w:sz w:val="24"/>
        </w:rPr>
        <w:t xml:space="preserve">- sis, </w:t>
      </w:r>
      <w:proofErr w:type="spellStart"/>
      <w:r w:rsidRPr="0006023E">
        <w:rPr>
          <w:rStyle w:val="fontstyle01"/>
          <w:sz w:val="24"/>
        </w:rPr>
        <w:t>such</w:t>
      </w:r>
      <w:proofErr w:type="spellEnd"/>
      <w:r w:rsidRPr="0006023E">
        <w:rPr>
          <w:rStyle w:val="fontstyle01"/>
          <w:sz w:val="24"/>
        </w:rPr>
        <w:t xml:space="preserve"> as </w:t>
      </w:r>
      <w:proofErr w:type="spellStart"/>
      <w:r w:rsidRPr="0006023E">
        <w:rPr>
          <w:rStyle w:val="fontstyle01"/>
          <w:sz w:val="24"/>
        </w:rPr>
        <w:t>the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explicit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sociopolitical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stance</w:t>
      </w:r>
      <w:proofErr w:type="spellEnd"/>
      <w:r w:rsidRPr="0006023E">
        <w:rPr>
          <w:rStyle w:val="fontstyle01"/>
          <w:sz w:val="24"/>
        </w:rPr>
        <w:t xml:space="preserve"> of </w:t>
      </w:r>
      <w:proofErr w:type="spellStart"/>
      <w:r w:rsidRPr="0006023E">
        <w:rPr>
          <w:rStyle w:val="fontstyle01"/>
          <w:sz w:val="24"/>
        </w:rPr>
        <w:t>discourse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analysts</w:t>
      </w:r>
      <w:proofErr w:type="spellEnd"/>
      <w:r w:rsidRPr="0006023E">
        <w:rPr>
          <w:rStyle w:val="fontstyle01"/>
          <w:sz w:val="24"/>
        </w:rPr>
        <w:t xml:space="preserve">, </w:t>
      </w:r>
      <w:proofErr w:type="spellStart"/>
      <w:r w:rsidRPr="0006023E">
        <w:rPr>
          <w:rStyle w:val="fontstyle01"/>
          <w:sz w:val="24"/>
        </w:rPr>
        <w:t>and</w:t>
      </w:r>
      <w:proofErr w:type="spellEnd"/>
      <w:r w:rsidRPr="0006023E">
        <w:rPr>
          <w:rStyle w:val="fontstyle01"/>
          <w:sz w:val="24"/>
        </w:rPr>
        <w:t xml:space="preserve"> a </w:t>
      </w:r>
      <w:proofErr w:type="spellStart"/>
      <w:r w:rsidRPr="0006023E">
        <w:rPr>
          <w:rStyle w:val="fontstyle01"/>
          <w:sz w:val="24"/>
        </w:rPr>
        <w:t>focus</w:t>
      </w:r>
      <w:proofErr w:type="spellEnd"/>
      <w:r w:rsidRPr="0006023E">
        <w:rPr>
          <w:rStyle w:val="fontstyle01"/>
          <w:sz w:val="24"/>
        </w:rPr>
        <w:t xml:space="preserve"> on </w:t>
      </w:r>
      <w:proofErr w:type="spellStart"/>
      <w:r w:rsidRPr="0006023E">
        <w:rPr>
          <w:rStyle w:val="fontstyle01"/>
          <w:sz w:val="24"/>
        </w:rPr>
        <w:t>dominance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relations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by</w:t>
      </w:r>
      <w:proofErr w:type="spellEnd"/>
      <w:r w:rsidRPr="0006023E">
        <w:rPr>
          <w:rStyle w:val="fontstyle01"/>
          <w:sz w:val="24"/>
        </w:rPr>
        <w:t xml:space="preserve"> elite </w:t>
      </w:r>
      <w:proofErr w:type="spellStart"/>
      <w:r w:rsidRPr="0006023E">
        <w:rPr>
          <w:rStyle w:val="fontstyle01"/>
          <w:sz w:val="24"/>
        </w:rPr>
        <w:t>groups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and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institutions</w:t>
      </w:r>
      <w:proofErr w:type="spellEnd"/>
      <w:r w:rsidRPr="0006023E">
        <w:rPr>
          <w:rStyle w:val="fontstyle01"/>
          <w:sz w:val="24"/>
        </w:rPr>
        <w:t xml:space="preserve"> as </w:t>
      </w:r>
      <w:proofErr w:type="spellStart"/>
      <w:r w:rsidRPr="0006023E">
        <w:rPr>
          <w:rStyle w:val="fontstyle01"/>
          <w:sz w:val="24"/>
        </w:rPr>
        <w:t>they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are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being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enacted</w:t>
      </w:r>
      <w:proofErr w:type="spellEnd"/>
      <w:r w:rsidRPr="0006023E">
        <w:rPr>
          <w:rStyle w:val="fontstyle01"/>
          <w:sz w:val="24"/>
        </w:rPr>
        <w:t xml:space="preserve">, </w:t>
      </w:r>
      <w:proofErr w:type="spellStart"/>
      <w:r w:rsidRPr="0006023E">
        <w:rPr>
          <w:rStyle w:val="fontstyle01"/>
          <w:sz w:val="24"/>
        </w:rPr>
        <w:t>legitimated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or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otherwise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reproduced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by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text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and</w:t>
      </w:r>
      <w:proofErr w:type="spellEnd"/>
      <w:r w:rsidRPr="0006023E">
        <w:rPr>
          <w:rStyle w:val="fontstyle01"/>
          <w:sz w:val="24"/>
        </w:rPr>
        <w:t xml:space="preserve"> talk. </w:t>
      </w:r>
      <w:proofErr w:type="spellStart"/>
      <w:r w:rsidRPr="0006023E">
        <w:rPr>
          <w:rStyle w:val="fontstyle01"/>
          <w:sz w:val="24"/>
        </w:rPr>
        <w:t>One</w:t>
      </w:r>
      <w:proofErr w:type="spellEnd"/>
      <w:r w:rsidRPr="0006023E">
        <w:rPr>
          <w:rStyle w:val="fontstyle01"/>
          <w:sz w:val="24"/>
        </w:rPr>
        <w:t xml:space="preserve"> of </w:t>
      </w:r>
      <w:proofErr w:type="spellStart"/>
      <w:r w:rsidRPr="0006023E">
        <w:rPr>
          <w:rStyle w:val="fontstyle01"/>
          <w:sz w:val="24"/>
        </w:rPr>
        <w:t>the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crucial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elements</w:t>
      </w:r>
      <w:proofErr w:type="spellEnd"/>
      <w:r w:rsidRPr="0006023E">
        <w:rPr>
          <w:rStyle w:val="fontstyle01"/>
          <w:sz w:val="24"/>
        </w:rPr>
        <w:t xml:space="preserve"> of </w:t>
      </w:r>
      <w:proofErr w:type="spellStart"/>
      <w:r w:rsidRPr="0006023E">
        <w:rPr>
          <w:rStyle w:val="fontstyle01"/>
          <w:sz w:val="24"/>
        </w:rPr>
        <w:t>this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analysis</w:t>
      </w:r>
      <w:proofErr w:type="spellEnd"/>
      <w:r w:rsidRPr="0006023E">
        <w:rPr>
          <w:rStyle w:val="fontstyle01"/>
          <w:sz w:val="24"/>
        </w:rPr>
        <w:t xml:space="preserve"> of </w:t>
      </w:r>
      <w:proofErr w:type="spellStart"/>
      <w:r w:rsidRPr="0006023E">
        <w:rPr>
          <w:rStyle w:val="fontstyle01"/>
          <w:sz w:val="24"/>
        </w:rPr>
        <w:t>the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relations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between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power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and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discourse</w:t>
      </w:r>
      <w:proofErr w:type="spellEnd"/>
      <w:r w:rsidRPr="0006023E">
        <w:rPr>
          <w:rStyle w:val="fontstyle01"/>
          <w:sz w:val="24"/>
        </w:rPr>
        <w:t xml:space="preserve"> is </w:t>
      </w:r>
      <w:proofErr w:type="spellStart"/>
      <w:r w:rsidRPr="0006023E">
        <w:rPr>
          <w:rStyle w:val="fontstyle01"/>
          <w:sz w:val="24"/>
        </w:rPr>
        <w:t>the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patterns</w:t>
      </w:r>
      <w:proofErr w:type="spellEnd"/>
      <w:r w:rsidRPr="0006023E">
        <w:rPr>
          <w:rStyle w:val="fontstyle01"/>
          <w:sz w:val="24"/>
        </w:rPr>
        <w:t xml:space="preserve"> of </w:t>
      </w:r>
      <w:proofErr w:type="spellStart"/>
      <w:r w:rsidRPr="0006023E">
        <w:rPr>
          <w:rStyle w:val="fontstyle01"/>
          <w:sz w:val="24"/>
        </w:rPr>
        <w:t>access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to</w:t>
      </w:r>
      <w:proofErr w:type="spellEnd"/>
      <w:r w:rsidRPr="0006023E">
        <w:rPr>
          <w:rStyle w:val="fontstyle01"/>
          <w:sz w:val="24"/>
        </w:rPr>
        <w:t xml:space="preserve"> (</w:t>
      </w:r>
      <w:proofErr w:type="spellStart"/>
      <w:r w:rsidRPr="0006023E">
        <w:rPr>
          <w:rStyle w:val="fontstyle01"/>
          <w:sz w:val="24"/>
        </w:rPr>
        <w:t>public</w:t>
      </w:r>
      <w:proofErr w:type="spellEnd"/>
      <w:r w:rsidRPr="0006023E">
        <w:rPr>
          <w:rStyle w:val="fontstyle01"/>
          <w:sz w:val="24"/>
        </w:rPr>
        <w:t xml:space="preserve">) </w:t>
      </w:r>
      <w:proofErr w:type="spellStart"/>
      <w:r w:rsidRPr="0006023E">
        <w:rPr>
          <w:rStyle w:val="fontstyle01"/>
          <w:sz w:val="24"/>
        </w:rPr>
        <w:t>discourse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for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different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social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groups</w:t>
      </w:r>
      <w:proofErr w:type="spellEnd"/>
      <w:r w:rsidRPr="0006023E">
        <w:rPr>
          <w:rStyle w:val="fontstyle01"/>
          <w:sz w:val="24"/>
        </w:rPr>
        <w:t xml:space="preserve">. </w:t>
      </w:r>
      <w:proofErr w:type="spellStart"/>
      <w:r w:rsidRPr="0006023E">
        <w:rPr>
          <w:rStyle w:val="fontstyle01"/>
          <w:sz w:val="24"/>
        </w:rPr>
        <w:t>Theoretically</w:t>
      </w:r>
      <w:proofErr w:type="spellEnd"/>
      <w:r w:rsidRPr="0006023E">
        <w:rPr>
          <w:rStyle w:val="fontstyle01"/>
          <w:sz w:val="24"/>
        </w:rPr>
        <w:t xml:space="preserve"> it is </w:t>
      </w:r>
      <w:proofErr w:type="spellStart"/>
      <w:r w:rsidRPr="0006023E">
        <w:rPr>
          <w:rStyle w:val="fontstyle01"/>
          <w:sz w:val="24"/>
        </w:rPr>
        <w:t>shown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that</w:t>
      </w:r>
      <w:proofErr w:type="spellEnd"/>
      <w:r w:rsidRPr="0006023E">
        <w:rPr>
          <w:rStyle w:val="fontstyle01"/>
          <w:sz w:val="24"/>
        </w:rPr>
        <w:t xml:space="preserve"> in </w:t>
      </w:r>
      <w:proofErr w:type="spellStart"/>
      <w:r w:rsidRPr="0006023E">
        <w:rPr>
          <w:rStyle w:val="fontstyle01"/>
          <w:sz w:val="24"/>
        </w:rPr>
        <w:t>order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to</w:t>
      </w:r>
      <w:proofErr w:type="spellEnd"/>
      <w:r w:rsidRPr="0006023E">
        <w:rPr>
          <w:rStyle w:val="fontstyle01"/>
          <w:sz w:val="24"/>
        </w:rPr>
        <w:t xml:space="preserve"> be </w:t>
      </w:r>
      <w:proofErr w:type="spellStart"/>
      <w:r w:rsidRPr="0006023E">
        <w:rPr>
          <w:rStyle w:val="fontstyle01"/>
          <w:sz w:val="24"/>
        </w:rPr>
        <w:t>able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to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relate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power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and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discourse</w:t>
      </w:r>
      <w:proofErr w:type="spellEnd"/>
      <w:r w:rsidRPr="0006023E">
        <w:rPr>
          <w:rStyle w:val="fontstyle01"/>
          <w:sz w:val="24"/>
        </w:rPr>
        <w:t xml:space="preserve"> in an </w:t>
      </w:r>
      <w:proofErr w:type="spellStart"/>
      <w:r w:rsidRPr="0006023E">
        <w:rPr>
          <w:rStyle w:val="fontstyle01"/>
          <w:sz w:val="24"/>
        </w:rPr>
        <w:t>explicit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way</w:t>
      </w:r>
      <w:proofErr w:type="spellEnd"/>
      <w:r w:rsidRPr="0006023E">
        <w:rPr>
          <w:rStyle w:val="fontstyle01"/>
          <w:sz w:val="24"/>
        </w:rPr>
        <w:t xml:space="preserve">, </w:t>
      </w:r>
      <w:proofErr w:type="spellStart"/>
      <w:r w:rsidRPr="0006023E">
        <w:rPr>
          <w:rStyle w:val="fontstyle01"/>
          <w:sz w:val="24"/>
        </w:rPr>
        <w:t>we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need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the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cognitive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interface</w:t>
      </w:r>
      <w:proofErr w:type="spellEnd"/>
      <w:r w:rsidRPr="0006023E">
        <w:rPr>
          <w:rStyle w:val="fontstyle01"/>
          <w:sz w:val="24"/>
        </w:rPr>
        <w:t xml:space="preserve"> of </w:t>
      </w:r>
      <w:proofErr w:type="spellStart"/>
      <w:r w:rsidRPr="0006023E">
        <w:rPr>
          <w:rStyle w:val="fontstyle01"/>
          <w:sz w:val="24"/>
        </w:rPr>
        <w:t>models</w:t>
      </w:r>
      <w:proofErr w:type="spellEnd"/>
      <w:r w:rsidRPr="0006023E">
        <w:rPr>
          <w:rStyle w:val="fontstyle01"/>
          <w:sz w:val="24"/>
        </w:rPr>
        <w:t xml:space="preserve">. </w:t>
      </w:r>
      <w:proofErr w:type="spellStart"/>
      <w:r w:rsidRPr="0006023E">
        <w:rPr>
          <w:rStyle w:val="fontstyle01"/>
          <w:sz w:val="24"/>
        </w:rPr>
        <w:t>knowledge</w:t>
      </w:r>
      <w:proofErr w:type="spellEnd"/>
      <w:r w:rsidRPr="0006023E">
        <w:rPr>
          <w:rStyle w:val="fontstyle01"/>
          <w:sz w:val="24"/>
        </w:rPr>
        <w:t xml:space="preserve">, </w:t>
      </w:r>
      <w:proofErr w:type="spellStart"/>
      <w:r w:rsidRPr="0006023E">
        <w:rPr>
          <w:rStyle w:val="fontstyle01"/>
          <w:sz w:val="24"/>
        </w:rPr>
        <w:t>attitudes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and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ideologies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and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other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social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representations</w:t>
      </w:r>
      <w:proofErr w:type="spellEnd"/>
      <w:r w:rsidRPr="0006023E">
        <w:rPr>
          <w:rStyle w:val="fontstyle01"/>
          <w:sz w:val="24"/>
        </w:rPr>
        <w:t xml:space="preserve"> of </w:t>
      </w:r>
      <w:proofErr w:type="spellStart"/>
      <w:r w:rsidRPr="0006023E">
        <w:rPr>
          <w:rStyle w:val="fontstyle01"/>
          <w:sz w:val="24"/>
        </w:rPr>
        <w:t>the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social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mind</w:t>
      </w:r>
      <w:proofErr w:type="spellEnd"/>
      <w:r w:rsidRPr="0006023E">
        <w:rPr>
          <w:rStyle w:val="fontstyle01"/>
          <w:sz w:val="24"/>
        </w:rPr>
        <w:t xml:space="preserve">, </w:t>
      </w:r>
      <w:proofErr w:type="spellStart"/>
      <w:r w:rsidRPr="0006023E">
        <w:rPr>
          <w:rStyle w:val="fontstyle01"/>
          <w:sz w:val="24"/>
        </w:rPr>
        <w:t>which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also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relate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the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individual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and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the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social</w:t>
      </w:r>
      <w:proofErr w:type="spellEnd"/>
      <w:r w:rsidRPr="0006023E">
        <w:rPr>
          <w:rStyle w:val="fontstyle01"/>
          <w:sz w:val="24"/>
        </w:rPr>
        <w:t xml:space="preserve">, </w:t>
      </w:r>
      <w:proofErr w:type="spellStart"/>
      <w:r w:rsidRPr="0006023E">
        <w:rPr>
          <w:rStyle w:val="fontstyle01"/>
          <w:sz w:val="24"/>
        </w:rPr>
        <w:t>and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the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micro</w:t>
      </w:r>
      <w:proofErr w:type="spellEnd"/>
      <w:r w:rsidRPr="0006023E">
        <w:rPr>
          <w:rStyle w:val="fontstyle01"/>
          <w:sz w:val="24"/>
        </w:rPr>
        <w:t xml:space="preserve">- </w:t>
      </w:r>
      <w:proofErr w:type="spellStart"/>
      <w:r w:rsidRPr="0006023E">
        <w:rPr>
          <w:rStyle w:val="fontstyle01"/>
          <w:sz w:val="24"/>
        </w:rPr>
        <w:t>and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the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macro-levels</w:t>
      </w:r>
      <w:proofErr w:type="spellEnd"/>
      <w:r w:rsidRPr="0006023E">
        <w:rPr>
          <w:rStyle w:val="fontstyle01"/>
          <w:sz w:val="24"/>
        </w:rPr>
        <w:t xml:space="preserve"> of </w:t>
      </w:r>
      <w:proofErr w:type="spellStart"/>
      <w:r w:rsidRPr="0006023E">
        <w:rPr>
          <w:rStyle w:val="fontstyle01"/>
          <w:sz w:val="24"/>
        </w:rPr>
        <w:t>social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structure</w:t>
      </w:r>
      <w:proofErr w:type="spellEnd"/>
      <w:r w:rsidRPr="0006023E">
        <w:rPr>
          <w:rStyle w:val="fontstyle01"/>
          <w:sz w:val="24"/>
        </w:rPr>
        <w:t xml:space="preserve">. </w:t>
      </w:r>
      <w:proofErr w:type="spellStart"/>
      <w:r w:rsidRPr="0006023E">
        <w:rPr>
          <w:rStyle w:val="fontstyle01"/>
          <w:sz w:val="24"/>
        </w:rPr>
        <w:t>Finally</w:t>
      </w:r>
      <w:proofErr w:type="spellEnd"/>
      <w:r w:rsidRPr="0006023E">
        <w:rPr>
          <w:rStyle w:val="fontstyle01"/>
          <w:sz w:val="24"/>
        </w:rPr>
        <w:t xml:space="preserve">, </w:t>
      </w:r>
      <w:proofErr w:type="spellStart"/>
      <w:r w:rsidRPr="0006023E">
        <w:rPr>
          <w:rStyle w:val="fontstyle01"/>
          <w:sz w:val="24"/>
        </w:rPr>
        <w:t>the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argu</w:t>
      </w:r>
      <w:proofErr w:type="spellEnd"/>
      <w:r w:rsidRPr="0006023E">
        <w:rPr>
          <w:rStyle w:val="fontstyle01"/>
          <w:sz w:val="24"/>
        </w:rPr>
        <w:t xml:space="preserve">- </w:t>
      </w:r>
      <w:proofErr w:type="spellStart"/>
      <w:r w:rsidRPr="0006023E">
        <w:rPr>
          <w:rStyle w:val="fontstyle01"/>
          <w:sz w:val="24"/>
        </w:rPr>
        <w:t>ment</w:t>
      </w:r>
      <w:proofErr w:type="spellEnd"/>
      <w:r w:rsidRPr="0006023E">
        <w:rPr>
          <w:rStyle w:val="fontstyle01"/>
          <w:sz w:val="24"/>
        </w:rPr>
        <w:t xml:space="preserve"> is </w:t>
      </w:r>
      <w:proofErr w:type="spellStart"/>
      <w:r w:rsidRPr="0006023E">
        <w:rPr>
          <w:rStyle w:val="fontstyle01"/>
          <w:sz w:val="24"/>
        </w:rPr>
        <w:t>illustrated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with</w:t>
      </w:r>
      <w:proofErr w:type="spellEnd"/>
      <w:r w:rsidRPr="0006023E">
        <w:rPr>
          <w:rStyle w:val="fontstyle01"/>
          <w:sz w:val="24"/>
        </w:rPr>
        <w:t xml:space="preserve"> an </w:t>
      </w:r>
      <w:proofErr w:type="spellStart"/>
      <w:r w:rsidRPr="0006023E">
        <w:rPr>
          <w:rStyle w:val="fontstyle01"/>
          <w:sz w:val="24"/>
        </w:rPr>
        <w:t>analysis</w:t>
      </w:r>
      <w:proofErr w:type="spellEnd"/>
      <w:r w:rsidRPr="0006023E">
        <w:rPr>
          <w:rStyle w:val="fontstyle01"/>
          <w:sz w:val="24"/>
        </w:rPr>
        <w:t xml:space="preserve"> of </w:t>
      </w:r>
      <w:proofErr w:type="spellStart"/>
      <w:r w:rsidRPr="0006023E">
        <w:rPr>
          <w:rStyle w:val="fontstyle01"/>
          <w:sz w:val="24"/>
        </w:rPr>
        <w:t>parliamentary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debates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about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ethnic</w:t>
      </w:r>
      <w:proofErr w:type="spellEnd"/>
      <w:r w:rsidRPr="0006023E">
        <w:rPr>
          <w:rStyle w:val="fontstyle01"/>
          <w:sz w:val="24"/>
        </w:rPr>
        <w:t xml:space="preserve"> </w:t>
      </w:r>
      <w:proofErr w:type="spellStart"/>
      <w:r w:rsidRPr="0006023E">
        <w:rPr>
          <w:rStyle w:val="fontstyle01"/>
          <w:sz w:val="24"/>
        </w:rPr>
        <w:t>affairs</w:t>
      </w:r>
      <w:proofErr w:type="spellEnd"/>
      <w:r w:rsidRPr="0006023E">
        <w:rPr>
          <w:rStyle w:val="fontstyle01"/>
          <w:sz w:val="24"/>
        </w:rPr>
        <w:t>.</w:t>
      </w:r>
    </w:p>
    <w:p w:rsidR="005203DC" w:rsidRDefault="005203DC" w:rsidP="005203DC">
      <w:pPr>
        <w:jc w:val="both"/>
        <w:rPr>
          <w:rStyle w:val="fontstyle01"/>
          <w:sz w:val="24"/>
        </w:rPr>
      </w:pPr>
    </w:p>
    <w:p w:rsidR="001D4339" w:rsidRDefault="001D4339" w:rsidP="001D4339">
      <w:pPr>
        <w:jc w:val="both"/>
        <w:rPr>
          <w:rFonts w:ascii="Times" w:hAnsi="Times"/>
          <w:sz w:val="24"/>
          <w:szCs w:val="24"/>
        </w:rPr>
      </w:pPr>
    </w:p>
    <w:p w:rsidR="001D4339" w:rsidRDefault="001D4339" w:rsidP="001D4339">
      <w:pPr>
        <w:jc w:val="both"/>
        <w:rPr>
          <w:rFonts w:ascii="Times" w:hAnsi="Times"/>
          <w:sz w:val="24"/>
          <w:szCs w:val="24"/>
        </w:rPr>
      </w:pPr>
    </w:p>
    <w:sectPr w:rsidR="001D4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vTime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39"/>
    <w:rsid w:val="001D4339"/>
    <w:rsid w:val="00290F99"/>
    <w:rsid w:val="005203DC"/>
    <w:rsid w:val="00F0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3B05"/>
  <w15:chartTrackingRefBased/>
  <w15:docId w15:val="{B22F02C1-E560-445C-BB28-4813D87F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33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rsid w:val="005203DC"/>
    <w:rPr>
      <w:rFonts w:ascii="AdvTimes" w:hAnsi="AdvTimes" w:hint="default"/>
      <w:b w:val="0"/>
      <w:bCs w:val="0"/>
      <w:i w:val="0"/>
      <w:iCs w:val="0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520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3</cp:revision>
  <dcterms:created xsi:type="dcterms:W3CDTF">2019-10-12T09:56:00Z</dcterms:created>
  <dcterms:modified xsi:type="dcterms:W3CDTF">2019-10-12T10:31:00Z</dcterms:modified>
</cp:coreProperties>
</file>