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6F" w:rsidRPr="00531357" w:rsidRDefault="0075106F" w:rsidP="0075106F">
      <w:pPr>
        <w:pStyle w:val="BALIK1"/>
        <w:spacing w:line="480" w:lineRule="auto"/>
      </w:pPr>
      <w:bookmarkStart w:id="0" w:name="_Toc503173841"/>
      <w:bookmarkStart w:id="1" w:name="_Toc536438164"/>
      <w:bookmarkStart w:id="2" w:name="_Toc536438454"/>
      <w:bookmarkStart w:id="3" w:name="_Toc536438898"/>
      <w:r w:rsidRPr="00531357">
        <w:t>11.SİGORTACILIK VE EKSPERLİK ETİK İLKELERİ</w:t>
      </w:r>
      <w:bookmarkEnd w:id="0"/>
      <w:bookmarkEnd w:id="1"/>
      <w:bookmarkEnd w:id="2"/>
      <w:bookmarkEnd w:id="3"/>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Etik, doğru yanlış ölçütlerdir. Etik, bireyin ilişkilerinde, uygun ol</w:t>
      </w:r>
      <w:r w:rsidRPr="00531357">
        <w:rPr>
          <w:rFonts w:ascii="Souvenir Lt BT" w:hAnsi="Souvenir Lt BT"/>
          <w:sz w:val="21"/>
          <w:szCs w:val="21"/>
        </w:rPr>
        <w:t>a</w:t>
      </w:r>
      <w:r w:rsidRPr="00531357">
        <w:rPr>
          <w:rFonts w:ascii="Souvenir Lt BT" w:hAnsi="Souvenir Lt BT"/>
          <w:sz w:val="21"/>
          <w:szCs w:val="21"/>
        </w:rPr>
        <w:t xml:space="preserve">rak ifade edilen davranışı belirleyen içsel bir denetçidir. İş etiği, ahlaki standartları rasyonel bir şekilde değerlendirme ve bu standartların iş ortamlarında uygulanma sürecidir. </w:t>
      </w:r>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Mesleki etiği, ruhsatlı meslek gruplarının yeterlilik, güvenilirlik, t</w:t>
      </w:r>
      <w:r w:rsidRPr="00531357">
        <w:rPr>
          <w:rFonts w:ascii="Souvenir Lt BT" w:hAnsi="Souvenir Lt BT"/>
          <w:sz w:val="21"/>
          <w:szCs w:val="21"/>
        </w:rPr>
        <w:t>a</w:t>
      </w:r>
      <w:r w:rsidRPr="00531357">
        <w:rPr>
          <w:rFonts w:ascii="Souvenir Lt BT" w:hAnsi="Souvenir Lt BT"/>
          <w:sz w:val="21"/>
          <w:szCs w:val="21"/>
        </w:rPr>
        <w:t>rafsızlık, bağımsız karar alabilmeleri, kendi kendilerini denetlemeler</w:t>
      </w:r>
      <w:r w:rsidRPr="00531357">
        <w:rPr>
          <w:rFonts w:ascii="Souvenir Lt BT" w:hAnsi="Souvenir Lt BT"/>
          <w:sz w:val="21"/>
          <w:szCs w:val="21"/>
        </w:rPr>
        <w:t>i</w:t>
      </w:r>
      <w:r w:rsidRPr="00531357">
        <w:rPr>
          <w:rFonts w:ascii="Souvenir Lt BT" w:hAnsi="Souvenir Lt BT"/>
          <w:sz w:val="21"/>
          <w:szCs w:val="21"/>
        </w:rPr>
        <w:t xml:space="preserve">nin ve dürüstlüğün simgesidir. </w:t>
      </w:r>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Mesleki etik kuralları, profesyonel davranış standartlarını belirle</w:t>
      </w:r>
      <w:r w:rsidRPr="00531357">
        <w:rPr>
          <w:rFonts w:ascii="Souvenir Lt BT" w:hAnsi="Souvenir Lt BT"/>
          <w:sz w:val="21"/>
          <w:szCs w:val="21"/>
        </w:rPr>
        <w:t>r</w:t>
      </w:r>
      <w:r w:rsidRPr="00531357">
        <w:rPr>
          <w:rFonts w:ascii="Souvenir Lt BT" w:hAnsi="Souvenir Lt BT"/>
          <w:sz w:val="21"/>
          <w:szCs w:val="21"/>
        </w:rPr>
        <w:t>ken, cezalandırılması gereken davranışların tespitinin de esasını olu</w:t>
      </w:r>
      <w:r w:rsidRPr="00531357">
        <w:rPr>
          <w:rFonts w:ascii="Souvenir Lt BT" w:hAnsi="Souvenir Lt BT"/>
          <w:sz w:val="21"/>
          <w:szCs w:val="21"/>
        </w:rPr>
        <w:t>ş</w:t>
      </w:r>
      <w:r w:rsidRPr="00531357">
        <w:rPr>
          <w:rFonts w:ascii="Souvenir Lt BT" w:hAnsi="Souvenir Lt BT"/>
          <w:sz w:val="21"/>
          <w:szCs w:val="21"/>
        </w:rPr>
        <w:t>turur. Meslek etiğinin temel koşulu, kasıtlı olarak zarar vermemektir. Meslek olmanın temelinde başkalarına ve topluma hizmet vardır. Me</w:t>
      </w:r>
      <w:r w:rsidRPr="00531357">
        <w:rPr>
          <w:rFonts w:ascii="Souvenir Lt BT" w:hAnsi="Souvenir Lt BT"/>
          <w:sz w:val="21"/>
          <w:szCs w:val="21"/>
        </w:rPr>
        <w:t>s</w:t>
      </w:r>
      <w:r w:rsidRPr="00531357">
        <w:rPr>
          <w:rFonts w:ascii="Souvenir Lt BT" w:hAnsi="Souvenir Lt BT"/>
          <w:sz w:val="21"/>
          <w:szCs w:val="21"/>
        </w:rPr>
        <w:t>leki sahipleri, meslek örgütlerine üye olurlar, meslek örgütleri mesleki davranış kuralarını belirler ve denetlerler. Mesleklerin giderek ticar</w:t>
      </w:r>
      <w:r w:rsidRPr="00531357">
        <w:rPr>
          <w:rFonts w:ascii="Souvenir Lt BT" w:hAnsi="Souvenir Lt BT"/>
          <w:sz w:val="21"/>
          <w:szCs w:val="21"/>
        </w:rPr>
        <w:t>i</w:t>
      </w:r>
      <w:r w:rsidRPr="00531357">
        <w:rPr>
          <w:rFonts w:ascii="Souvenir Lt BT" w:hAnsi="Souvenir Lt BT"/>
          <w:sz w:val="21"/>
          <w:szCs w:val="21"/>
        </w:rPr>
        <w:t>leşmesi, rekabetin artması, etik beklentileri azaltabilmektedir. Mesleki sahiplerinde yüksek bir sorumluluk duygusu bulunmalıdır. Mesleki etiğinin temel dayanakları; doğruluk, dürüstlük ve sosyal sorumlulu</w:t>
      </w:r>
      <w:r w:rsidRPr="00531357">
        <w:rPr>
          <w:rFonts w:ascii="Souvenir Lt BT" w:hAnsi="Souvenir Lt BT"/>
          <w:sz w:val="21"/>
          <w:szCs w:val="21"/>
        </w:rPr>
        <w:t>k</w:t>
      </w:r>
      <w:r w:rsidRPr="00531357">
        <w:rPr>
          <w:rFonts w:ascii="Souvenir Lt BT" w:hAnsi="Souvenir Lt BT"/>
          <w:sz w:val="21"/>
          <w:szCs w:val="21"/>
        </w:rPr>
        <w:t xml:space="preserve">tur. Yazılı olan meslek ilkelerinin aktarılma ve öğrenilmeleri kolaylaşır (Özçelik, 2015/a). </w:t>
      </w:r>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Mesleki etiğinden beklenenler şunlardır: </w:t>
      </w:r>
    </w:p>
    <w:p w:rsidR="0075106F" w:rsidRPr="00531357" w:rsidRDefault="0075106F" w:rsidP="0075106F">
      <w:pPr>
        <w:pStyle w:val="ListParagraph"/>
        <w:numPr>
          <w:ilvl w:val="0"/>
          <w:numId w:val="24"/>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Mesleki mensuplarının paydaşlarına karşı dürüst ve adil da</w:t>
      </w:r>
      <w:r w:rsidRPr="00531357">
        <w:rPr>
          <w:rFonts w:ascii="Souvenir Lt BT" w:hAnsi="Souvenir Lt BT"/>
          <w:sz w:val="21"/>
          <w:szCs w:val="21"/>
        </w:rPr>
        <w:t>v</w:t>
      </w:r>
      <w:r w:rsidRPr="00531357">
        <w:rPr>
          <w:rFonts w:ascii="Souvenir Lt BT" w:hAnsi="Souvenir Lt BT"/>
          <w:sz w:val="21"/>
          <w:szCs w:val="21"/>
        </w:rPr>
        <w:t>ranması.</w:t>
      </w:r>
    </w:p>
    <w:p w:rsidR="0075106F" w:rsidRPr="00531357" w:rsidRDefault="0075106F" w:rsidP="0075106F">
      <w:pPr>
        <w:pStyle w:val="ListParagraph"/>
        <w:numPr>
          <w:ilvl w:val="0"/>
          <w:numId w:val="24"/>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Etik olan ve olmayanı belirlemede kolaylık.</w:t>
      </w:r>
    </w:p>
    <w:p w:rsidR="0075106F" w:rsidRPr="00531357" w:rsidRDefault="0075106F" w:rsidP="0075106F">
      <w:pPr>
        <w:pStyle w:val="ListParagraph"/>
        <w:numPr>
          <w:ilvl w:val="0"/>
          <w:numId w:val="24"/>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Mesleki mensuplarının yanlış davranışlarını önlemek.</w:t>
      </w:r>
    </w:p>
    <w:p w:rsidR="0075106F" w:rsidRPr="00531357" w:rsidRDefault="0075106F" w:rsidP="0075106F">
      <w:pPr>
        <w:pStyle w:val="ListParagraph"/>
        <w:numPr>
          <w:ilvl w:val="0"/>
          <w:numId w:val="24"/>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Mesleki mensuplarının yolsuzluktan uzak durmalarını sağl</w:t>
      </w:r>
      <w:r w:rsidRPr="00531357">
        <w:rPr>
          <w:rFonts w:ascii="Souvenir Lt BT" w:hAnsi="Souvenir Lt BT"/>
          <w:sz w:val="21"/>
          <w:szCs w:val="21"/>
        </w:rPr>
        <w:t>a</w:t>
      </w:r>
      <w:r w:rsidRPr="00531357">
        <w:rPr>
          <w:rFonts w:ascii="Souvenir Lt BT" w:hAnsi="Souvenir Lt BT"/>
          <w:sz w:val="21"/>
          <w:szCs w:val="21"/>
        </w:rPr>
        <w:t>mak.</w:t>
      </w:r>
    </w:p>
    <w:p w:rsidR="0075106F" w:rsidRPr="00531357" w:rsidRDefault="0075106F" w:rsidP="0075106F">
      <w:pPr>
        <w:pStyle w:val="ListParagraph"/>
        <w:numPr>
          <w:ilvl w:val="0"/>
          <w:numId w:val="24"/>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Meslek etiğine uyanları desteklemek.</w:t>
      </w:r>
    </w:p>
    <w:p w:rsidR="0075106F" w:rsidRPr="00531357" w:rsidRDefault="0075106F" w:rsidP="0075106F">
      <w:pPr>
        <w:pStyle w:val="ListParagraph"/>
        <w:numPr>
          <w:ilvl w:val="0"/>
          <w:numId w:val="24"/>
        </w:numPr>
        <w:tabs>
          <w:tab w:val="left" w:pos="720"/>
        </w:tabs>
        <w:spacing w:after="60" w:line="480" w:lineRule="auto"/>
        <w:ind w:left="720" w:hanging="323"/>
        <w:jc w:val="both"/>
        <w:rPr>
          <w:rFonts w:ascii="Souvenir Lt BT" w:hAnsi="Souvenir Lt BT"/>
          <w:sz w:val="21"/>
          <w:szCs w:val="21"/>
        </w:rPr>
      </w:pPr>
      <w:r w:rsidRPr="00531357">
        <w:rPr>
          <w:rFonts w:ascii="Souvenir Lt BT" w:hAnsi="Souvenir Lt BT"/>
          <w:sz w:val="21"/>
          <w:szCs w:val="21"/>
        </w:rPr>
        <w:t>Etiğin, toplumda yaygınlaşmasına katkıda bulunmak.</w:t>
      </w:r>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Meslek etiği ilkeleri, belli bir mesleğin mensuplarının uymaları g</w:t>
      </w:r>
      <w:r w:rsidRPr="00531357">
        <w:rPr>
          <w:rFonts w:ascii="Souvenir Lt BT" w:hAnsi="Souvenir Lt BT"/>
          <w:sz w:val="21"/>
          <w:szCs w:val="21"/>
        </w:rPr>
        <w:t>e</w:t>
      </w:r>
      <w:r w:rsidRPr="00531357">
        <w:rPr>
          <w:rFonts w:ascii="Souvenir Lt BT" w:hAnsi="Souvenir Lt BT"/>
          <w:sz w:val="21"/>
          <w:szCs w:val="21"/>
        </w:rPr>
        <w:t xml:space="preserve">reken davranış kurallarıdır. </w:t>
      </w:r>
    </w:p>
    <w:p w:rsidR="0075106F" w:rsidRPr="00531357" w:rsidRDefault="0075106F" w:rsidP="0075106F">
      <w:pPr>
        <w:pStyle w:val="BALIK11"/>
        <w:spacing w:line="480" w:lineRule="auto"/>
      </w:pPr>
      <w:bookmarkStart w:id="4" w:name="_Toc503173842"/>
      <w:bookmarkStart w:id="5" w:name="_Toc536438165"/>
      <w:bookmarkStart w:id="6" w:name="_Toc536438455"/>
      <w:bookmarkStart w:id="7" w:name="_Toc536438899"/>
      <w:r w:rsidRPr="00531357">
        <w:lastRenderedPageBreak/>
        <w:t>11.1.Sigortacılık Etik İlkeleri</w:t>
      </w:r>
      <w:bookmarkEnd w:id="4"/>
      <w:bookmarkEnd w:id="5"/>
      <w:bookmarkEnd w:id="6"/>
      <w:bookmarkEnd w:id="7"/>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Sigortacılık etik ilkelerinin, amacı, sigorta ve reasürans şirketler</w:t>
      </w:r>
      <w:r w:rsidRPr="00531357">
        <w:rPr>
          <w:rFonts w:ascii="Souvenir Lt BT" w:hAnsi="Souvenir Lt BT"/>
          <w:sz w:val="21"/>
          <w:szCs w:val="21"/>
        </w:rPr>
        <w:t>i</w:t>
      </w:r>
      <w:r w:rsidRPr="00531357">
        <w:rPr>
          <w:rFonts w:ascii="Souvenir Lt BT" w:hAnsi="Souvenir Lt BT"/>
          <w:sz w:val="21"/>
          <w:szCs w:val="21"/>
        </w:rPr>
        <w:t>nin paydaşları (müşterileri, çalışanları, aracıları, kamu kurum ve kur</w:t>
      </w:r>
      <w:r w:rsidRPr="00531357">
        <w:rPr>
          <w:rFonts w:ascii="Souvenir Lt BT" w:hAnsi="Souvenir Lt BT"/>
          <w:sz w:val="21"/>
          <w:szCs w:val="21"/>
        </w:rPr>
        <w:t>u</w:t>
      </w:r>
      <w:r w:rsidRPr="00531357">
        <w:rPr>
          <w:rFonts w:ascii="Souvenir Lt BT" w:hAnsi="Souvenir Lt BT"/>
          <w:sz w:val="21"/>
          <w:szCs w:val="21"/>
        </w:rPr>
        <w:t>luşları) ile olan ilişkilerinde ve kendi aralarındaki ilişkilerinde, izley</w:t>
      </w:r>
      <w:r w:rsidRPr="00531357">
        <w:rPr>
          <w:rFonts w:ascii="Souvenir Lt BT" w:hAnsi="Souvenir Lt BT"/>
          <w:sz w:val="21"/>
          <w:szCs w:val="21"/>
        </w:rPr>
        <w:t>e</w:t>
      </w:r>
      <w:r w:rsidRPr="00531357">
        <w:rPr>
          <w:rFonts w:ascii="Souvenir Lt BT" w:hAnsi="Souvenir Lt BT"/>
          <w:sz w:val="21"/>
          <w:szCs w:val="21"/>
        </w:rPr>
        <w:t>cekleri, etik ilkeleri belirlemek ve bu ilkelere uygun faaliyette bulun</w:t>
      </w:r>
      <w:r w:rsidRPr="00531357">
        <w:rPr>
          <w:rFonts w:ascii="Souvenir Lt BT" w:hAnsi="Souvenir Lt BT"/>
          <w:sz w:val="21"/>
          <w:szCs w:val="21"/>
        </w:rPr>
        <w:t>a</w:t>
      </w:r>
      <w:r w:rsidRPr="00531357">
        <w:rPr>
          <w:rFonts w:ascii="Souvenir Lt BT" w:hAnsi="Souvenir Lt BT"/>
          <w:sz w:val="21"/>
          <w:szCs w:val="21"/>
        </w:rPr>
        <w:t>rak, sektöre yönelik kamuoyu güvenini artırmaktır.</w:t>
      </w:r>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Sigortacılık etik ilkeleri dört grupta toplanmıştır:</w:t>
      </w:r>
    </w:p>
    <w:p w:rsidR="0075106F" w:rsidRPr="00531357" w:rsidRDefault="0075106F" w:rsidP="0075106F">
      <w:pPr>
        <w:pStyle w:val="ListParagraph"/>
        <w:numPr>
          <w:ilvl w:val="0"/>
          <w:numId w:val="25"/>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Genel İlkeler</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Dürüstlük</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Faaliyetlerini sürdürürken tüm ilişkilerinde dürüst olmaları.</w:t>
      </w:r>
    </w:p>
    <w:p w:rsidR="0075106F" w:rsidRPr="00531357" w:rsidRDefault="0075106F" w:rsidP="0075106F">
      <w:pPr>
        <w:pStyle w:val="ListParagraph"/>
        <w:numPr>
          <w:ilvl w:val="0"/>
          <w:numId w:val="8"/>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Tarafsızlık</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Çalışanları ve müşterileri arasında ayrım gözetmez, ön yargılı da</w:t>
      </w:r>
      <w:r w:rsidRPr="00531357">
        <w:rPr>
          <w:rFonts w:ascii="Souvenir Lt BT" w:hAnsi="Souvenir Lt BT"/>
          <w:sz w:val="21"/>
          <w:szCs w:val="21"/>
        </w:rPr>
        <w:t>v</w:t>
      </w:r>
      <w:r w:rsidRPr="00531357">
        <w:rPr>
          <w:rFonts w:ascii="Souvenir Lt BT" w:hAnsi="Souvenir Lt BT"/>
          <w:sz w:val="21"/>
          <w:szCs w:val="21"/>
        </w:rPr>
        <w:t>ranışlardan kaçınır.</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Güvenilirlik</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Tüm hizmet ve işlemlerde, müşterilerine karşılık güven anlayışı içinde açık, anlaşılır ve doğru bilgi verir. Müşterinin hizmetlerini zam</w:t>
      </w:r>
      <w:r w:rsidRPr="00531357">
        <w:rPr>
          <w:rFonts w:ascii="Souvenir Lt BT" w:hAnsi="Souvenir Lt BT"/>
          <w:sz w:val="21"/>
          <w:szCs w:val="21"/>
        </w:rPr>
        <w:t>a</w:t>
      </w:r>
      <w:r w:rsidRPr="00531357">
        <w:rPr>
          <w:rFonts w:ascii="Souvenir Lt BT" w:hAnsi="Souvenir Lt BT"/>
          <w:sz w:val="21"/>
          <w:szCs w:val="21"/>
        </w:rPr>
        <w:t>nında ve eksiksiz yerine getirir.</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Şeffaflık</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Müşterilerini bilgilendirmede, basit ve kolay anlaşılabilirliği göz</w:t>
      </w:r>
      <w:r w:rsidRPr="00531357">
        <w:rPr>
          <w:rFonts w:ascii="Souvenir Lt BT" w:hAnsi="Souvenir Lt BT"/>
          <w:sz w:val="21"/>
          <w:szCs w:val="21"/>
        </w:rPr>
        <w:t>e</w:t>
      </w:r>
      <w:r w:rsidRPr="00531357">
        <w:rPr>
          <w:rFonts w:ascii="Souvenir Lt BT" w:hAnsi="Souvenir Lt BT"/>
          <w:sz w:val="21"/>
          <w:szCs w:val="21"/>
        </w:rPr>
        <w:t xml:space="preserve">tir, gerçekleştirdiği faaliyetlerle ilgili şeffaflığı en üst düzeyde tutar. </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İnsan Haklarına Saygı</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Tüm faaliyetlerinde, insan haklarına saygıyı gözetir.</w:t>
      </w:r>
    </w:p>
    <w:p w:rsidR="0075106F" w:rsidRPr="00531357" w:rsidRDefault="0075106F" w:rsidP="0075106F">
      <w:pPr>
        <w:pStyle w:val="ListParagraph"/>
        <w:numPr>
          <w:ilvl w:val="0"/>
          <w:numId w:val="25"/>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Şirketlerarası İlişkiler</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Sigorta ve reasürans şirketleri birbirleriyle olan ilişkilerinde şu ilk</w:t>
      </w:r>
      <w:r w:rsidRPr="00531357">
        <w:rPr>
          <w:rFonts w:ascii="Souvenir Lt BT" w:hAnsi="Souvenir Lt BT"/>
          <w:sz w:val="21"/>
          <w:szCs w:val="21"/>
        </w:rPr>
        <w:t>e</w:t>
      </w:r>
      <w:r w:rsidRPr="00531357">
        <w:rPr>
          <w:rFonts w:ascii="Souvenir Lt BT" w:hAnsi="Souvenir Lt BT"/>
          <w:sz w:val="21"/>
          <w:szCs w:val="21"/>
        </w:rPr>
        <w:t>leri gözetirler:</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Bilgi Alışverişi</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lastRenderedPageBreak/>
        <w:t>Mevzuat hükümleri çerçevesinde ve müşterilerin sırlarını ihlal e</w:t>
      </w:r>
      <w:r w:rsidRPr="00531357">
        <w:rPr>
          <w:rFonts w:ascii="Souvenir Lt BT" w:hAnsi="Souvenir Lt BT"/>
          <w:sz w:val="21"/>
          <w:szCs w:val="21"/>
        </w:rPr>
        <w:t>t</w:t>
      </w:r>
      <w:r w:rsidRPr="00531357">
        <w:rPr>
          <w:rFonts w:ascii="Souvenir Lt BT" w:hAnsi="Souvenir Lt BT"/>
          <w:sz w:val="21"/>
          <w:szCs w:val="21"/>
        </w:rPr>
        <w:t xml:space="preserve">memek koşuluyla sigorta </w:t>
      </w:r>
      <w:bookmarkStart w:id="8" w:name="_GoBack"/>
      <w:bookmarkEnd w:id="8"/>
      <w:r w:rsidRPr="00531357">
        <w:rPr>
          <w:rFonts w:ascii="Souvenir Lt BT" w:hAnsi="Souvenir Lt BT"/>
          <w:sz w:val="21"/>
          <w:szCs w:val="21"/>
        </w:rPr>
        <w:t>ve reasürans şirketleri kendi aralarında d</w:t>
      </w:r>
      <w:r w:rsidRPr="00531357">
        <w:rPr>
          <w:rFonts w:ascii="Souvenir Lt BT" w:hAnsi="Souvenir Lt BT"/>
          <w:sz w:val="21"/>
          <w:szCs w:val="21"/>
        </w:rPr>
        <w:t>ü</w:t>
      </w:r>
      <w:r w:rsidRPr="00531357">
        <w:rPr>
          <w:rFonts w:ascii="Souvenir Lt BT" w:hAnsi="Souvenir Lt BT"/>
          <w:sz w:val="21"/>
          <w:szCs w:val="21"/>
        </w:rPr>
        <w:t>rüst ve sistematik bilgi alış-verişi yaparlar.</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 xml:space="preserve">Personel İstihdamı Ve Sigorta Aracıları </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Personel istihdamı ve sigorta aracıları ile çalışma konusunda ha</w:t>
      </w:r>
      <w:r w:rsidRPr="00531357">
        <w:rPr>
          <w:rFonts w:ascii="Souvenir Lt BT" w:hAnsi="Souvenir Lt BT"/>
          <w:sz w:val="21"/>
          <w:szCs w:val="21"/>
        </w:rPr>
        <w:t>k</w:t>
      </w:r>
      <w:r w:rsidRPr="00531357">
        <w:rPr>
          <w:rFonts w:ascii="Souvenir Lt BT" w:hAnsi="Souvenir Lt BT"/>
          <w:sz w:val="21"/>
          <w:szCs w:val="21"/>
        </w:rPr>
        <w:t>sız rekabete yol açabilecek her türlü uygulamadan kaçınırlar. Eski çalışanları ve sigorta aracıları hakkında diğer sigorta ve reasürans şi</w:t>
      </w:r>
      <w:r w:rsidRPr="00531357">
        <w:rPr>
          <w:rFonts w:ascii="Souvenir Lt BT" w:hAnsi="Souvenir Lt BT"/>
          <w:sz w:val="21"/>
          <w:szCs w:val="21"/>
        </w:rPr>
        <w:t>r</w:t>
      </w:r>
      <w:r w:rsidRPr="00531357">
        <w:rPr>
          <w:rFonts w:ascii="Souvenir Lt BT" w:hAnsi="Souvenir Lt BT"/>
          <w:sz w:val="21"/>
          <w:szCs w:val="21"/>
        </w:rPr>
        <w:t xml:space="preserve">ketlerince istenen bilgileri sağlarken objektif olurlar. İşe alımda, bilgi talep eden diğer şirketlere, etik olmayan davranışları belirlenen eski çalışanları hakkında gerekli bilgileri verirler. </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Rekabet</w:t>
      </w:r>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Şirketler arasında sağlıklı ve yapıcı bir rekabet ortamının yaratı</w:t>
      </w:r>
      <w:r w:rsidRPr="00531357">
        <w:rPr>
          <w:rFonts w:ascii="Souvenir Lt BT" w:hAnsi="Souvenir Lt BT"/>
          <w:sz w:val="21"/>
          <w:szCs w:val="21"/>
        </w:rPr>
        <w:t>l</w:t>
      </w:r>
      <w:r w:rsidRPr="00531357">
        <w:rPr>
          <w:rFonts w:ascii="Souvenir Lt BT" w:hAnsi="Souvenir Lt BT"/>
          <w:sz w:val="21"/>
          <w:szCs w:val="21"/>
        </w:rPr>
        <w:t>ması sağlanır, haksız rekabet oluşturan her türlü davranıştan kaçınılır. Diğer şirketlerle ilgili ellerine geçen bilgileri, şirketlerin izni olmadan açıklamazlar. Bir şirketten diğerine geçen çalışanların, ayrıldıkları şi</w:t>
      </w:r>
      <w:r w:rsidRPr="00531357">
        <w:rPr>
          <w:rFonts w:ascii="Souvenir Lt BT" w:hAnsi="Souvenir Lt BT"/>
          <w:sz w:val="21"/>
          <w:szCs w:val="21"/>
        </w:rPr>
        <w:t>r</w:t>
      </w:r>
      <w:r w:rsidRPr="00531357">
        <w:rPr>
          <w:rFonts w:ascii="Souvenir Lt BT" w:hAnsi="Souvenir Lt BT"/>
          <w:sz w:val="21"/>
          <w:szCs w:val="21"/>
        </w:rPr>
        <w:t xml:space="preserve">ketten edindiği bilgileri o şirketin aleyhine kullanmamaları için önlem alır. </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Duyuru, ilan ve Reklamlar</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Mali yapılarına ait duyurularda, ürünlerine yönelik ilan ve rekla</w:t>
      </w:r>
      <w:r w:rsidRPr="00531357">
        <w:rPr>
          <w:rFonts w:ascii="Souvenir Lt BT" w:hAnsi="Souvenir Lt BT"/>
          <w:sz w:val="21"/>
          <w:szCs w:val="21"/>
        </w:rPr>
        <w:t>m</w:t>
      </w:r>
      <w:r w:rsidRPr="00531357">
        <w:rPr>
          <w:rFonts w:ascii="Souvenir Lt BT" w:hAnsi="Souvenir Lt BT"/>
          <w:sz w:val="21"/>
          <w:szCs w:val="21"/>
        </w:rPr>
        <w:t>larda yasalara, genel ahlaka uygun, dürüst ve gerçekçi davranırlar. Mesleğin saygınlığına zarar verecek her türlü davranıştan kaçınırlar. Diğer şirketleri, onların ürün ve hizmetlerini kötüleyici nitelikte duyuru, ilan ve reklama yer vermezler.</w:t>
      </w:r>
    </w:p>
    <w:p w:rsidR="0075106F" w:rsidRPr="00531357" w:rsidRDefault="0075106F" w:rsidP="0075106F">
      <w:pPr>
        <w:pStyle w:val="ListParagraph"/>
        <w:numPr>
          <w:ilvl w:val="0"/>
          <w:numId w:val="25"/>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Şirketlerin Müşteriyle İlişkileri</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Müşterilerin Bilgilendirilmesi</w:t>
      </w:r>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Sözleşme öncesi ve devamında sunulan ürün ve hizmetlerle ilgili olarak müşterilerini zamanında ve doğru olarak bilgilendirirler. Müşt</w:t>
      </w:r>
      <w:r w:rsidRPr="00531357">
        <w:rPr>
          <w:rFonts w:ascii="Souvenir Lt BT" w:hAnsi="Souvenir Lt BT"/>
          <w:sz w:val="21"/>
          <w:szCs w:val="21"/>
        </w:rPr>
        <w:t>e</w:t>
      </w:r>
      <w:r w:rsidRPr="00531357">
        <w:rPr>
          <w:rFonts w:ascii="Souvenir Lt BT" w:hAnsi="Souvenir Lt BT"/>
          <w:sz w:val="21"/>
          <w:szCs w:val="21"/>
        </w:rPr>
        <w:t>rilerine en uygun ürünleri tavsiye etmeye özen gösterirler.</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Müşteri Sırları Ve Güvenliği</w:t>
      </w:r>
    </w:p>
    <w:p w:rsidR="0075106F"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lastRenderedPageBreak/>
        <w:t>Yasal olarak yapılacak bilgilendirmeler dışında, müşterinin rızası olmadan her türlü müşteri bilgisi ve belgelerini gizli tutarlar. Her türlü hizmet ortamında işlem güvenliğinin sağlanması ve müşteri mağdur</w:t>
      </w:r>
      <w:r w:rsidRPr="00531357">
        <w:rPr>
          <w:rFonts w:ascii="Souvenir Lt BT" w:hAnsi="Souvenir Lt BT"/>
          <w:sz w:val="21"/>
          <w:szCs w:val="21"/>
        </w:rPr>
        <w:t>i</w:t>
      </w:r>
      <w:r w:rsidRPr="00531357">
        <w:rPr>
          <w:rFonts w:ascii="Souvenir Lt BT" w:hAnsi="Souvenir Lt BT"/>
          <w:sz w:val="21"/>
          <w:szCs w:val="21"/>
        </w:rPr>
        <w:t>yetinin önlenmesi için gerekli tedbirleri alırlar.</w:t>
      </w:r>
    </w:p>
    <w:p w:rsidR="0075106F" w:rsidRDefault="0075106F" w:rsidP="0075106F">
      <w:pPr>
        <w:pStyle w:val="ListParagraph"/>
        <w:spacing w:after="60" w:line="480" w:lineRule="auto"/>
        <w:ind w:left="0" w:firstLine="397"/>
        <w:jc w:val="both"/>
        <w:rPr>
          <w:rFonts w:ascii="Souvenir Lt BT" w:hAnsi="Souvenir Lt BT"/>
          <w:sz w:val="21"/>
          <w:szCs w:val="21"/>
        </w:rPr>
      </w:pPr>
    </w:p>
    <w:p w:rsidR="0075106F" w:rsidRPr="00531357" w:rsidRDefault="0075106F" w:rsidP="0075106F">
      <w:pPr>
        <w:pStyle w:val="ListParagraph"/>
        <w:spacing w:after="60" w:line="480" w:lineRule="auto"/>
        <w:ind w:left="0" w:firstLine="397"/>
        <w:jc w:val="both"/>
        <w:rPr>
          <w:rFonts w:ascii="Souvenir Lt BT" w:hAnsi="Souvenir Lt BT"/>
          <w:sz w:val="21"/>
          <w:szCs w:val="21"/>
        </w:rPr>
      </w:pP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Ayrımcılıktan Kaçınmak Ve Hizmet Kalitesi</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Aynı hizmet için tüm müşterilerine ayrımcılık yapmadan aynı kal</w:t>
      </w:r>
      <w:r w:rsidRPr="00531357">
        <w:rPr>
          <w:rFonts w:ascii="Souvenir Lt BT" w:hAnsi="Souvenir Lt BT"/>
          <w:sz w:val="21"/>
          <w:szCs w:val="21"/>
        </w:rPr>
        <w:t>i</w:t>
      </w:r>
      <w:r w:rsidRPr="00531357">
        <w:rPr>
          <w:rFonts w:ascii="Souvenir Lt BT" w:hAnsi="Souvenir Lt BT"/>
          <w:sz w:val="21"/>
          <w:szCs w:val="21"/>
        </w:rPr>
        <w:t>tede hizmet sunarlar. Hizmet kalitesini artırmaya yönelik alt yapı yat</w:t>
      </w:r>
      <w:r w:rsidRPr="00531357">
        <w:rPr>
          <w:rFonts w:ascii="Souvenir Lt BT" w:hAnsi="Souvenir Lt BT"/>
          <w:sz w:val="21"/>
          <w:szCs w:val="21"/>
        </w:rPr>
        <w:t>ı</w:t>
      </w:r>
      <w:r w:rsidRPr="00531357">
        <w:rPr>
          <w:rFonts w:ascii="Souvenir Lt BT" w:hAnsi="Souvenir Lt BT"/>
          <w:sz w:val="21"/>
          <w:szCs w:val="21"/>
        </w:rPr>
        <w:t>rımı yaparlar.</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Müşteri Şikayetleri</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 xml:space="preserve">Müşteri şikayetlerini inceleyip, sonuçlandırmak için bünyelerinde bir birim oluştururlar veya bunu sektöre sunan bir yapıya katılırlar. Müşteri şikâyetlerine neden olan uygulamaları düzeltmek için gerekli önlemleri alırlar. </w:t>
      </w:r>
    </w:p>
    <w:p w:rsidR="0075106F" w:rsidRPr="00531357" w:rsidRDefault="0075106F" w:rsidP="0075106F">
      <w:pPr>
        <w:pStyle w:val="ListParagraph"/>
        <w:numPr>
          <w:ilvl w:val="0"/>
          <w:numId w:val="25"/>
        </w:numPr>
        <w:spacing w:after="60" w:line="480" w:lineRule="auto"/>
        <w:ind w:left="0" w:firstLine="397"/>
        <w:jc w:val="both"/>
        <w:rPr>
          <w:rFonts w:ascii="Souvenir Lt BT" w:hAnsi="Souvenir Lt BT"/>
          <w:sz w:val="21"/>
          <w:szCs w:val="21"/>
        </w:rPr>
      </w:pPr>
      <w:r w:rsidRPr="00531357">
        <w:rPr>
          <w:rFonts w:ascii="Souvenir Lt BT" w:hAnsi="Souvenir Lt BT"/>
          <w:sz w:val="21"/>
          <w:szCs w:val="21"/>
        </w:rPr>
        <w:t>Şirketlerin Çalışanları Ve Sigorta Aracıları İle İlişkileri</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Çalışanların Ve Sigorta Aracılarının Genel Nitelikleri</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 xml:space="preserve">Çalışanların görevlerinin gerektirdiği bilgi, birikim ve sorumluluk duygusuna sahip kişilerden oluşmasına özen gösterirler. </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İşe Almak Ve Kariyer Gelişimi</w:t>
      </w:r>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İşe almak ve kariyer gelişiminde ırk, din, cinsiyet gibi ayrımlar g</w:t>
      </w:r>
      <w:r w:rsidRPr="00531357">
        <w:rPr>
          <w:rFonts w:ascii="Souvenir Lt BT" w:hAnsi="Souvenir Lt BT"/>
          <w:sz w:val="21"/>
          <w:szCs w:val="21"/>
        </w:rPr>
        <w:t>ö</w:t>
      </w:r>
      <w:r w:rsidRPr="00531357">
        <w:rPr>
          <w:rFonts w:ascii="Souvenir Lt BT" w:hAnsi="Souvenir Lt BT"/>
          <w:sz w:val="21"/>
          <w:szCs w:val="21"/>
        </w:rPr>
        <w:t xml:space="preserve">zetilmez. Herkese eşit olanak sağlamaya özen gösterilir. Çalışanlarına bilgilerini güncelleme olanağı sunarlar. Çalışanların performans ve yükseltilmelerinde bilgi, yetenek, kişisel başarı yanında etik ilkelere bağlılık ve uygulamalarına da dikkat ederler. </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Temsil İlkeleri Ve Çalışma Ortamı</w:t>
      </w:r>
    </w:p>
    <w:p w:rsidR="0075106F" w:rsidRPr="00531357" w:rsidRDefault="0075106F" w:rsidP="0075106F">
      <w:pPr>
        <w:spacing w:after="60" w:line="480" w:lineRule="auto"/>
        <w:ind w:firstLine="397"/>
        <w:jc w:val="both"/>
        <w:rPr>
          <w:rFonts w:ascii="Souvenir Lt BT" w:hAnsi="Souvenir Lt BT"/>
          <w:sz w:val="21"/>
          <w:szCs w:val="21"/>
        </w:rPr>
      </w:pPr>
      <w:r w:rsidRPr="00531357">
        <w:rPr>
          <w:rFonts w:ascii="Souvenir Lt BT" w:hAnsi="Souvenir Lt BT"/>
          <w:sz w:val="21"/>
          <w:szCs w:val="21"/>
        </w:rPr>
        <w:t xml:space="preserve">Çalışanların, sigortacılık mesleğinin saygınlığına uygun görünüş ve davranışlarını teşvik ederler. Çalışanların motivasyonunu ve daha iyi hizmet sunumunu sağlayacak önlemleri alırlar. Sağlıklı ve güvenli bir çalışma ortamı oluştururlar. İş yoğunluğuna </w:t>
      </w:r>
      <w:r w:rsidRPr="00531357">
        <w:rPr>
          <w:rFonts w:ascii="Souvenir Lt BT" w:hAnsi="Souvenir Lt BT"/>
          <w:sz w:val="21"/>
          <w:szCs w:val="21"/>
        </w:rPr>
        <w:lastRenderedPageBreak/>
        <w:t>uygun sayıda personel istihdam ederler. Çalışanların mesai saatlerine, izin kullanmalarına özen gösterirler. Çalışanların, müşterileriyle etik olmayan ilişkiler ku</w:t>
      </w:r>
      <w:r w:rsidRPr="00531357">
        <w:rPr>
          <w:rFonts w:ascii="Souvenir Lt BT" w:hAnsi="Souvenir Lt BT"/>
          <w:sz w:val="21"/>
          <w:szCs w:val="21"/>
        </w:rPr>
        <w:t>r</w:t>
      </w:r>
      <w:r w:rsidRPr="00531357">
        <w:rPr>
          <w:rFonts w:ascii="Souvenir Lt BT" w:hAnsi="Souvenir Lt BT"/>
          <w:sz w:val="21"/>
          <w:szCs w:val="21"/>
        </w:rPr>
        <w:t>malarını önlerler. Çalışanların haklarını zamanında ve eksiksiz sağla</w:t>
      </w:r>
      <w:r w:rsidRPr="00531357">
        <w:rPr>
          <w:rFonts w:ascii="Souvenir Lt BT" w:hAnsi="Souvenir Lt BT"/>
          <w:sz w:val="21"/>
          <w:szCs w:val="21"/>
        </w:rPr>
        <w:t>r</w:t>
      </w:r>
      <w:r w:rsidRPr="00531357">
        <w:rPr>
          <w:rFonts w:ascii="Souvenir Lt BT" w:hAnsi="Souvenir Lt BT"/>
          <w:sz w:val="21"/>
          <w:szCs w:val="21"/>
        </w:rPr>
        <w:t xml:space="preserve">lar. </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Şirketlerin Kamu Kurum Ve Kuruluşlarıyla İlişkileri</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Kamu kurum ve kuruluşlarıyla ilişkilerinde dürüstlük ve şeffaflık i</w:t>
      </w:r>
      <w:r w:rsidRPr="00531357">
        <w:rPr>
          <w:rFonts w:ascii="Souvenir Lt BT" w:hAnsi="Souvenir Lt BT"/>
          <w:sz w:val="21"/>
          <w:szCs w:val="21"/>
        </w:rPr>
        <w:t>l</w:t>
      </w:r>
      <w:r w:rsidRPr="00531357">
        <w:rPr>
          <w:rFonts w:ascii="Souvenir Lt BT" w:hAnsi="Souvenir Lt BT"/>
          <w:sz w:val="21"/>
          <w:szCs w:val="21"/>
        </w:rPr>
        <w:t>kelerine dikkat ederler. Denetim ve kontrol amacıyla istenen bilgi, belge ve kayıtları doğru, eksiksiz ve zamanında karşılarlar.</w:t>
      </w:r>
    </w:p>
    <w:p w:rsidR="0075106F" w:rsidRPr="00531357" w:rsidRDefault="0075106F" w:rsidP="0075106F">
      <w:pPr>
        <w:pStyle w:val="ListParagraph"/>
        <w:numPr>
          <w:ilvl w:val="0"/>
          <w:numId w:val="8"/>
        </w:numPr>
        <w:tabs>
          <w:tab w:val="left" w:pos="900"/>
        </w:tabs>
        <w:spacing w:after="60" w:line="480" w:lineRule="auto"/>
        <w:ind w:left="0" w:firstLine="720"/>
        <w:jc w:val="both"/>
        <w:rPr>
          <w:rFonts w:ascii="Souvenir Lt BT" w:hAnsi="Souvenir Lt BT"/>
          <w:sz w:val="21"/>
          <w:szCs w:val="21"/>
        </w:rPr>
      </w:pPr>
      <w:r w:rsidRPr="00531357">
        <w:rPr>
          <w:rFonts w:ascii="Souvenir Lt BT" w:hAnsi="Souvenir Lt BT"/>
          <w:sz w:val="21"/>
          <w:szCs w:val="21"/>
        </w:rPr>
        <w:t>Sigortacılık Etik İlkelerinin Geliştirilmesi</w:t>
      </w:r>
    </w:p>
    <w:p w:rsidR="0075106F" w:rsidRPr="00531357" w:rsidRDefault="0075106F" w:rsidP="0075106F">
      <w:pPr>
        <w:pStyle w:val="ListParagraph"/>
        <w:spacing w:after="60" w:line="480" w:lineRule="auto"/>
        <w:ind w:left="0" w:firstLine="397"/>
        <w:jc w:val="both"/>
        <w:rPr>
          <w:rFonts w:ascii="Souvenir Lt BT" w:hAnsi="Souvenir Lt BT"/>
          <w:sz w:val="21"/>
          <w:szCs w:val="21"/>
        </w:rPr>
      </w:pPr>
      <w:r w:rsidRPr="00531357">
        <w:rPr>
          <w:rFonts w:ascii="Souvenir Lt BT" w:hAnsi="Souvenir Lt BT"/>
          <w:sz w:val="21"/>
          <w:szCs w:val="21"/>
        </w:rPr>
        <w:t>Etik ilkelerin geliştirilmesi ve gerektiğinde değişiklik yapılmasını sağlamak için her zaman Türkiye Sigorta Ve Reasürans Şirketleri Birl</w:t>
      </w:r>
      <w:r w:rsidRPr="00531357">
        <w:rPr>
          <w:rFonts w:ascii="Souvenir Lt BT" w:hAnsi="Souvenir Lt BT"/>
          <w:sz w:val="21"/>
          <w:szCs w:val="21"/>
        </w:rPr>
        <w:t>i</w:t>
      </w:r>
      <w:r w:rsidRPr="00531357">
        <w:rPr>
          <w:rFonts w:ascii="Souvenir Lt BT" w:hAnsi="Souvenir Lt BT"/>
          <w:sz w:val="21"/>
          <w:szCs w:val="21"/>
        </w:rPr>
        <w:t>ği’ne önerilerini sunabilirler.</w:t>
      </w:r>
    </w:p>
    <w:p w:rsidR="002B4863" w:rsidRPr="0075106F" w:rsidRDefault="00FE13B9" w:rsidP="0075106F">
      <w:pPr>
        <w:spacing w:line="480" w:lineRule="auto"/>
      </w:pPr>
    </w:p>
    <w:sectPr w:rsidR="002B4863" w:rsidRPr="007510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3B9" w:rsidRDefault="00FE13B9" w:rsidP="004C0029">
      <w:pPr>
        <w:spacing w:after="0" w:line="240" w:lineRule="auto"/>
      </w:pPr>
      <w:r>
        <w:separator/>
      </w:r>
    </w:p>
  </w:endnote>
  <w:endnote w:type="continuationSeparator" w:id="0">
    <w:p w:rsidR="00FE13B9" w:rsidRDefault="00FE13B9" w:rsidP="004C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noaRoman">
    <w:altName w:val="Times New Roman"/>
    <w:charset w:val="00"/>
    <w:family w:val="auto"/>
    <w:pitch w:val="variable"/>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Souvenir Lt BT">
    <w:altName w:val="Sitka Small"/>
    <w:charset w:val="00"/>
    <w:family w:val="roman"/>
    <w:pitch w:val="variable"/>
    <w:sig w:usb0="00000001" w:usb1="00000000" w:usb2="00000000" w:usb3="00000000" w:csb0="0000001B"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3B9" w:rsidRDefault="00FE13B9" w:rsidP="004C0029">
      <w:pPr>
        <w:spacing w:after="0" w:line="240" w:lineRule="auto"/>
      </w:pPr>
      <w:r>
        <w:separator/>
      </w:r>
    </w:p>
  </w:footnote>
  <w:footnote w:type="continuationSeparator" w:id="0">
    <w:p w:rsidR="00FE13B9" w:rsidRDefault="00FE13B9" w:rsidP="004C0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269"/>
    <w:multiLevelType w:val="hybridMultilevel"/>
    <w:tmpl w:val="B4268DD8"/>
    <w:lvl w:ilvl="0" w:tplc="FDE032A0">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 w15:restartNumberingAfterBreak="0">
    <w:nsid w:val="006E1A64"/>
    <w:multiLevelType w:val="hybridMultilevel"/>
    <w:tmpl w:val="8F90F312"/>
    <w:lvl w:ilvl="0" w:tplc="AEE40290">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 w15:restartNumberingAfterBreak="0">
    <w:nsid w:val="030B612F"/>
    <w:multiLevelType w:val="hybridMultilevel"/>
    <w:tmpl w:val="A0DEE834"/>
    <w:lvl w:ilvl="0" w:tplc="A99C4BE2">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 w15:restartNumberingAfterBreak="0">
    <w:nsid w:val="03BD21D4"/>
    <w:multiLevelType w:val="hybridMultilevel"/>
    <w:tmpl w:val="D5F0E7FA"/>
    <w:lvl w:ilvl="0" w:tplc="BA3ADD4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4" w15:restartNumberingAfterBreak="0">
    <w:nsid w:val="04920B4C"/>
    <w:multiLevelType w:val="hybridMultilevel"/>
    <w:tmpl w:val="9AFAFAE0"/>
    <w:lvl w:ilvl="0" w:tplc="4E2AF2C2">
      <w:start w:val="1"/>
      <w:numFmt w:val="lowerLetter"/>
      <w:lvlText w:val="%1)"/>
      <w:lvlJc w:val="left"/>
      <w:pPr>
        <w:ind w:left="1776" w:hanging="36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5" w15:restartNumberingAfterBreak="0">
    <w:nsid w:val="13112C4E"/>
    <w:multiLevelType w:val="hybridMultilevel"/>
    <w:tmpl w:val="5CE07F1A"/>
    <w:lvl w:ilvl="0" w:tplc="1166F0DA">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6" w15:restartNumberingAfterBreak="0">
    <w:nsid w:val="232154FD"/>
    <w:multiLevelType w:val="hybridMultilevel"/>
    <w:tmpl w:val="F1EEF9BA"/>
    <w:lvl w:ilvl="0" w:tplc="4484E94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7" w15:restartNumberingAfterBreak="0">
    <w:nsid w:val="24AE5AFA"/>
    <w:multiLevelType w:val="hybridMultilevel"/>
    <w:tmpl w:val="F3E2B288"/>
    <w:lvl w:ilvl="0" w:tplc="98A8DB1A">
      <w:start w:val="1"/>
      <w:numFmt w:val="lowerLetter"/>
      <w:lvlText w:val="%1)"/>
      <w:lvlJc w:val="left"/>
      <w:pPr>
        <w:ind w:left="1069" w:hanging="360"/>
      </w:pPr>
      <w:rPr>
        <w:rFonts w:cs="Times New Roman" w:hint="default"/>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8" w15:restartNumberingAfterBreak="0">
    <w:nsid w:val="283F3E25"/>
    <w:multiLevelType w:val="hybridMultilevel"/>
    <w:tmpl w:val="A2B0AA0A"/>
    <w:lvl w:ilvl="0" w:tplc="DAA81930">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9" w15:restartNumberingAfterBreak="0">
    <w:nsid w:val="2A03607D"/>
    <w:multiLevelType w:val="hybridMultilevel"/>
    <w:tmpl w:val="20DA9328"/>
    <w:lvl w:ilvl="0" w:tplc="0BE83718">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0" w15:restartNumberingAfterBreak="0">
    <w:nsid w:val="35111B1E"/>
    <w:multiLevelType w:val="hybridMultilevel"/>
    <w:tmpl w:val="BAD64AA6"/>
    <w:lvl w:ilvl="0" w:tplc="12A4A3B4">
      <w:start w:val="1"/>
      <w:numFmt w:val="lowerLetter"/>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1" w15:restartNumberingAfterBreak="0">
    <w:nsid w:val="3D483157"/>
    <w:multiLevelType w:val="hybridMultilevel"/>
    <w:tmpl w:val="342A84D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GenoaRoman" w:hAnsi="GenoaRoman"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GenoaRoman" w:hAnsi="GenoaRoman"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GenoaRoman" w:hAnsi="GenoaRoman" w:hint="default"/>
      </w:rPr>
    </w:lvl>
    <w:lvl w:ilvl="8" w:tplc="041F0005" w:tentative="1">
      <w:start w:val="1"/>
      <w:numFmt w:val="bullet"/>
      <w:lvlText w:val=""/>
      <w:lvlJc w:val="left"/>
      <w:pPr>
        <w:ind w:left="7188" w:hanging="360"/>
      </w:pPr>
      <w:rPr>
        <w:rFonts w:ascii="Wingdings" w:hAnsi="Wingdings" w:hint="default"/>
      </w:rPr>
    </w:lvl>
  </w:abstractNum>
  <w:abstractNum w:abstractNumId="12" w15:restartNumberingAfterBreak="0">
    <w:nsid w:val="41D67F0E"/>
    <w:multiLevelType w:val="hybridMultilevel"/>
    <w:tmpl w:val="374CDE4C"/>
    <w:lvl w:ilvl="0" w:tplc="041F0017">
      <w:start w:val="1"/>
      <w:numFmt w:val="lowerLetter"/>
      <w:lvlText w:val="%1)"/>
      <w:lvlJc w:val="left"/>
      <w:pPr>
        <w:ind w:left="1117" w:hanging="360"/>
      </w:pPr>
    </w:lvl>
    <w:lvl w:ilvl="1" w:tplc="041F0019" w:tentative="1">
      <w:start w:val="1"/>
      <w:numFmt w:val="lowerLetter"/>
      <w:lvlText w:val="%2."/>
      <w:lvlJc w:val="left"/>
      <w:pPr>
        <w:ind w:left="1837" w:hanging="360"/>
      </w:pPr>
    </w:lvl>
    <w:lvl w:ilvl="2" w:tplc="041F001B" w:tentative="1">
      <w:start w:val="1"/>
      <w:numFmt w:val="lowerRoman"/>
      <w:lvlText w:val="%3."/>
      <w:lvlJc w:val="right"/>
      <w:pPr>
        <w:ind w:left="2557" w:hanging="180"/>
      </w:pPr>
    </w:lvl>
    <w:lvl w:ilvl="3" w:tplc="041F000F" w:tentative="1">
      <w:start w:val="1"/>
      <w:numFmt w:val="decimal"/>
      <w:lvlText w:val="%4."/>
      <w:lvlJc w:val="left"/>
      <w:pPr>
        <w:ind w:left="3277" w:hanging="360"/>
      </w:pPr>
    </w:lvl>
    <w:lvl w:ilvl="4" w:tplc="041F0019" w:tentative="1">
      <w:start w:val="1"/>
      <w:numFmt w:val="lowerLetter"/>
      <w:lvlText w:val="%5."/>
      <w:lvlJc w:val="left"/>
      <w:pPr>
        <w:ind w:left="3997" w:hanging="360"/>
      </w:pPr>
    </w:lvl>
    <w:lvl w:ilvl="5" w:tplc="041F001B" w:tentative="1">
      <w:start w:val="1"/>
      <w:numFmt w:val="lowerRoman"/>
      <w:lvlText w:val="%6."/>
      <w:lvlJc w:val="right"/>
      <w:pPr>
        <w:ind w:left="4717" w:hanging="180"/>
      </w:pPr>
    </w:lvl>
    <w:lvl w:ilvl="6" w:tplc="041F000F" w:tentative="1">
      <w:start w:val="1"/>
      <w:numFmt w:val="decimal"/>
      <w:lvlText w:val="%7."/>
      <w:lvlJc w:val="left"/>
      <w:pPr>
        <w:ind w:left="5437" w:hanging="360"/>
      </w:pPr>
    </w:lvl>
    <w:lvl w:ilvl="7" w:tplc="041F0019" w:tentative="1">
      <w:start w:val="1"/>
      <w:numFmt w:val="lowerLetter"/>
      <w:lvlText w:val="%8."/>
      <w:lvlJc w:val="left"/>
      <w:pPr>
        <w:ind w:left="6157" w:hanging="360"/>
      </w:pPr>
    </w:lvl>
    <w:lvl w:ilvl="8" w:tplc="041F001B" w:tentative="1">
      <w:start w:val="1"/>
      <w:numFmt w:val="lowerRoman"/>
      <w:lvlText w:val="%9."/>
      <w:lvlJc w:val="right"/>
      <w:pPr>
        <w:ind w:left="6877" w:hanging="180"/>
      </w:pPr>
    </w:lvl>
  </w:abstractNum>
  <w:abstractNum w:abstractNumId="13" w15:restartNumberingAfterBreak="0">
    <w:nsid w:val="428E006B"/>
    <w:multiLevelType w:val="hybridMultilevel"/>
    <w:tmpl w:val="631E0FD8"/>
    <w:lvl w:ilvl="0" w:tplc="0F546976">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4" w15:restartNumberingAfterBreak="0">
    <w:nsid w:val="476E08A4"/>
    <w:multiLevelType w:val="hybridMultilevel"/>
    <w:tmpl w:val="0C766C80"/>
    <w:lvl w:ilvl="0" w:tplc="338AB1A2">
      <w:start w:val="1"/>
      <w:numFmt w:val="bullet"/>
      <w:lvlText w:val=""/>
      <w:lvlJc w:val="left"/>
      <w:pPr>
        <w:ind w:left="1068" w:hanging="360"/>
      </w:pPr>
      <w:rPr>
        <w:rFonts w:ascii="Symbol" w:eastAsia="Times New Roman" w:hAnsi="Symbol" w:hint="default"/>
      </w:rPr>
    </w:lvl>
    <w:lvl w:ilvl="1" w:tplc="041F0003">
      <w:start w:val="1"/>
      <w:numFmt w:val="bullet"/>
      <w:lvlText w:val="o"/>
      <w:lvlJc w:val="left"/>
      <w:pPr>
        <w:ind w:left="1788" w:hanging="360"/>
      </w:pPr>
      <w:rPr>
        <w:rFonts w:ascii="GenoaRoman" w:hAnsi="GenoaRoman"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GenoaRoman" w:hAnsi="GenoaRoman"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GenoaRoman" w:hAnsi="GenoaRoman"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4911619A"/>
    <w:multiLevelType w:val="hybridMultilevel"/>
    <w:tmpl w:val="DD92EE6A"/>
    <w:lvl w:ilvl="0" w:tplc="A4B424AA">
      <w:start w:val="1"/>
      <w:numFmt w:val="lowerLetter"/>
      <w:lvlText w:val="%1)"/>
      <w:lvlJc w:val="left"/>
      <w:pPr>
        <w:ind w:left="1065" w:hanging="360"/>
      </w:pPr>
      <w:rPr>
        <w:rFonts w:cs="Times New Roman" w:hint="default"/>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16" w15:restartNumberingAfterBreak="0">
    <w:nsid w:val="53A070B9"/>
    <w:multiLevelType w:val="hybridMultilevel"/>
    <w:tmpl w:val="54E43B14"/>
    <w:lvl w:ilvl="0" w:tplc="4D46ECF6">
      <w:start w:val="3"/>
      <w:numFmt w:val="bullet"/>
      <w:lvlText w:val="-"/>
      <w:lvlJc w:val="left"/>
      <w:pPr>
        <w:ind w:left="1080" w:hanging="360"/>
      </w:pPr>
      <w:rPr>
        <w:rFonts w:ascii="Souvenir Lt BT" w:eastAsia="Times New Roman" w:hAnsi="Souvenir Lt BT"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571170EA"/>
    <w:multiLevelType w:val="hybridMultilevel"/>
    <w:tmpl w:val="717653E6"/>
    <w:lvl w:ilvl="0" w:tplc="8A3A361E">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8" w15:restartNumberingAfterBreak="0">
    <w:nsid w:val="5DCE6E1B"/>
    <w:multiLevelType w:val="hybridMultilevel"/>
    <w:tmpl w:val="6C346FC4"/>
    <w:lvl w:ilvl="0" w:tplc="D2F81A3A">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9" w15:restartNumberingAfterBreak="0">
    <w:nsid w:val="601425D5"/>
    <w:multiLevelType w:val="hybridMultilevel"/>
    <w:tmpl w:val="E2D0D772"/>
    <w:lvl w:ilvl="0" w:tplc="BFA47D8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0" w15:restartNumberingAfterBreak="0">
    <w:nsid w:val="61653CBA"/>
    <w:multiLevelType w:val="hybridMultilevel"/>
    <w:tmpl w:val="595EC4EC"/>
    <w:lvl w:ilvl="0" w:tplc="1FD6BF9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1" w15:restartNumberingAfterBreak="0">
    <w:nsid w:val="61F95761"/>
    <w:multiLevelType w:val="hybridMultilevel"/>
    <w:tmpl w:val="C9E281A0"/>
    <w:lvl w:ilvl="0" w:tplc="2774CFF6">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2" w15:restartNumberingAfterBreak="0">
    <w:nsid w:val="69F8193E"/>
    <w:multiLevelType w:val="hybridMultilevel"/>
    <w:tmpl w:val="4E06A5D6"/>
    <w:lvl w:ilvl="0" w:tplc="7F7E617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23" w15:restartNumberingAfterBreak="0">
    <w:nsid w:val="727B1D00"/>
    <w:multiLevelType w:val="hybridMultilevel"/>
    <w:tmpl w:val="7D42C4F8"/>
    <w:lvl w:ilvl="0" w:tplc="041F0001">
      <w:start w:val="1"/>
      <w:numFmt w:val="bullet"/>
      <w:lvlText w:val=""/>
      <w:lvlJc w:val="left"/>
      <w:pPr>
        <w:ind w:left="1070" w:hanging="360"/>
      </w:pPr>
      <w:rPr>
        <w:rFonts w:ascii="Symbol" w:hAnsi="Symbol" w:hint="default"/>
      </w:rPr>
    </w:lvl>
    <w:lvl w:ilvl="1" w:tplc="041F0003">
      <w:start w:val="1"/>
      <w:numFmt w:val="bullet"/>
      <w:lvlText w:val="o"/>
      <w:lvlJc w:val="left"/>
      <w:pPr>
        <w:ind w:left="1790" w:hanging="360"/>
      </w:pPr>
      <w:rPr>
        <w:rFonts w:ascii="GenoaRoman" w:hAnsi="GenoaRoman" w:hint="default"/>
      </w:rPr>
    </w:lvl>
    <w:lvl w:ilvl="2" w:tplc="041F0005">
      <w:start w:val="1"/>
      <w:numFmt w:val="bullet"/>
      <w:lvlText w:val=""/>
      <w:lvlJc w:val="left"/>
      <w:pPr>
        <w:ind w:left="2510" w:hanging="360"/>
      </w:pPr>
      <w:rPr>
        <w:rFonts w:ascii="Wingdings" w:hAnsi="Wingdings" w:hint="default"/>
      </w:rPr>
    </w:lvl>
    <w:lvl w:ilvl="3" w:tplc="041F000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GenoaRoman" w:hAnsi="GenoaRoman"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GenoaRoman" w:hAnsi="GenoaRoman" w:hint="default"/>
      </w:rPr>
    </w:lvl>
    <w:lvl w:ilvl="8" w:tplc="041F0005" w:tentative="1">
      <w:start w:val="1"/>
      <w:numFmt w:val="bullet"/>
      <w:lvlText w:val=""/>
      <w:lvlJc w:val="left"/>
      <w:pPr>
        <w:ind w:left="6830" w:hanging="360"/>
      </w:pPr>
      <w:rPr>
        <w:rFonts w:ascii="Wingdings" w:hAnsi="Wingdings" w:hint="default"/>
      </w:rPr>
    </w:lvl>
  </w:abstractNum>
  <w:abstractNum w:abstractNumId="24" w15:restartNumberingAfterBreak="0">
    <w:nsid w:val="731F3526"/>
    <w:multiLevelType w:val="hybridMultilevel"/>
    <w:tmpl w:val="7382C088"/>
    <w:lvl w:ilvl="0" w:tplc="AFFE3220">
      <w:start w:val="1"/>
      <w:numFmt w:val="lowerLetter"/>
      <w:lvlText w:val="%1)"/>
      <w:lvlJc w:val="left"/>
      <w:pPr>
        <w:ind w:left="1428" w:hanging="360"/>
      </w:pPr>
      <w:rPr>
        <w:rFonts w:cs="Times New Roman" w:hint="default"/>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num w:numId="1">
    <w:abstractNumId w:val="4"/>
  </w:num>
  <w:num w:numId="2">
    <w:abstractNumId w:val="9"/>
  </w:num>
  <w:num w:numId="3">
    <w:abstractNumId w:val="10"/>
  </w:num>
  <w:num w:numId="4">
    <w:abstractNumId w:val="19"/>
  </w:num>
  <w:num w:numId="5">
    <w:abstractNumId w:val="7"/>
  </w:num>
  <w:num w:numId="6">
    <w:abstractNumId w:val="16"/>
  </w:num>
  <w:num w:numId="7">
    <w:abstractNumId w:val="12"/>
  </w:num>
  <w:num w:numId="8">
    <w:abstractNumId w:val="23"/>
  </w:num>
  <w:num w:numId="9">
    <w:abstractNumId w:val="14"/>
  </w:num>
  <w:num w:numId="10">
    <w:abstractNumId w:val="13"/>
  </w:num>
  <w:num w:numId="11">
    <w:abstractNumId w:val="5"/>
  </w:num>
  <w:num w:numId="12">
    <w:abstractNumId w:val="6"/>
  </w:num>
  <w:num w:numId="13">
    <w:abstractNumId w:val="2"/>
  </w:num>
  <w:num w:numId="14">
    <w:abstractNumId w:val="18"/>
  </w:num>
  <w:num w:numId="15">
    <w:abstractNumId w:val="3"/>
  </w:num>
  <w:num w:numId="16">
    <w:abstractNumId w:val="17"/>
  </w:num>
  <w:num w:numId="17">
    <w:abstractNumId w:val="21"/>
  </w:num>
  <w:num w:numId="18">
    <w:abstractNumId w:val="15"/>
  </w:num>
  <w:num w:numId="19">
    <w:abstractNumId w:val="8"/>
  </w:num>
  <w:num w:numId="20">
    <w:abstractNumId w:val="24"/>
  </w:num>
  <w:num w:numId="21">
    <w:abstractNumId w:val="22"/>
  </w:num>
  <w:num w:numId="22">
    <w:abstractNumId w:val="1"/>
  </w:num>
  <w:num w:numId="23">
    <w:abstractNumId w:val="11"/>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0MDIwMTU1NbcwNzVQ0lEKTi0uzszPAykwqgUAicQg8SwAAAA="/>
  </w:docVars>
  <w:rsids>
    <w:rsidRoot w:val="000E2F73"/>
    <w:rsid w:val="000A03D5"/>
    <w:rsid w:val="000E2F73"/>
    <w:rsid w:val="00364817"/>
    <w:rsid w:val="004C0029"/>
    <w:rsid w:val="005B58D7"/>
    <w:rsid w:val="006B64D3"/>
    <w:rsid w:val="00723308"/>
    <w:rsid w:val="0075106F"/>
    <w:rsid w:val="009412DD"/>
    <w:rsid w:val="00CB0157"/>
    <w:rsid w:val="00EA2DCC"/>
    <w:rsid w:val="00FE1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B2C98-7867-4D4E-A87A-62F16980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F73"/>
    <w:pPr>
      <w:spacing w:after="200" w:line="276" w:lineRule="auto"/>
    </w:pPr>
    <w:rPr>
      <w:rFonts w:ascii="Calibri" w:eastAsia="Times New Roman" w:hAnsi="Calibri" w:cs="Times New Roman"/>
    </w:rPr>
  </w:style>
  <w:style w:type="paragraph" w:styleId="Balk1">
    <w:name w:val="heading 1"/>
    <w:basedOn w:val="Normal"/>
    <w:next w:val="Normal"/>
    <w:link w:val="Balk1Char"/>
    <w:uiPriority w:val="9"/>
    <w:qFormat/>
    <w:rsid w:val="000E2F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0E2F73"/>
    <w:pPr>
      <w:ind w:left="720"/>
      <w:contextualSpacing/>
    </w:pPr>
  </w:style>
  <w:style w:type="paragraph" w:customStyle="1" w:styleId="BALIK1">
    <w:name w:val="BAŞLIK1"/>
    <w:basedOn w:val="Balk1"/>
    <w:rsid w:val="000E2F73"/>
    <w:pPr>
      <w:keepNext w:val="0"/>
      <w:keepLines w:val="0"/>
      <w:spacing w:before="300" w:after="240" w:line="264" w:lineRule="auto"/>
      <w:ind w:firstLine="397"/>
      <w:jc w:val="both"/>
    </w:pPr>
    <w:rPr>
      <w:rFonts w:ascii="Cambria" w:eastAsia="Calibri" w:hAnsi="Cambria" w:cs="Times New Roman"/>
      <w:b/>
      <w:color w:val="auto"/>
      <w:sz w:val="26"/>
      <w:szCs w:val="26"/>
    </w:rPr>
  </w:style>
  <w:style w:type="paragraph" w:customStyle="1" w:styleId="BALIK11">
    <w:name w:val="BAŞLIK1.1"/>
    <w:basedOn w:val="BALIK1"/>
    <w:rsid w:val="000E2F73"/>
    <w:pPr>
      <w:spacing w:before="240" w:after="180"/>
      <w:outlineLvl w:val="1"/>
    </w:pPr>
    <w:rPr>
      <w:rFonts w:ascii="Arial Narrow" w:hAnsi="Arial Narrow"/>
      <w:sz w:val="24"/>
      <w:szCs w:val="24"/>
    </w:rPr>
  </w:style>
  <w:style w:type="character" w:customStyle="1" w:styleId="Balk1Char">
    <w:name w:val="Başlık 1 Char"/>
    <w:basedOn w:val="VarsaylanParagrafYazTipi"/>
    <w:link w:val="Balk1"/>
    <w:uiPriority w:val="9"/>
    <w:rsid w:val="000E2F73"/>
    <w:rPr>
      <w:rFonts w:asciiTheme="majorHAnsi" w:eastAsiaTheme="majorEastAsia" w:hAnsiTheme="majorHAnsi" w:cstheme="majorBidi"/>
      <w:color w:val="2E74B5" w:themeColor="accent1" w:themeShade="BF"/>
      <w:sz w:val="32"/>
      <w:szCs w:val="32"/>
    </w:rPr>
  </w:style>
  <w:style w:type="paragraph" w:customStyle="1" w:styleId="ListeParagraf2">
    <w:name w:val="Liste Paragraf2"/>
    <w:basedOn w:val="Normal"/>
    <w:rsid w:val="000A03D5"/>
    <w:pPr>
      <w:ind w:left="720"/>
      <w:contextualSpacing/>
    </w:pPr>
  </w:style>
  <w:style w:type="paragraph" w:customStyle="1" w:styleId="a">
    <w:basedOn w:val="Normal"/>
    <w:next w:val="stBilgi"/>
    <w:link w:val="stbilgiChar"/>
    <w:rsid w:val="004C0029"/>
    <w:pPr>
      <w:tabs>
        <w:tab w:val="center" w:pos="4536"/>
        <w:tab w:val="right" w:pos="9072"/>
      </w:tabs>
      <w:spacing w:after="0" w:line="240" w:lineRule="auto"/>
    </w:pPr>
    <w:rPr>
      <w:rFonts w:eastAsiaTheme="minorHAnsi" w:cstheme="minorBidi"/>
    </w:rPr>
  </w:style>
  <w:style w:type="character" w:customStyle="1" w:styleId="stbilgiChar">
    <w:name w:val="Üstbilgi Char"/>
    <w:link w:val="a"/>
    <w:locked/>
    <w:rsid w:val="004C0029"/>
    <w:rPr>
      <w:rFonts w:ascii="Calibri" w:hAnsi="Calibri"/>
      <w:sz w:val="22"/>
      <w:szCs w:val="22"/>
      <w:lang w:val="tr-TR" w:eastAsia="en-US" w:bidi="ar-SA"/>
    </w:rPr>
  </w:style>
  <w:style w:type="character" w:styleId="SayfaNumaras">
    <w:name w:val="page number"/>
    <w:basedOn w:val="VarsaylanParagrafYazTipi"/>
    <w:rsid w:val="004C0029"/>
  </w:style>
  <w:style w:type="paragraph" w:styleId="stBilgi">
    <w:name w:val="header"/>
    <w:basedOn w:val="Normal"/>
    <w:link w:val="stBilgiChar0"/>
    <w:uiPriority w:val="99"/>
    <w:unhideWhenUsed/>
    <w:rsid w:val="004C0029"/>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4C0029"/>
    <w:rPr>
      <w:rFonts w:ascii="Calibri" w:eastAsia="Times New Roman" w:hAnsi="Calibri" w:cs="Times New Roman"/>
    </w:rPr>
  </w:style>
  <w:style w:type="paragraph" w:styleId="AltBilgi">
    <w:name w:val="footer"/>
    <w:basedOn w:val="Normal"/>
    <w:link w:val="AltBilgiChar"/>
    <w:uiPriority w:val="99"/>
    <w:unhideWhenUsed/>
    <w:rsid w:val="004C00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029"/>
    <w:rPr>
      <w:rFonts w:ascii="Calibri" w:eastAsia="Times New Roman" w:hAnsi="Calibri" w:cs="Times New Roman"/>
    </w:rPr>
  </w:style>
  <w:style w:type="paragraph" w:customStyle="1" w:styleId="ListParagraph">
    <w:name w:val="List Paragraph"/>
    <w:basedOn w:val="Normal"/>
    <w:rsid w:val="00751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hsssSSss ..</dc:creator>
  <cp:keywords/>
  <dc:description/>
  <cp:lastModifiedBy>hsssSSss ..</cp:lastModifiedBy>
  <cp:revision>2</cp:revision>
  <dcterms:created xsi:type="dcterms:W3CDTF">2019-11-13T07:05:00Z</dcterms:created>
  <dcterms:modified xsi:type="dcterms:W3CDTF">2019-11-13T07:05:00Z</dcterms:modified>
</cp:coreProperties>
</file>