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52D1" w:rsidP="0074309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Ağrılı </w:t>
            </w:r>
            <w:r w:rsidR="00743099">
              <w:rPr>
                <w:b/>
                <w:bCs/>
                <w:szCs w:val="16"/>
              </w:rPr>
              <w:t>hastanın değerlendirilmesi: Akut ağrı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000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</w:t>
            </w:r>
            <w:r w:rsidR="00BC52D1">
              <w:rPr>
                <w:szCs w:val="16"/>
              </w:rPr>
              <w:t>. Dr. Güngör Enver Özgencil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52D1" w:rsidP="0074309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Ağrılı hastaya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430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</w:t>
            </w:r>
            <w:r w:rsidR="00BC52D1">
              <w:rPr>
                <w:szCs w:val="16"/>
              </w:rPr>
              <w:t>ğrılı hastaya yaklaşım</w:t>
            </w:r>
            <w:r>
              <w:rPr>
                <w:szCs w:val="16"/>
              </w:rPr>
              <w:t xml:space="preserve"> ve tedavi prensipleri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V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52D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000D7"/>
    <w:sectPr w:rsidR="00EB0AE2" w:rsidSect="00150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505AD"/>
    <w:rsid w:val="004000D7"/>
    <w:rsid w:val="00743099"/>
    <w:rsid w:val="00832BE3"/>
    <w:rsid w:val="00BC32DD"/>
    <w:rsid w:val="00BC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2019-11-13T14:27:00Z</dcterms:created>
  <dcterms:modified xsi:type="dcterms:W3CDTF">2019-11-13T14:27:00Z</dcterms:modified>
</cp:coreProperties>
</file>