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E44EC" w:rsidP="006E44E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PHA295 </w:t>
            </w:r>
            <w:proofErr w:type="spellStart"/>
            <w:r>
              <w:rPr>
                <w:b/>
                <w:bCs/>
                <w:szCs w:val="16"/>
              </w:rPr>
              <w:t>P</w:t>
            </w:r>
            <w:r w:rsidR="008C6909">
              <w:rPr>
                <w:b/>
                <w:bCs/>
                <w:szCs w:val="16"/>
              </w:rPr>
              <w:t>harmacy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History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and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Deontology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17B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Gizem GÜLPINAR PhD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C6909" w:rsidP="00832AEF">
            <w:pPr>
              <w:pStyle w:val="DersBilgileri"/>
              <w:rPr>
                <w:szCs w:val="16"/>
              </w:rPr>
            </w:pPr>
            <w:proofErr w:type="spellStart"/>
            <w:r w:rsidRPr="008C6909">
              <w:rPr>
                <w:szCs w:val="16"/>
              </w:rPr>
              <w:t>Bachelor's</w:t>
            </w:r>
            <w:proofErr w:type="spellEnd"/>
            <w:r w:rsidRPr="008C6909">
              <w:rPr>
                <w:szCs w:val="16"/>
              </w:rPr>
              <w:t xml:space="preserve"> </w:t>
            </w:r>
            <w:proofErr w:type="spellStart"/>
            <w:r w:rsidRPr="008C6909">
              <w:rPr>
                <w:szCs w:val="16"/>
              </w:rPr>
              <w:t>Degree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C69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C6909" w:rsidP="00832AEF">
            <w:pPr>
              <w:pStyle w:val="DersBilgileri"/>
              <w:rPr>
                <w:szCs w:val="16"/>
              </w:rPr>
            </w:pPr>
            <w:proofErr w:type="spellStart"/>
            <w:r w:rsidRPr="008C6909">
              <w:rPr>
                <w:szCs w:val="16"/>
              </w:rPr>
              <w:t>Compulsory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C0B19" w:rsidP="00832AEF">
            <w:pPr>
              <w:pStyle w:val="DersBilgileri"/>
              <w:rPr>
                <w:szCs w:val="16"/>
              </w:rPr>
            </w:pPr>
            <w:r w:rsidRPr="004C0B19">
              <w:rPr>
                <w:szCs w:val="16"/>
              </w:rPr>
              <w:t xml:space="preserve">Development of </w:t>
            </w:r>
            <w:proofErr w:type="spellStart"/>
            <w:r w:rsidRPr="004C0B19">
              <w:rPr>
                <w:szCs w:val="16"/>
              </w:rPr>
              <w:t>pharmacy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practices</w:t>
            </w:r>
            <w:proofErr w:type="spellEnd"/>
            <w:r w:rsidRPr="004C0B19">
              <w:rPr>
                <w:szCs w:val="16"/>
              </w:rPr>
              <w:t xml:space="preserve"> in </w:t>
            </w:r>
            <w:proofErr w:type="spellStart"/>
            <w:r w:rsidRPr="004C0B19">
              <w:rPr>
                <w:szCs w:val="16"/>
              </w:rPr>
              <w:t>ancient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times</w:t>
            </w:r>
            <w:proofErr w:type="spellEnd"/>
            <w:r w:rsidRPr="004C0B19">
              <w:rPr>
                <w:szCs w:val="16"/>
              </w:rPr>
              <w:t xml:space="preserve">, in </w:t>
            </w:r>
            <w:proofErr w:type="spellStart"/>
            <w:r w:rsidRPr="004C0B19">
              <w:rPr>
                <w:szCs w:val="16"/>
              </w:rPr>
              <w:t>the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Ottoman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period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and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after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the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Republican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period</w:t>
            </w:r>
            <w:proofErr w:type="spellEnd"/>
            <w:r w:rsidRPr="004C0B19">
              <w:rPr>
                <w:szCs w:val="16"/>
              </w:rPr>
              <w:t xml:space="preserve">, </w:t>
            </w:r>
            <w:proofErr w:type="spellStart"/>
            <w:r w:rsidRPr="004C0B19">
              <w:rPr>
                <w:szCs w:val="16"/>
              </w:rPr>
              <w:t>the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concept</w:t>
            </w:r>
            <w:proofErr w:type="spellEnd"/>
            <w:r w:rsidRPr="004C0B19">
              <w:rPr>
                <w:szCs w:val="16"/>
              </w:rPr>
              <w:t xml:space="preserve"> of </w:t>
            </w:r>
            <w:proofErr w:type="spellStart"/>
            <w:r w:rsidRPr="004C0B19">
              <w:rPr>
                <w:szCs w:val="16"/>
              </w:rPr>
              <w:t>deontology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C0B19" w:rsidP="004C0B19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aim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course</w:t>
            </w:r>
            <w:proofErr w:type="spellEnd"/>
            <w:r>
              <w:rPr>
                <w:szCs w:val="16"/>
              </w:rPr>
              <w:t xml:space="preserve"> is </w:t>
            </w: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provide</w:t>
            </w:r>
            <w:proofErr w:type="spellEnd"/>
            <w:r>
              <w:rPr>
                <w:szCs w:val="16"/>
              </w:rPr>
              <w:t xml:space="preserve"> a </w:t>
            </w:r>
            <w:proofErr w:type="spellStart"/>
            <w:r>
              <w:rPr>
                <w:szCs w:val="16"/>
              </w:rPr>
              <w:t>prespective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that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makes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students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available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</w:t>
            </w:r>
            <w:r w:rsidRPr="004C0B19">
              <w:rPr>
                <w:szCs w:val="16"/>
              </w:rPr>
              <w:t>valuate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the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events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and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phenomena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related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to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the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development</w:t>
            </w:r>
            <w:proofErr w:type="spellEnd"/>
            <w:r w:rsidRPr="004C0B19">
              <w:rPr>
                <w:szCs w:val="16"/>
              </w:rPr>
              <w:t xml:space="preserve"> of </w:t>
            </w:r>
            <w:proofErr w:type="spellStart"/>
            <w:r w:rsidRPr="004C0B19">
              <w:rPr>
                <w:szCs w:val="16"/>
              </w:rPr>
              <w:t>the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profession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and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education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that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will</w:t>
            </w:r>
            <w:proofErr w:type="spellEnd"/>
            <w:r w:rsidRPr="004C0B19">
              <w:rPr>
                <w:szCs w:val="16"/>
              </w:rPr>
              <w:t xml:space="preserve"> be </w:t>
            </w:r>
            <w:proofErr w:type="spellStart"/>
            <w:r w:rsidRPr="004C0B19">
              <w:rPr>
                <w:szCs w:val="16"/>
              </w:rPr>
              <w:t>needed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during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the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pharmacy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practices</w:t>
            </w:r>
            <w:proofErr w:type="spellEnd"/>
            <w:r w:rsidRPr="004C0B19">
              <w:rPr>
                <w:szCs w:val="16"/>
              </w:rPr>
              <w:t xml:space="preserve">, </w:t>
            </w:r>
            <w:proofErr w:type="spellStart"/>
            <w:r w:rsidRPr="004C0B19">
              <w:rPr>
                <w:szCs w:val="16"/>
              </w:rPr>
              <w:t>to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give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deontological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and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ethical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behaviors</w:t>
            </w:r>
            <w:proofErr w:type="spellEnd"/>
            <w:r w:rsidRPr="004C0B19">
              <w:rPr>
                <w:szCs w:val="16"/>
              </w:rPr>
              <w:t xml:space="preserve"> in </w:t>
            </w:r>
            <w:proofErr w:type="spellStart"/>
            <w:r w:rsidRPr="004C0B19">
              <w:rPr>
                <w:szCs w:val="16"/>
              </w:rPr>
              <w:t>the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relations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with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colleagues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and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other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healthcare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members</w:t>
            </w:r>
            <w:proofErr w:type="spellEnd"/>
            <w:r w:rsidRPr="004C0B19">
              <w:rPr>
                <w:szCs w:val="16"/>
              </w:rPr>
              <w:t xml:space="preserve"> in </w:t>
            </w:r>
            <w:proofErr w:type="spellStart"/>
            <w:r w:rsidRPr="004C0B19">
              <w:rPr>
                <w:szCs w:val="16"/>
              </w:rPr>
              <w:t>our</w:t>
            </w:r>
            <w:proofErr w:type="spellEnd"/>
            <w:r w:rsidRPr="004C0B19">
              <w:rPr>
                <w:szCs w:val="16"/>
              </w:rPr>
              <w:t xml:space="preserve"> </w:t>
            </w:r>
            <w:proofErr w:type="spellStart"/>
            <w:r w:rsidRPr="004C0B19">
              <w:rPr>
                <w:szCs w:val="16"/>
              </w:rPr>
              <w:t>country</w:t>
            </w:r>
            <w:proofErr w:type="spellEnd"/>
            <w:r w:rsidRPr="004C0B19">
              <w:rPr>
                <w:szCs w:val="16"/>
              </w:rPr>
              <w:t>.</w:t>
            </w:r>
            <w:bookmarkStart w:id="0" w:name="_GoBack"/>
            <w:bookmarkEnd w:id="0"/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C0B19" w:rsidP="004C0B1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8C6909">
              <w:rPr>
                <w:szCs w:val="16"/>
              </w:rPr>
              <w:t xml:space="preserve"> </w:t>
            </w:r>
            <w:proofErr w:type="spellStart"/>
            <w:r w:rsidR="008C6909">
              <w:rPr>
                <w:szCs w:val="16"/>
              </w:rPr>
              <w:t>hour</w:t>
            </w:r>
            <w:proofErr w:type="spellEnd"/>
            <w:r w:rsidR="008C6909">
              <w:rPr>
                <w:szCs w:val="16"/>
              </w:rPr>
              <w:t xml:space="preserve"> </w:t>
            </w:r>
            <w:proofErr w:type="spellStart"/>
            <w:r w:rsidR="008C6909">
              <w:rPr>
                <w:szCs w:val="16"/>
              </w:rPr>
              <w:t>per</w:t>
            </w:r>
            <w:proofErr w:type="spellEnd"/>
            <w:r w:rsidR="008C6909">
              <w:rPr>
                <w:szCs w:val="16"/>
              </w:rPr>
              <w:t xml:space="preserve"> </w:t>
            </w:r>
            <w:proofErr w:type="spellStart"/>
            <w:r w:rsidR="008C6909">
              <w:rPr>
                <w:szCs w:val="16"/>
              </w:rPr>
              <w:t>week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C69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C69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C0B19" w:rsidRDefault="004C0B19" w:rsidP="004C0B19">
            <w:pPr>
              <w:pStyle w:val="Kaynakca"/>
              <w:numPr>
                <w:ilvl w:val="0"/>
                <w:numId w:val="1"/>
              </w:numPr>
              <w:ind w:left="458" w:hanging="283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Turan </w:t>
            </w:r>
            <w:proofErr w:type="spellStart"/>
            <w:r>
              <w:rPr>
                <w:szCs w:val="16"/>
                <w:lang w:val="tr-TR"/>
              </w:rPr>
              <w:t>Baytop</w:t>
            </w:r>
            <w:proofErr w:type="spellEnd"/>
            <w:r>
              <w:rPr>
                <w:szCs w:val="16"/>
                <w:lang w:val="tr-TR"/>
              </w:rPr>
              <w:t>, Türk Eczacılık Tarihi, Sanal Matbaacılık, 1985.</w:t>
            </w:r>
          </w:p>
          <w:p w:rsidR="004C0B19" w:rsidRDefault="004C0B19" w:rsidP="004C0B19">
            <w:pPr>
              <w:pStyle w:val="Kaynakca"/>
              <w:numPr>
                <w:ilvl w:val="0"/>
                <w:numId w:val="1"/>
              </w:numPr>
              <w:ind w:left="458" w:hanging="283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Bedii Şehsuvaroğlu, Eczacılık Tarihi Dersleri, </w:t>
            </w:r>
            <w:proofErr w:type="spellStart"/>
            <w:r>
              <w:rPr>
                <w:szCs w:val="16"/>
                <w:lang w:val="tr-TR"/>
              </w:rPr>
              <w:t>Hüsnütabiat</w:t>
            </w:r>
            <w:proofErr w:type="spellEnd"/>
            <w:r>
              <w:rPr>
                <w:szCs w:val="16"/>
                <w:lang w:val="tr-TR"/>
              </w:rPr>
              <w:t xml:space="preserve"> Matbaası, 1970.</w:t>
            </w:r>
          </w:p>
          <w:p w:rsidR="004C0B19" w:rsidRDefault="004C0B19" w:rsidP="004C0B19">
            <w:pPr>
              <w:pStyle w:val="Kaynakca"/>
              <w:numPr>
                <w:ilvl w:val="0"/>
                <w:numId w:val="1"/>
              </w:numPr>
              <w:ind w:left="458" w:hanging="283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Naşit </w:t>
            </w:r>
            <w:proofErr w:type="spellStart"/>
            <w:r>
              <w:rPr>
                <w:szCs w:val="16"/>
                <w:lang w:val="tr-TR"/>
              </w:rPr>
              <w:t>Baylav</w:t>
            </w:r>
            <w:proofErr w:type="spellEnd"/>
            <w:r>
              <w:rPr>
                <w:szCs w:val="16"/>
                <w:lang w:val="tr-TR"/>
              </w:rPr>
              <w:t>, Eczacılık Tarihi, Yörük Matbaası, 1968.</w:t>
            </w:r>
          </w:p>
          <w:p w:rsidR="004C0B19" w:rsidRDefault="004C0B19" w:rsidP="004C0B19">
            <w:pPr>
              <w:pStyle w:val="Kaynakca"/>
              <w:numPr>
                <w:ilvl w:val="0"/>
                <w:numId w:val="1"/>
              </w:numPr>
              <w:ind w:left="458" w:hanging="283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Ali Haydar Bayat, Tıp Tarihi, Sade Matbaa, 2003.</w:t>
            </w:r>
          </w:p>
          <w:p w:rsidR="004C0B19" w:rsidRDefault="004C0B19" w:rsidP="004C0B19">
            <w:pPr>
              <w:pStyle w:val="Kaynakca"/>
              <w:numPr>
                <w:ilvl w:val="0"/>
                <w:numId w:val="1"/>
              </w:numPr>
              <w:ind w:left="458" w:hanging="283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Ayşegül Demirhan Erdemir, Tıp Tarihi ve Deontoloji Dersleri, Uludağ Üniversitesi Basımevi, 1994.</w:t>
            </w:r>
          </w:p>
          <w:p w:rsidR="004C0B19" w:rsidRDefault="004C0B19" w:rsidP="004C0B19">
            <w:pPr>
              <w:pStyle w:val="Kaynakca"/>
              <w:numPr>
                <w:ilvl w:val="0"/>
                <w:numId w:val="1"/>
              </w:numPr>
              <w:ind w:left="458" w:hanging="283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Ayşegül Demirhan Erdemir, Kısa Tıp Tarihi, Uludağ Üniversitesi Basımevi, 1982.</w:t>
            </w:r>
          </w:p>
          <w:p w:rsidR="004C0B19" w:rsidRDefault="004C0B19" w:rsidP="004C0B19">
            <w:pPr>
              <w:pStyle w:val="Kaynakca"/>
              <w:numPr>
                <w:ilvl w:val="0"/>
                <w:numId w:val="1"/>
              </w:numPr>
              <w:ind w:left="458" w:hanging="283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Bedii Şehsuvaroğlu, Ayşegül Demirhan Erdemir, Gönül </w:t>
            </w:r>
            <w:proofErr w:type="spellStart"/>
            <w:r>
              <w:rPr>
                <w:szCs w:val="16"/>
                <w:lang w:val="tr-TR"/>
              </w:rPr>
              <w:t>Cantay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Güreşsever</w:t>
            </w:r>
            <w:proofErr w:type="spellEnd"/>
            <w:r>
              <w:rPr>
                <w:szCs w:val="16"/>
                <w:lang w:val="tr-TR"/>
              </w:rPr>
              <w:t>, Türk Tıp Tarihi, Taş Kitapçılık, 1984.</w:t>
            </w:r>
          </w:p>
          <w:p w:rsidR="00BC32DD" w:rsidRPr="001A2552" w:rsidRDefault="004C0B19" w:rsidP="004C0B19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</w:rPr>
              <w:t>Emine</w:t>
            </w:r>
            <w:proofErr w:type="spellEnd"/>
            <w:r>
              <w:rPr>
                <w:szCs w:val="16"/>
              </w:rPr>
              <w:t xml:space="preserve"> M. </w:t>
            </w:r>
            <w:proofErr w:type="spellStart"/>
            <w:r>
              <w:rPr>
                <w:szCs w:val="16"/>
              </w:rPr>
              <w:t>Atabek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Şefik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Görkey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Başlanğıcından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Rönesansa</w:t>
            </w:r>
            <w:proofErr w:type="spellEnd"/>
            <w:r>
              <w:rPr>
                <w:szCs w:val="16"/>
              </w:rPr>
              <w:t xml:space="preserve"> Kadar Tıp </w:t>
            </w:r>
            <w:proofErr w:type="spellStart"/>
            <w:r>
              <w:rPr>
                <w:szCs w:val="16"/>
              </w:rPr>
              <w:t>Tarihi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Dilek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Ofset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Matbaacılık</w:t>
            </w:r>
            <w:proofErr w:type="spellEnd"/>
            <w:r>
              <w:rPr>
                <w:szCs w:val="16"/>
              </w:rPr>
              <w:t>, 1998.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C69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C69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C69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C0B1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9FE"/>
    <w:multiLevelType w:val="hybridMultilevel"/>
    <w:tmpl w:val="FF8075D6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>
      <w:start w:val="1"/>
      <w:numFmt w:val="lowerLetter"/>
      <w:lvlText w:val="%2."/>
      <w:lvlJc w:val="left"/>
      <w:pPr>
        <w:ind w:left="1584" w:hanging="360"/>
      </w:pPr>
    </w:lvl>
    <w:lvl w:ilvl="2" w:tplc="041F001B">
      <w:start w:val="1"/>
      <w:numFmt w:val="lowerRoman"/>
      <w:lvlText w:val="%3."/>
      <w:lvlJc w:val="right"/>
      <w:pPr>
        <w:ind w:left="2304" w:hanging="180"/>
      </w:pPr>
    </w:lvl>
    <w:lvl w:ilvl="3" w:tplc="041F000F">
      <w:start w:val="1"/>
      <w:numFmt w:val="decimal"/>
      <w:lvlText w:val="%4."/>
      <w:lvlJc w:val="left"/>
      <w:pPr>
        <w:ind w:left="3024" w:hanging="360"/>
      </w:pPr>
    </w:lvl>
    <w:lvl w:ilvl="4" w:tplc="041F0019">
      <w:start w:val="1"/>
      <w:numFmt w:val="lowerLetter"/>
      <w:lvlText w:val="%5."/>
      <w:lvlJc w:val="left"/>
      <w:pPr>
        <w:ind w:left="3744" w:hanging="360"/>
      </w:pPr>
    </w:lvl>
    <w:lvl w:ilvl="5" w:tplc="041F001B">
      <w:start w:val="1"/>
      <w:numFmt w:val="lowerRoman"/>
      <w:lvlText w:val="%6."/>
      <w:lvlJc w:val="right"/>
      <w:pPr>
        <w:ind w:left="4464" w:hanging="180"/>
      </w:pPr>
    </w:lvl>
    <w:lvl w:ilvl="6" w:tplc="041F000F">
      <w:start w:val="1"/>
      <w:numFmt w:val="decimal"/>
      <w:lvlText w:val="%7."/>
      <w:lvlJc w:val="left"/>
      <w:pPr>
        <w:ind w:left="5184" w:hanging="360"/>
      </w:pPr>
    </w:lvl>
    <w:lvl w:ilvl="7" w:tplc="041F0019">
      <w:start w:val="1"/>
      <w:numFmt w:val="lowerLetter"/>
      <w:lvlText w:val="%8."/>
      <w:lvlJc w:val="left"/>
      <w:pPr>
        <w:ind w:left="5904" w:hanging="360"/>
      </w:pPr>
    </w:lvl>
    <w:lvl w:ilvl="8" w:tplc="041F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064EE"/>
    <w:rsid w:val="004C0B19"/>
    <w:rsid w:val="006E44EC"/>
    <w:rsid w:val="00832BE3"/>
    <w:rsid w:val="008C6909"/>
    <w:rsid w:val="00BC32DD"/>
    <w:rsid w:val="00E17B4B"/>
    <w:rsid w:val="00F1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576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2019-11-20T08:44:00Z</dcterms:created>
  <dcterms:modified xsi:type="dcterms:W3CDTF">2019-11-20T08:47:00Z</dcterms:modified>
</cp:coreProperties>
</file>