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F41AEE" w:rsidRDefault="00BC32DD" w:rsidP="00E0741F">
      <w:pPr>
        <w:snapToGrid w:val="0"/>
        <w:spacing w:before="80" w:after="80"/>
        <w:jc w:val="center"/>
        <w:rPr>
          <w:sz w:val="16"/>
          <w:szCs w:val="16"/>
        </w:rPr>
      </w:pPr>
      <w:r w:rsidRPr="00F41AEE">
        <w:rPr>
          <w:b/>
          <w:sz w:val="16"/>
          <w:szCs w:val="16"/>
        </w:rPr>
        <w:t>Ankara Üniversitesi</w:t>
      </w:r>
      <w:r w:rsidRPr="00F41AEE">
        <w:rPr>
          <w:b/>
          <w:sz w:val="16"/>
          <w:szCs w:val="16"/>
        </w:rPr>
        <w:br/>
        <w:t xml:space="preserve">Kütüphane ve Dokümantasyon Daire Başkanlığı </w:t>
      </w:r>
    </w:p>
    <w:p w:rsidR="00BC32DD" w:rsidRPr="00F41AEE" w:rsidRDefault="00BC32DD" w:rsidP="00E0741F">
      <w:pPr>
        <w:snapToGrid w:val="0"/>
        <w:spacing w:before="80" w:after="80"/>
        <w:jc w:val="center"/>
        <w:rPr>
          <w:b/>
          <w:sz w:val="16"/>
          <w:szCs w:val="16"/>
        </w:rPr>
      </w:pPr>
      <w:r w:rsidRPr="00F41AEE">
        <w:rPr>
          <w:b/>
          <w:sz w:val="16"/>
          <w:szCs w:val="16"/>
        </w:rPr>
        <w:t>Açık Ders Malzemeleri</w:t>
      </w:r>
    </w:p>
    <w:p w:rsidR="00BC32DD" w:rsidRPr="00F41AEE" w:rsidRDefault="00BC32DD" w:rsidP="00E0741F">
      <w:pPr>
        <w:pStyle w:val="Basliklar"/>
        <w:snapToGrid w:val="0"/>
        <w:spacing w:before="80" w:after="80"/>
        <w:jc w:val="center"/>
        <w:rPr>
          <w:sz w:val="16"/>
          <w:szCs w:val="16"/>
        </w:rPr>
      </w:pPr>
    </w:p>
    <w:p w:rsidR="00BC32DD" w:rsidRPr="00F41AEE" w:rsidRDefault="00BC32DD" w:rsidP="00E0741F">
      <w:pPr>
        <w:pStyle w:val="Basliklar"/>
        <w:snapToGrid w:val="0"/>
        <w:spacing w:before="80" w:after="80"/>
        <w:jc w:val="center"/>
        <w:rPr>
          <w:sz w:val="16"/>
          <w:szCs w:val="16"/>
        </w:rPr>
      </w:pPr>
      <w:r w:rsidRPr="00F41AEE">
        <w:rPr>
          <w:sz w:val="16"/>
          <w:szCs w:val="16"/>
        </w:rPr>
        <w:t>Ders izlence Formu</w:t>
      </w:r>
    </w:p>
    <w:p w:rsidR="00BC32DD" w:rsidRPr="00F41AEE" w:rsidRDefault="00BC32DD" w:rsidP="00E0741F">
      <w:pPr>
        <w:snapToGrid w:val="0"/>
        <w:spacing w:before="80" w:after="8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Kodu ve İsmi</w:t>
            </w:r>
          </w:p>
        </w:tc>
        <w:tc>
          <w:tcPr>
            <w:tcW w:w="6068" w:type="dxa"/>
          </w:tcPr>
          <w:p w:rsidR="00BC32DD" w:rsidRPr="00F41AEE" w:rsidRDefault="00E057BA" w:rsidP="00E0741F">
            <w:pPr>
              <w:pStyle w:val="DersBilgileri"/>
              <w:snapToGrid w:val="0"/>
              <w:rPr>
                <w:b/>
                <w:bCs/>
                <w:szCs w:val="16"/>
              </w:rPr>
            </w:pPr>
            <w:r w:rsidRPr="00F41AEE">
              <w:rPr>
                <w:b/>
                <w:bCs/>
                <w:szCs w:val="16"/>
              </w:rPr>
              <w:t>ÖE</w:t>
            </w:r>
            <w:r w:rsidR="004E1940" w:rsidRPr="00F41AEE">
              <w:rPr>
                <w:b/>
                <w:bCs/>
                <w:szCs w:val="16"/>
              </w:rPr>
              <w:t>Z</w:t>
            </w:r>
            <w:r w:rsidRPr="00F41AEE">
              <w:rPr>
                <w:b/>
                <w:bCs/>
                <w:szCs w:val="16"/>
              </w:rPr>
              <w:t>20</w:t>
            </w:r>
            <w:r w:rsidR="004E1940" w:rsidRPr="00F41AEE">
              <w:rPr>
                <w:b/>
                <w:bCs/>
                <w:szCs w:val="16"/>
              </w:rPr>
              <w:t>9</w:t>
            </w:r>
            <w:r w:rsidRPr="00F41AEE">
              <w:rPr>
                <w:b/>
                <w:bCs/>
                <w:szCs w:val="16"/>
              </w:rPr>
              <w:t xml:space="preserve"> Uygulamalı Davranış Analizi</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Sorumlusu</w:t>
            </w:r>
          </w:p>
        </w:tc>
        <w:tc>
          <w:tcPr>
            <w:tcW w:w="6068" w:type="dxa"/>
          </w:tcPr>
          <w:p w:rsidR="00BC32DD" w:rsidRPr="00F41AEE" w:rsidRDefault="00E057BA" w:rsidP="00E0741F">
            <w:pPr>
              <w:pStyle w:val="DersBilgileri"/>
              <w:snapToGrid w:val="0"/>
              <w:rPr>
                <w:szCs w:val="16"/>
              </w:rPr>
            </w:pPr>
            <w:r w:rsidRPr="00F41AEE">
              <w:rPr>
                <w:szCs w:val="16"/>
              </w:rPr>
              <w:t xml:space="preserve">Dr. </w:t>
            </w:r>
            <w:r w:rsidR="004E1940" w:rsidRPr="00F41AEE">
              <w:rPr>
                <w:szCs w:val="16"/>
              </w:rPr>
              <w:t xml:space="preserve">Öğr. Üyesi </w:t>
            </w:r>
            <w:r w:rsidRPr="00F41AEE">
              <w:rPr>
                <w:szCs w:val="16"/>
              </w:rPr>
              <w:t>Şeyda Demir</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Düzeyi</w:t>
            </w:r>
          </w:p>
        </w:tc>
        <w:tc>
          <w:tcPr>
            <w:tcW w:w="6068" w:type="dxa"/>
          </w:tcPr>
          <w:p w:rsidR="00BC32DD" w:rsidRPr="00F41AEE" w:rsidRDefault="00E057BA" w:rsidP="00E0741F">
            <w:pPr>
              <w:pStyle w:val="DersBilgileri"/>
              <w:snapToGrid w:val="0"/>
              <w:rPr>
                <w:szCs w:val="16"/>
              </w:rPr>
            </w:pPr>
            <w:r w:rsidRPr="00F41AEE">
              <w:rPr>
                <w:szCs w:val="16"/>
              </w:rPr>
              <w:t>Lisans</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Kredisi</w:t>
            </w:r>
          </w:p>
        </w:tc>
        <w:tc>
          <w:tcPr>
            <w:tcW w:w="6068" w:type="dxa"/>
          </w:tcPr>
          <w:p w:rsidR="00BC32DD" w:rsidRPr="00F41AEE" w:rsidRDefault="00E057BA" w:rsidP="00E0741F">
            <w:pPr>
              <w:pStyle w:val="DersBilgileri"/>
              <w:snapToGrid w:val="0"/>
              <w:rPr>
                <w:szCs w:val="16"/>
              </w:rPr>
            </w:pPr>
            <w:r w:rsidRPr="00F41AEE">
              <w:rPr>
                <w:szCs w:val="16"/>
              </w:rPr>
              <w:t>3</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Türü</w:t>
            </w:r>
          </w:p>
        </w:tc>
        <w:tc>
          <w:tcPr>
            <w:tcW w:w="6068" w:type="dxa"/>
          </w:tcPr>
          <w:p w:rsidR="00BC32DD" w:rsidRPr="00F41AEE" w:rsidRDefault="00E057BA" w:rsidP="00E0741F">
            <w:pPr>
              <w:pStyle w:val="DersBilgileri"/>
              <w:snapToGrid w:val="0"/>
              <w:rPr>
                <w:szCs w:val="16"/>
              </w:rPr>
            </w:pPr>
            <w:r w:rsidRPr="00F41AEE">
              <w:rPr>
                <w:szCs w:val="16"/>
              </w:rPr>
              <w:t>Zorunlu</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İçeriği</w:t>
            </w:r>
          </w:p>
        </w:tc>
        <w:tc>
          <w:tcPr>
            <w:tcW w:w="6068" w:type="dxa"/>
          </w:tcPr>
          <w:p w:rsidR="007536BD" w:rsidRPr="00F41AEE" w:rsidRDefault="007536BD" w:rsidP="00E0741F">
            <w:pPr>
              <w:pStyle w:val="GvdeMetni"/>
              <w:numPr>
                <w:ilvl w:val="0"/>
                <w:numId w:val="1"/>
              </w:numPr>
              <w:snapToGrid w:val="0"/>
              <w:spacing w:before="80" w:after="80"/>
              <w:rPr>
                <w:rFonts w:ascii="Verdana" w:hAnsi="Verdana"/>
                <w:sz w:val="16"/>
                <w:szCs w:val="16"/>
              </w:rPr>
            </w:pPr>
            <w:r w:rsidRPr="00F41AEE">
              <w:rPr>
                <w:rFonts w:ascii="Verdana" w:hAnsi="Verdana"/>
                <w:sz w:val="16"/>
                <w:szCs w:val="16"/>
              </w:rPr>
              <w:t>Davranışlar ve davranışların nedenleri ve davranışsal açıklamalar</w:t>
            </w:r>
          </w:p>
          <w:p w:rsidR="007536BD" w:rsidRPr="00F41AEE" w:rsidRDefault="007536BD" w:rsidP="00E0741F">
            <w:pPr>
              <w:pStyle w:val="GvdeMetni"/>
              <w:numPr>
                <w:ilvl w:val="0"/>
                <w:numId w:val="1"/>
              </w:numPr>
              <w:snapToGrid w:val="0"/>
              <w:spacing w:before="80" w:after="80"/>
              <w:rPr>
                <w:rFonts w:ascii="Verdana" w:hAnsi="Verdana"/>
                <w:sz w:val="16"/>
                <w:szCs w:val="16"/>
              </w:rPr>
            </w:pPr>
            <w:r w:rsidRPr="00F41AEE">
              <w:rPr>
                <w:rFonts w:ascii="Verdana" w:hAnsi="Verdana"/>
                <w:sz w:val="16"/>
                <w:szCs w:val="16"/>
              </w:rPr>
              <w:t>Davranış kontrolünde temel varsayımlar</w:t>
            </w:r>
          </w:p>
          <w:p w:rsidR="007536BD" w:rsidRPr="00F41AEE" w:rsidRDefault="007536BD" w:rsidP="00E0741F">
            <w:pPr>
              <w:pStyle w:val="GvdeMetni"/>
              <w:numPr>
                <w:ilvl w:val="0"/>
                <w:numId w:val="1"/>
              </w:numPr>
              <w:snapToGrid w:val="0"/>
              <w:spacing w:before="80" w:after="80"/>
              <w:rPr>
                <w:rFonts w:ascii="Verdana" w:hAnsi="Verdana"/>
                <w:sz w:val="16"/>
                <w:szCs w:val="16"/>
              </w:rPr>
            </w:pPr>
            <w:r w:rsidRPr="00F41AEE">
              <w:rPr>
                <w:rFonts w:ascii="Verdana" w:hAnsi="Verdana"/>
                <w:sz w:val="16"/>
                <w:szCs w:val="16"/>
              </w:rPr>
              <w:t>Davranışların değerlendirilmesi</w:t>
            </w:r>
          </w:p>
          <w:p w:rsidR="007536BD" w:rsidRPr="00F41AEE" w:rsidRDefault="007536BD" w:rsidP="00E0741F">
            <w:pPr>
              <w:pStyle w:val="GvdeMetni"/>
              <w:snapToGrid w:val="0"/>
              <w:spacing w:before="80" w:after="80"/>
              <w:ind w:left="360" w:firstLine="348"/>
              <w:rPr>
                <w:rFonts w:ascii="Verdana" w:hAnsi="Verdana"/>
                <w:sz w:val="16"/>
                <w:szCs w:val="16"/>
              </w:rPr>
            </w:pPr>
            <w:r w:rsidRPr="00F41AEE">
              <w:rPr>
                <w:rFonts w:ascii="Verdana" w:hAnsi="Verdana"/>
                <w:sz w:val="16"/>
                <w:szCs w:val="16"/>
              </w:rPr>
              <w:t>Formal davranış değerlendirme yöntemleri</w:t>
            </w:r>
          </w:p>
          <w:p w:rsidR="007536BD" w:rsidRPr="00F41AEE" w:rsidRDefault="007536BD" w:rsidP="00E0741F">
            <w:pPr>
              <w:pStyle w:val="GvdeMetni"/>
              <w:snapToGrid w:val="0"/>
              <w:spacing w:before="80" w:after="80"/>
              <w:ind w:left="360" w:firstLine="348"/>
              <w:rPr>
                <w:rFonts w:ascii="Verdana" w:hAnsi="Verdana"/>
                <w:sz w:val="16"/>
                <w:szCs w:val="16"/>
              </w:rPr>
            </w:pPr>
            <w:r w:rsidRPr="00F41AEE">
              <w:rPr>
                <w:rFonts w:ascii="Verdana" w:hAnsi="Verdana"/>
                <w:sz w:val="16"/>
                <w:szCs w:val="16"/>
              </w:rPr>
              <w:t>Doğrudan gözlem ve gözlem kayıt teknikleri</w:t>
            </w:r>
          </w:p>
          <w:p w:rsidR="007536BD" w:rsidRPr="00F41AEE" w:rsidRDefault="007536BD" w:rsidP="00E0741F">
            <w:pPr>
              <w:pStyle w:val="GvdeMetni"/>
              <w:snapToGrid w:val="0"/>
              <w:spacing w:before="80" w:after="80"/>
              <w:rPr>
                <w:rFonts w:ascii="Verdana" w:hAnsi="Verdana"/>
                <w:sz w:val="16"/>
                <w:szCs w:val="16"/>
              </w:rPr>
            </w:pPr>
            <w:r w:rsidRPr="00F41AEE">
              <w:rPr>
                <w:rFonts w:ascii="Verdana" w:hAnsi="Verdana"/>
                <w:sz w:val="16"/>
                <w:szCs w:val="16"/>
              </w:rPr>
              <w:t>4.  İstendik davranışların kazandırılması</w:t>
            </w:r>
          </w:p>
          <w:p w:rsidR="007536BD" w:rsidRPr="00F41AEE" w:rsidRDefault="007536BD" w:rsidP="00E0741F">
            <w:pPr>
              <w:pStyle w:val="GvdeMetni"/>
              <w:snapToGrid w:val="0"/>
              <w:spacing w:before="80" w:after="80"/>
              <w:ind w:left="360" w:firstLine="348"/>
              <w:rPr>
                <w:rFonts w:ascii="Verdana" w:hAnsi="Verdana"/>
                <w:sz w:val="16"/>
                <w:szCs w:val="16"/>
              </w:rPr>
            </w:pPr>
            <w:r w:rsidRPr="00F41AEE">
              <w:rPr>
                <w:rFonts w:ascii="Verdana" w:hAnsi="Verdana"/>
                <w:sz w:val="16"/>
                <w:szCs w:val="16"/>
              </w:rPr>
              <w:t>Pekiştireçler ve pekiştireç kullanımı</w:t>
            </w:r>
          </w:p>
          <w:p w:rsidR="007536BD" w:rsidRPr="00F41AEE" w:rsidRDefault="007536BD" w:rsidP="00E0741F">
            <w:pPr>
              <w:pStyle w:val="GvdeMetni"/>
              <w:snapToGrid w:val="0"/>
              <w:spacing w:before="80" w:after="80"/>
              <w:ind w:left="360" w:firstLine="348"/>
              <w:rPr>
                <w:rFonts w:ascii="Verdana" w:hAnsi="Verdana"/>
                <w:sz w:val="16"/>
                <w:szCs w:val="16"/>
              </w:rPr>
            </w:pPr>
            <w:r w:rsidRPr="00F41AEE">
              <w:rPr>
                <w:rFonts w:ascii="Verdana" w:hAnsi="Verdana"/>
                <w:sz w:val="16"/>
                <w:szCs w:val="16"/>
              </w:rPr>
              <w:t>İpucu / yardımlar ve kullanımı</w:t>
            </w:r>
          </w:p>
          <w:p w:rsidR="007536BD" w:rsidRPr="00F41AEE" w:rsidRDefault="007536BD" w:rsidP="00E0741F">
            <w:pPr>
              <w:pStyle w:val="GvdeMetni"/>
              <w:snapToGrid w:val="0"/>
              <w:spacing w:before="80" w:after="80"/>
              <w:ind w:left="360" w:firstLine="348"/>
              <w:rPr>
                <w:rFonts w:ascii="Verdana" w:hAnsi="Verdana"/>
                <w:sz w:val="16"/>
                <w:szCs w:val="16"/>
              </w:rPr>
            </w:pPr>
            <w:r w:rsidRPr="00F41AEE">
              <w:rPr>
                <w:rFonts w:ascii="Verdana" w:hAnsi="Verdana"/>
                <w:sz w:val="16"/>
                <w:szCs w:val="16"/>
              </w:rPr>
              <w:t>Biçimlendirme ve zincirleme</w:t>
            </w:r>
          </w:p>
          <w:p w:rsidR="007536BD" w:rsidRPr="00F41AEE" w:rsidRDefault="007536BD" w:rsidP="00E0741F">
            <w:pPr>
              <w:snapToGrid w:val="0"/>
              <w:spacing w:before="80" w:after="80"/>
              <w:rPr>
                <w:sz w:val="16"/>
                <w:szCs w:val="16"/>
              </w:rPr>
            </w:pPr>
            <w:r w:rsidRPr="00F41AEE">
              <w:rPr>
                <w:sz w:val="16"/>
                <w:szCs w:val="16"/>
              </w:rPr>
              <w:t>5. İstenmeyen (problem) davranışların değiştirilmesi</w:t>
            </w:r>
          </w:p>
          <w:p w:rsidR="007536BD" w:rsidRPr="00F41AEE" w:rsidRDefault="007536BD" w:rsidP="00E0741F">
            <w:pPr>
              <w:snapToGrid w:val="0"/>
              <w:spacing w:before="80" w:after="80"/>
              <w:ind w:left="708"/>
              <w:rPr>
                <w:sz w:val="16"/>
                <w:szCs w:val="16"/>
              </w:rPr>
            </w:pPr>
            <w:r w:rsidRPr="00F41AEE">
              <w:rPr>
                <w:sz w:val="16"/>
                <w:szCs w:val="16"/>
              </w:rPr>
              <w:t>Problem davranışların</w:t>
            </w:r>
          </w:p>
          <w:p w:rsidR="007536BD" w:rsidRPr="00F41AEE" w:rsidRDefault="007536BD" w:rsidP="00E0741F">
            <w:pPr>
              <w:snapToGrid w:val="0"/>
              <w:spacing w:before="80" w:after="80"/>
              <w:ind w:left="708"/>
              <w:rPr>
                <w:sz w:val="16"/>
                <w:szCs w:val="16"/>
              </w:rPr>
            </w:pPr>
            <w:r w:rsidRPr="00F41AEE">
              <w:rPr>
                <w:sz w:val="16"/>
                <w:szCs w:val="16"/>
              </w:rPr>
              <w:tab/>
              <w:t>Ayrımlı pekiştirme</w:t>
            </w:r>
          </w:p>
          <w:p w:rsidR="007536BD" w:rsidRPr="00F41AEE" w:rsidRDefault="007536BD" w:rsidP="00E0741F">
            <w:pPr>
              <w:snapToGrid w:val="0"/>
              <w:spacing w:before="80" w:after="80"/>
              <w:ind w:left="708"/>
              <w:rPr>
                <w:sz w:val="16"/>
                <w:szCs w:val="16"/>
              </w:rPr>
            </w:pPr>
            <w:r w:rsidRPr="00F41AEE">
              <w:rPr>
                <w:sz w:val="16"/>
                <w:szCs w:val="16"/>
              </w:rPr>
              <w:tab/>
              <w:t>Söndürme</w:t>
            </w:r>
          </w:p>
          <w:p w:rsidR="007536BD" w:rsidRPr="00F41AEE" w:rsidRDefault="007536BD" w:rsidP="00E0741F">
            <w:pPr>
              <w:snapToGrid w:val="0"/>
              <w:spacing w:before="80" w:after="80"/>
              <w:ind w:left="708"/>
              <w:rPr>
                <w:sz w:val="16"/>
                <w:szCs w:val="16"/>
              </w:rPr>
            </w:pPr>
            <w:r w:rsidRPr="00F41AEE">
              <w:rPr>
                <w:sz w:val="16"/>
                <w:szCs w:val="16"/>
              </w:rPr>
              <w:tab/>
              <w:t>Bedel ödeme</w:t>
            </w:r>
          </w:p>
          <w:p w:rsidR="007536BD" w:rsidRPr="00F41AEE" w:rsidRDefault="007536BD" w:rsidP="00E0741F">
            <w:pPr>
              <w:snapToGrid w:val="0"/>
              <w:spacing w:before="80" w:after="80"/>
              <w:ind w:left="708" w:firstLine="708"/>
              <w:rPr>
                <w:sz w:val="16"/>
                <w:szCs w:val="16"/>
              </w:rPr>
            </w:pPr>
            <w:r w:rsidRPr="00F41AEE">
              <w:rPr>
                <w:sz w:val="16"/>
                <w:szCs w:val="16"/>
              </w:rPr>
              <w:t>Mola</w:t>
            </w:r>
          </w:p>
          <w:p w:rsidR="007536BD" w:rsidRPr="00F41AEE" w:rsidRDefault="007536BD" w:rsidP="00E0741F">
            <w:pPr>
              <w:snapToGrid w:val="0"/>
              <w:spacing w:before="80" w:after="80"/>
              <w:ind w:left="708" w:firstLine="708"/>
              <w:rPr>
                <w:sz w:val="16"/>
                <w:szCs w:val="16"/>
              </w:rPr>
            </w:pPr>
            <w:r w:rsidRPr="00F41AEE">
              <w:rPr>
                <w:sz w:val="16"/>
                <w:szCs w:val="16"/>
              </w:rPr>
              <w:t xml:space="preserve">Hoşa gitmeyen uyaran sunma yöntemleri ile azaltılması </w:t>
            </w:r>
          </w:p>
          <w:p w:rsidR="00BC32DD" w:rsidRPr="00F41AEE" w:rsidRDefault="007536BD" w:rsidP="00E0741F">
            <w:pPr>
              <w:snapToGrid w:val="0"/>
              <w:spacing w:before="80" w:after="80"/>
              <w:rPr>
                <w:sz w:val="16"/>
                <w:szCs w:val="16"/>
              </w:rPr>
            </w:pPr>
            <w:r w:rsidRPr="00F41AEE">
              <w:rPr>
                <w:sz w:val="16"/>
                <w:szCs w:val="16"/>
              </w:rPr>
              <w:t>6. Olumlu davranış desteği ve işlevsel değerlendirme yöntemi</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Amacı</w:t>
            </w:r>
          </w:p>
        </w:tc>
        <w:tc>
          <w:tcPr>
            <w:tcW w:w="6068" w:type="dxa"/>
          </w:tcPr>
          <w:p w:rsidR="007536BD" w:rsidRPr="00F41AEE" w:rsidRDefault="007536BD" w:rsidP="00E0741F">
            <w:pPr>
              <w:snapToGrid w:val="0"/>
              <w:spacing w:before="80" w:after="80"/>
              <w:rPr>
                <w:sz w:val="16"/>
                <w:szCs w:val="16"/>
              </w:rPr>
            </w:pPr>
            <w:r w:rsidRPr="00F41AEE">
              <w:rPr>
                <w:sz w:val="16"/>
                <w:szCs w:val="16"/>
              </w:rPr>
              <w:t>Bu ders öğretmen adaylarına, genel olarak davranışçı yaklaşımı temel alan uygulamalı davranış analizi ve uygulamalı davranış analizi kapsamında kullanılan davranış değiştirme teknikleri hakkında bilgi ve deneyim kazandırmayı hedeflemektedir. Dersin amacı; öğrenciye uygulamalı davranış analizi teknikleri (davranışların tanımlanması, değerlendirilmesi, istendik davranışların artırılması, istenmeyen davranışların azaltılması teknikleri) konusunda bilgi ve beceri kazandırmaktır. Öğrenci bu dersin sonunda uygulamalı davranış analizi kavramlarını ve tekniklerini açıklayabilir, uygulamalı davranış analizi tekniklerini kullanabilir ve uygun teknikler kullanarak örnek olaylar sunabilir. Ayrıca, öğrencilerin konuya ilişkin araştırmaları anlama ve yorumlama becerisini geliştirmek de dersin bir amacı olarak benimsenmiştir.</w:t>
            </w:r>
          </w:p>
          <w:p w:rsidR="00BC32DD" w:rsidRPr="00F41AEE" w:rsidRDefault="00BC32DD" w:rsidP="00E0741F">
            <w:pPr>
              <w:pStyle w:val="DersBilgileri"/>
              <w:snapToGrid w:val="0"/>
              <w:rPr>
                <w:szCs w:val="16"/>
              </w:rPr>
            </w:pP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Süresi</w:t>
            </w:r>
          </w:p>
        </w:tc>
        <w:tc>
          <w:tcPr>
            <w:tcW w:w="6068" w:type="dxa"/>
          </w:tcPr>
          <w:p w:rsidR="00BC32DD" w:rsidRPr="00F41AEE" w:rsidRDefault="007536BD" w:rsidP="00E0741F">
            <w:pPr>
              <w:pStyle w:val="DersBilgileri"/>
              <w:snapToGrid w:val="0"/>
              <w:rPr>
                <w:szCs w:val="16"/>
              </w:rPr>
            </w:pPr>
            <w:r w:rsidRPr="00F41AEE">
              <w:rPr>
                <w:szCs w:val="16"/>
              </w:rPr>
              <w:t>14 Hafta</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Eğitim Dili</w:t>
            </w:r>
          </w:p>
        </w:tc>
        <w:tc>
          <w:tcPr>
            <w:tcW w:w="6068" w:type="dxa"/>
          </w:tcPr>
          <w:p w:rsidR="00BC32DD" w:rsidRPr="00F41AEE" w:rsidRDefault="007536BD" w:rsidP="00E0741F">
            <w:pPr>
              <w:pStyle w:val="DersBilgileri"/>
              <w:snapToGrid w:val="0"/>
              <w:rPr>
                <w:szCs w:val="16"/>
              </w:rPr>
            </w:pPr>
            <w:r w:rsidRPr="00F41AEE">
              <w:rPr>
                <w:szCs w:val="16"/>
              </w:rPr>
              <w:t xml:space="preserve">Türkçe </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Ön Koşul</w:t>
            </w:r>
          </w:p>
        </w:tc>
        <w:tc>
          <w:tcPr>
            <w:tcW w:w="6068" w:type="dxa"/>
          </w:tcPr>
          <w:p w:rsidR="00BC32DD" w:rsidRPr="00F41AEE" w:rsidRDefault="007536BD" w:rsidP="00E0741F">
            <w:pPr>
              <w:pStyle w:val="DersBilgileri"/>
              <w:snapToGrid w:val="0"/>
              <w:rPr>
                <w:szCs w:val="16"/>
              </w:rPr>
            </w:pPr>
            <w:r w:rsidRPr="00F41AEE">
              <w:rPr>
                <w:szCs w:val="16"/>
              </w:rPr>
              <w:t>-</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Önerilen Kaynaklar</w:t>
            </w:r>
          </w:p>
        </w:tc>
        <w:tc>
          <w:tcPr>
            <w:tcW w:w="6068" w:type="dxa"/>
          </w:tcPr>
          <w:p w:rsidR="00AC79DF" w:rsidRPr="00F41AEE" w:rsidRDefault="00AC79DF" w:rsidP="00E0741F">
            <w:pPr>
              <w:pStyle w:val="Kaynakca"/>
              <w:numPr>
                <w:ilvl w:val="0"/>
                <w:numId w:val="2"/>
              </w:numPr>
              <w:snapToGrid w:val="0"/>
              <w:spacing w:before="80" w:after="80"/>
              <w:rPr>
                <w:szCs w:val="16"/>
                <w:lang w:val="tr-TR"/>
              </w:rPr>
            </w:pPr>
            <w:r w:rsidRPr="00F41AEE">
              <w:rPr>
                <w:szCs w:val="16"/>
                <w:lang w:val="tr-TR"/>
              </w:rPr>
              <w:t xml:space="preserve">Alberto, </w:t>
            </w:r>
            <w:r w:rsidR="00F34693" w:rsidRPr="00F41AEE">
              <w:rPr>
                <w:szCs w:val="16"/>
                <w:lang w:val="tr-TR"/>
              </w:rPr>
              <w:t xml:space="preserve">P. A. </w:t>
            </w:r>
            <w:r w:rsidRPr="00F41AEE">
              <w:rPr>
                <w:szCs w:val="16"/>
                <w:lang w:val="tr-TR"/>
              </w:rPr>
              <w:t>&amp; Troutman</w:t>
            </w:r>
            <w:r w:rsidR="00F34693" w:rsidRPr="00F41AEE">
              <w:rPr>
                <w:szCs w:val="16"/>
                <w:lang w:val="tr-TR"/>
              </w:rPr>
              <w:t>, A. C.</w:t>
            </w:r>
            <w:r w:rsidRPr="00F41AEE">
              <w:rPr>
                <w:szCs w:val="16"/>
                <w:lang w:val="tr-TR"/>
              </w:rPr>
              <w:t xml:space="preserve"> (2015). </w:t>
            </w:r>
            <w:r w:rsidRPr="00F41AEE">
              <w:rPr>
                <w:i/>
                <w:szCs w:val="16"/>
                <w:lang w:val="tr-TR"/>
              </w:rPr>
              <w:t xml:space="preserve">Uygulamalı davranış analiz (Çev Ed. Hakan Sarı). </w:t>
            </w:r>
            <w:r w:rsidRPr="00F41AEE">
              <w:rPr>
                <w:szCs w:val="16"/>
                <w:lang w:val="tr-TR"/>
              </w:rPr>
              <w:t>Pearson.</w:t>
            </w:r>
          </w:p>
          <w:p w:rsidR="004743C0" w:rsidRPr="00F41AEE" w:rsidRDefault="004743C0" w:rsidP="00E0741F">
            <w:pPr>
              <w:pStyle w:val="Kaynakca"/>
              <w:snapToGrid w:val="0"/>
              <w:spacing w:before="80" w:after="80"/>
              <w:ind w:left="504" w:firstLine="0"/>
              <w:rPr>
                <w:szCs w:val="16"/>
                <w:lang w:val="tr-TR"/>
              </w:rPr>
            </w:pPr>
          </w:p>
          <w:p w:rsidR="00F34693" w:rsidRPr="00F41AEE" w:rsidRDefault="004743C0" w:rsidP="00E0741F">
            <w:pPr>
              <w:pStyle w:val="Kaynakca"/>
              <w:numPr>
                <w:ilvl w:val="0"/>
                <w:numId w:val="2"/>
              </w:numPr>
              <w:snapToGrid w:val="0"/>
              <w:spacing w:before="80" w:after="80"/>
              <w:rPr>
                <w:szCs w:val="16"/>
                <w:lang w:val="tr-TR"/>
              </w:rPr>
            </w:pPr>
            <w:r w:rsidRPr="00F41AEE">
              <w:rPr>
                <w:szCs w:val="16"/>
                <w:lang w:val="tr-TR"/>
              </w:rPr>
              <w:t xml:space="preserve">Erbaş, D. &amp; Yücesoy-Özkan, Ş. (2017). </w:t>
            </w:r>
            <w:r w:rsidRPr="00F41AEE">
              <w:rPr>
                <w:i/>
                <w:szCs w:val="16"/>
                <w:lang w:val="tr-TR"/>
              </w:rPr>
              <w:t xml:space="preserve">Uygulamalı davranış analizi. </w:t>
            </w:r>
            <w:r w:rsidRPr="00F41AEE">
              <w:rPr>
                <w:szCs w:val="16"/>
                <w:lang w:val="tr-TR"/>
              </w:rPr>
              <w:t xml:space="preserve">Ankara: Pegem Akademi. </w:t>
            </w:r>
          </w:p>
          <w:p w:rsidR="00AC79DF" w:rsidRPr="00F41AEE" w:rsidRDefault="00AC79DF" w:rsidP="00E0741F">
            <w:pPr>
              <w:pStyle w:val="Kaynakca"/>
              <w:snapToGrid w:val="0"/>
              <w:spacing w:before="80" w:after="80"/>
              <w:ind w:left="504" w:firstLine="0"/>
              <w:rPr>
                <w:szCs w:val="16"/>
                <w:lang w:val="tr-TR"/>
              </w:rPr>
            </w:pPr>
          </w:p>
          <w:p w:rsidR="00FF45A4" w:rsidRPr="00F41AEE" w:rsidRDefault="00FF45A4" w:rsidP="00E0741F">
            <w:pPr>
              <w:pStyle w:val="Kaynakca"/>
              <w:numPr>
                <w:ilvl w:val="0"/>
                <w:numId w:val="2"/>
              </w:numPr>
              <w:snapToGrid w:val="0"/>
              <w:spacing w:before="80" w:after="80"/>
              <w:rPr>
                <w:szCs w:val="16"/>
                <w:lang w:val="tr-TR"/>
              </w:rPr>
            </w:pPr>
            <w:r w:rsidRPr="00F41AEE">
              <w:rPr>
                <w:szCs w:val="16"/>
                <w:lang w:val="tr-TR"/>
              </w:rPr>
              <w:lastRenderedPageBreak/>
              <w:t>Tekin-İftar, E. (Ed.) (2014). Uygulamalı davranış analizi. Ankara: Vize Yayıncılık.</w:t>
            </w:r>
          </w:p>
          <w:p w:rsidR="00FF45A4" w:rsidRPr="00F41AEE" w:rsidRDefault="00FF45A4" w:rsidP="00E0741F">
            <w:pPr>
              <w:pStyle w:val="Kaynakca"/>
              <w:snapToGrid w:val="0"/>
              <w:spacing w:before="80" w:after="80"/>
              <w:rPr>
                <w:szCs w:val="16"/>
                <w:lang w:val="tr-TR"/>
              </w:rPr>
            </w:pPr>
          </w:p>
          <w:p w:rsidR="00FF45A4" w:rsidRPr="00F41AEE" w:rsidRDefault="00FF45A4" w:rsidP="00E0741F">
            <w:pPr>
              <w:pStyle w:val="Kaynakca"/>
              <w:numPr>
                <w:ilvl w:val="0"/>
                <w:numId w:val="2"/>
              </w:numPr>
              <w:snapToGrid w:val="0"/>
              <w:spacing w:before="80" w:after="80"/>
              <w:rPr>
                <w:szCs w:val="16"/>
                <w:lang w:val="tr-TR"/>
              </w:rPr>
            </w:pPr>
            <w:r w:rsidRPr="00F41AEE">
              <w:rPr>
                <w:szCs w:val="16"/>
                <w:lang w:val="tr-TR"/>
              </w:rPr>
              <w:t xml:space="preserve">Tekin, E., Kırcaali-İftar, G. (2001) Özel Eğitimde Yanlışsız Öğretim Yöntemleri. Ankara: Nobel Yayın-Dağıtım. </w:t>
            </w:r>
          </w:p>
          <w:p w:rsidR="00FF45A4" w:rsidRPr="00F41AEE" w:rsidRDefault="00FF45A4" w:rsidP="00E0741F">
            <w:pPr>
              <w:pStyle w:val="Kaynakca"/>
              <w:snapToGrid w:val="0"/>
              <w:spacing w:before="80" w:after="80"/>
              <w:rPr>
                <w:szCs w:val="16"/>
                <w:lang w:val="tr-TR"/>
              </w:rPr>
            </w:pPr>
          </w:p>
          <w:p w:rsidR="00FF45A4" w:rsidRPr="00F41AEE" w:rsidRDefault="00FF45A4" w:rsidP="00E0741F">
            <w:pPr>
              <w:pStyle w:val="Kaynakca"/>
              <w:numPr>
                <w:ilvl w:val="0"/>
                <w:numId w:val="2"/>
              </w:numPr>
              <w:snapToGrid w:val="0"/>
              <w:spacing w:before="80" w:after="80"/>
              <w:rPr>
                <w:szCs w:val="16"/>
                <w:lang w:val="tr-TR"/>
              </w:rPr>
            </w:pPr>
            <w:r w:rsidRPr="00F41AEE">
              <w:rPr>
                <w:szCs w:val="16"/>
                <w:lang w:val="tr-TR"/>
              </w:rPr>
              <w:t xml:space="preserve">Kırcaali-İftar, G., Tekin, E. (2012). Eğitim ve davranış bilimlerinde tek denekli araştırma yöntemleri. Ankara: Türk Psikologlar Derneği Yayınları. </w:t>
            </w:r>
          </w:p>
          <w:p w:rsidR="00FF45A4" w:rsidRPr="00F41AEE" w:rsidRDefault="00FF45A4" w:rsidP="00E0741F">
            <w:pPr>
              <w:pStyle w:val="Kaynakca"/>
              <w:snapToGrid w:val="0"/>
              <w:spacing w:before="80" w:after="80"/>
              <w:rPr>
                <w:szCs w:val="16"/>
                <w:lang w:val="tr-TR"/>
              </w:rPr>
            </w:pPr>
          </w:p>
          <w:p w:rsidR="00FF45A4" w:rsidRPr="00F41AEE" w:rsidRDefault="00B12348" w:rsidP="00E0741F">
            <w:pPr>
              <w:pStyle w:val="Kaynakca"/>
              <w:snapToGrid w:val="0"/>
              <w:spacing w:before="80" w:after="80"/>
              <w:rPr>
                <w:szCs w:val="16"/>
                <w:lang w:val="tr-TR"/>
              </w:rPr>
            </w:pPr>
            <w:r w:rsidRPr="00F41AEE">
              <w:rPr>
                <w:szCs w:val="16"/>
                <w:lang w:val="tr-TR"/>
              </w:rPr>
              <w:t>6.</w:t>
            </w:r>
            <w:r w:rsidR="00FF45A4" w:rsidRPr="00F41AEE">
              <w:rPr>
                <w:szCs w:val="16"/>
                <w:lang w:val="tr-TR"/>
              </w:rPr>
              <w:tab/>
              <w:t>Erbaş, D., Kırcaali-İftar, G., Tekin-İftar, E. (2004). İşlevsel değerlendirme: Davranış sorunlarıyla başa çıkma ve uygun davranışlar kazandırma süreci. Ankara: Kök Yayınları.</w:t>
            </w:r>
          </w:p>
          <w:p w:rsidR="00FF45A4" w:rsidRPr="00F41AEE" w:rsidRDefault="00FF45A4" w:rsidP="00E0741F">
            <w:pPr>
              <w:pStyle w:val="Kaynakca"/>
              <w:snapToGrid w:val="0"/>
              <w:spacing w:before="80" w:after="80"/>
              <w:rPr>
                <w:szCs w:val="16"/>
                <w:lang w:val="tr-TR"/>
              </w:rPr>
            </w:pPr>
          </w:p>
          <w:p w:rsidR="00FF45A4" w:rsidRPr="00F41AEE" w:rsidRDefault="00FF45A4" w:rsidP="00E0741F">
            <w:pPr>
              <w:pStyle w:val="Kaynakca"/>
              <w:snapToGrid w:val="0"/>
              <w:spacing w:before="80" w:after="80"/>
              <w:rPr>
                <w:szCs w:val="16"/>
                <w:lang w:val="tr-TR"/>
              </w:rPr>
            </w:pPr>
            <w:r w:rsidRPr="00F41AEE">
              <w:rPr>
                <w:szCs w:val="16"/>
                <w:lang w:val="tr-TR"/>
              </w:rPr>
              <w:t>7.</w:t>
            </w:r>
            <w:r w:rsidRPr="00F41AEE">
              <w:rPr>
                <w:szCs w:val="16"/>
                <w:lang w:val="tr-TR"/>
              </w:rPr>
              <w:tab/>
              <w:t>Özyürek, M. (2004). Sınıfta davranış değiştirme: Uygulamalı davranış analizi. Ankara: Kök Yayıncılık.</w:t>
            </w:r>
          </w:p>
          <w:p w:rsidR="00BC32DD" w:rsidRPr="00F41AEE" w:rsidRDefault="00BC32DD" w:rsidP="00E0741F">
            <w:pPr>
              <w:pStyle w:val="Kaynakca"/>
              <w:snapToGrid w:val="0"/>
              <w:spacing w:before="80" w:after="80"/>
              <w:ind w:left="0" w:firstLine="0"/>
              <w:rPr>
                <w:szCs w:val="16"/>
                <w:lang w:val="tr-TR"/>
              </w:rPr>
            </w:pP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lastRenderedPageBreak/>
              <w:t>Dersin Kredisi</w:t>
            </w:r>
            <w:r w:rsidR="004D0010">
              <w:rPr>
                <w:szCs w:val="16"/>
              </w:rPr>
              <w:t xml:space="preserve"> (AKTS)</w:t>
            </w:r>
          </w:p>
        </w:tc>
        <w:tc>
          <w:tcPr>
            <w:tcW w:w="6068" w:type="dxa"/>
            <w:vAlign w:val="center"/>
          </w:tcPr>
          <w:p w:rsidR="00BC32DD" w:rsidRPr="00F41AEE" w:rsidRDefault="00FF58CC" w:rsidP="00E0741F">
            <w:pPr>
              <w:pStyle w:val="DersBilgileri"/>
              <w:snapToGrid w:val="0"/>
              <w:rPr>
                <w:szCs w:val="16"/>
              </w:rPr>
            </w:pPr>
            <w:r>
              <w:rPr>
                <w:szCs w:val="16"/>
              </w:rPr>
              <w:t>4</w:t>
            </w:r>
            <w:bookmarkStart w:id="0" w:name="_GoBack"/>
            <w:bookmarkEnd w:id="0"/>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Laboratuvar</w:t>
            </w:r>
          </w:p>
        </w:tc>
        <w:tc>
          <w:tcPr>
            <w:tcW w:w="6068" w:type="dxa"/>
            <w:vAlign w:val="center"/>
          </w:tcPr>
          <w:p w:rsidR="00BC32DD" w:rsidRPr="00F41AEE" w:rsidRDefault="00A03D03" w:rsidP="00E0741F">
            <w:pPr>
              <w:pStyle w:val="DersBilgileri"/>
              <w:snapToGrid w:val="0"/>
              <w:rPr>
                <w:szCs w:val="16"/>
              </w:rPr>
            </w:pPr>
            <w:r w:rsidRPr="00F41AEE">
              <w:rPr>
                <w:szCs w:val="16"/>
              </w:rPr>
              <w:t>-</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Diğer-1</w:t>
            </w:r>
          </w:p>
        </w:tc>
        <w:tc>
          <w:tcPr>
            <w:tcW w:w="6068" w:type="dxa"/>
            <w:vAlign w:val="center"/>
          </w:tcPr>
          <w:p w:rsidR="00BC32DD" w:rsidRPr="00F41AEE" w:rsidRDefault="00A03D03" w:rsidP="00E0741F">
            <w:pPr>
              <w:pStyle w:val="DersBilgileri"/>
              <w:snapToGrid w:val="0"/>
              <w:rPr>
                <w:szCs w:val="16"/>
              </w:rPr>
            </w:pPr>
            <w:r w:rsidRPr="00F41AEE">
              <w:rPr>
                <w:szCs w:val="16"/>
              </w:rPr>
              <w:t>-</w:t>
            </w:r>
          </w:p>
        </w:tc>
      </w:tr>
    </w:tbl>
    <w:p w:rsidR="00BC32DD" w:rsidRPr="00F41AEE" w:rsidRDefault="00BC32DD" w:rsidP="00E0741F">
      <w:pPr>
        <w:snapToGrid w:val="0"/>
        <w:spacing w:before="80" w:after="80"/>
        <w:rPr>
          <w:sz w:val="16"/>
          <w:szCs w:val="16"/>
        </w:rPr>
      </w:pPr>
    </w:p>
    <w:p w:rsidR="00BC32DD" w:rsidRPr="00F41AEE" w:rsidRDefault="00BC32DD" w:rsidP="00E0741F">
      <w:pPr>
        <w:snapToGrid w:val="0"/>
        <w:spacing w:before="80" w:after="80"/>
        <w:rPr>
          <w:sz w:val="16"/>
          <w:szCs w:val="16"/>
        </w:rPr>
      </w:pPr>
    </w:p>
    <w:p w:rsidR="00BC32DD" w:rsidRPr="00F41AEE" w:rsidRDefault="00BC32DD" w:rsidP="00E0741F">
      <w:pPr>
        <w:snapToGrid w:val="0"/>
        <w:spacing w:before="80" w:after="80"/>
        <w:rPr>
          <w:sz w:val="16"/>
          <w:szCs w:val="16"/>
        </w:rPr>
      </w:pPr>
    </w:p>
    <w:p w:rsidR="00BC32DD" w:rsidRPr="00F41AEE" w:rsidRDefault="00BC32DD" w:rsidP="00E0741F">
      <w:pPr>
        <w:snapToGrid w:val="0"/>
        <w:spacing w:before="80" w:after="80"/>
        <w:rPr>
          <w:sz w:val="16"/>
          <w:szCs w:val="16"/>
        </w:rPr>
      </w:pPr>
    </w:p>
    <w:p w:rsidR="00EB0AE2" w:rsidRPr="00F41AEE" w:rsidRDefault="00FF58CC" w:rsidP="00E0741F">
      <w:pPr>
        <w:snapToGrid w:val="0"/>
        <w:spacing w:before="80" w:after="80"/>
        <w:rPr>
          <w:sz w:val="16"/>
          <w:szCs w:val="16"/>
        </w:rPr>
      </w:pPr>
    </w:p>
    <w:sectPr w:rsidR="00EB0AE2" w:rsidRPr="00F41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F7324"/>
    <w:multiLevelType w:val="hybridMultilevel"/>
    <w:tmpl w:val="D07A922E"/>
    <w:lvl w:ilvl="0" w:tplc="CDA4AA5A">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 w15:restartNumberingAfterBreak="0">
    <w:nsid w:val="7C5228D0"/>
    <w:multiLevelType w:val="singleLevel"/>
    <w:tmpl w:val="041F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1sTA0NrOwMLY0MzBW0lEKTi0uzszPAykwqQUAe7oXziwAAAA="/>
  </w:docVars>
  <w:rsids>
    <w:rsidRoot w:val="00BC32DD"/>
    <w:rsid w:val="000A48ED"/>
    <w:rsid w:val="004743C0"/>
    <w:rsid w:val="004D0010"/>
    <w:rsid w:val="004E1940"/>
    <w:rsid w:val="0070622D"/>
    <w:rsid w:val="007536BD"/>
    <w:rsid w:val="00832BE3"/>
    <w:rsid w:val="00A03D03"/>
    <w:rsid w:val="00AC79DF"/>
    <w:rsid w:val="00B12348"/>
    <w:rsid w:val="00BC32DD"/>
    <w:rsid w:val="00E057BA"/>
    <w:rsid w:val="00E0741F"/>
    <w:rsid w:val="00F34693"/>
    <w:rsid w:val="00F41AEE"/>
    <w:rsid w:val="00FF45A4"/>
    <w:rsid w:val="00FF58CC"/>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3BF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GvdeMetni">
    <w:name w:val="Body Text"/>
    <w:basedOn w:val="Normal"/>
    <w:link w:val="GvdeMetniChar"/>
    <w:rsid w:val="007536BD"/>
    <w:rPr>
      <w:rFonts w:ascii="Times New Roman" w:hAnsi="Times New Roman"/>
      <w:sz w:val="24"/>
      <w:szCs w:val="20"/>
    </w:rPr>
  </w:style>
  <w:style w:type="character" w:customStyle="1" w:styleId="GvdeMetniChar">
    <w:name w:val="Gövde Metni Char"/>
    <w:basedOn w:val="VarsaylanParagrafYazTipi"/>
    <w:link w:val="GvdeMetni"/>
    <w:rsid w:val="007536BD"/>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400</Words>
  <Characters>2280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ŞEYDA</dc:creator>
  <cp:keywords/>
  <dc:description/>
  <cp:lastModifiedBy>Hp</cp:lastModifiedBy>
  <cp:revision>12</cp:revision>
  <dcterms:created xsi:type="dcterms:W3CDTF">2018-03-03T10:58:00Z</dcterms:created>
  <dcterms:modified xsi:type="dcterms:W3CDTF">2019-11-21T11:38:00Z</dcterms:modified>
</cp:coreProperties>
</file>