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22EF4" w14:textId="5769A425" w:rsidR="00EE3D00" w:rsidRPr="002B5D21" w:rsidRDefault="00EF0FF4" w:rsidP="006C198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B5D21">
        <w:rPr>
          <w:rFonts w:ascii="Times New Roman" w:hAnsi="Times New Roman" w:cs="Times New Roman"/>
          <w:b/>
          <w:sz w:val="20"/>
          <w:szCs w:val="20"/>
        </w:rPr>
        <w:t>DERS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1134"/>
        <w:gridCol w:w="1129"/>
      </w:tblGrid>
      <w:tr w:rsidR="00EF0FF4" w:rsidRPr="002B5D21" w14:paraId="7C71894C" w14:textId="0D90E854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6AFF1E" w14:textId="2F27E1DC" w:rsidR="00EF0FF4" w:rsidRPr="002B5D21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Ders Adı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DCA1416" w14:textId="4ABCBBD0" w:rsidR="00EF0FF4" w:rsidRPr="002B5D21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8730EE9" w14:textId="457DEF28" w:rsidR="00EF0FF4" w:rsidRPr="002B5D21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27DAA9" w14:textId="0B4CAE25" w:rsidR="00EF0FF4" w:rsidRPr="002B5D21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T+U Saat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6A3715B" w14:textId="17C18867" w:rsidR="00EF0FF4" w:rsidRPr="002B5D21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U. Kredi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2D8C60" w14:textId="769A8B6A" w:rsidR="00EF0FF4" w:rsidRPr="002B5D21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8562BD" w:rsidRPr="002B5D21" w14:paraId="6D1E93AE" w14:textId="0CFDDF1B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AAD2BCF" w14:textId="68B030C1" w:rsidR="00EF0FF4" w:rsidRPr="002B5D21" w:rsidRDefault="009F25CB" w:rsidP="009F25CB">
            <w:pPr>
              <w:spacing w:before="100" w:beforeAutospacing="1" w:after="100" w:afterAutospacing="1"/>
              <w:outlineLvl w:val="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F25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Öğrenme Güçlüğünde Erken Müdahale Ve Değerlendirme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68023" w14:textId="0F5864E8" w:rsidR="00EF0FF4" w:rsidRPr="002B5D21" w:rsidRDefault="009F25CB" w:rsidP="00122F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SÖG</w:t>
            </w:r>
            <w:r w:rsidR="00122F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002</w:t>
            </w:r>
            <w:bookmarkStart w:id="0" w:name="_GoBack"/>
            <w:bookmarkEnd w:id="0"/>
            <w:r w:rsidRPr="002B5D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89ACB4" w14:textId="2CE33B4E" w:rsidR="00EF0FF4" w:rsidRPr="002B5D21" w:rsidRDefault="009F25CB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6B0F0E" w14:textId="196453B5" w:rsidR="00EF0FF4" w:rsidRPr="002B5D21" w:rsidRDefault="009F25CB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61998F" w14:textId="2466DE21" w:rsidR="00EF0FF4" w:rsidRPr="002B5D21" w:rsidRDefault="009F25CB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4BE9E" w14:textId="31FAC4B5" w:rsidR="00EF0FF4" w:rsidRPr="002B5D21" w:rsidRDefault="002B5D21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F0FF4" w:rsidRPr="002B5D21" w14:paraId="6DA1A910" w14:textId="77777777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0B1209A" w14:textId="77777777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Ön Koşullar</w:t>
            </w:r>
          </w:p>
          <w:p w14:paraId="491479AA" w14:textId="4F29C681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8C478D" w14:textId="5FB4B226" w:rsidR="00EF0FF4" w:rsidRPr="002B5D21" w:rsidRDefault="009F25CB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Yok </w:t>
            </w:r>
          </w:p>
        </w:tc>
      </w:tr>
      <w:tr w:rsidR="00EF0FF4" w:rsidRPr="002B5D21" w14:paraId="5FE83B63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AE7C85" w14:textId="77777777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  <w:p w14:paraId="6DDFB788" w14:textId="763C7056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90CBD3" w14:textId="3EB15E1D" w:rsidR="00EF0FF4" w:rsidRPr="002B5D21" w:rsidRDefault="009F25CB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Türkçe</w:t>
            </w:r>
          </w:p>
        </w:tc>
      </w:tr>
      <w:tr w:rsidR="00EF0FF4" w:rsidRPr="002B5D21" w14:paraId="716B0BAD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C067EE6" w14:textId="77777777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Dersin Düzeyi</w:t>
            </w:r>
          </w:p>
          <w:p w14:paraId="6B3B27B8" w14:textId="2777DA82" w:rsidR="007376EE" w:rsidRPr="002B5D21" w:rsidRDefault="007376EE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6FA71E" w14:textId="77777777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F0FF4" w:rsidRPr="002B5D21" w14:paraId="76902BC8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1786E10" w14:textId="77777777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  <w:p w14:paraId="32ABEDA0" w14:textId="3BCBB8AC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C7DDAF" w14:textId="2A3042F3" w:rsidR="00EF0FF4" w:rsidRPr="002B5D21" w:rsidRDefault="009F25CB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Seçmeli </w:t>
            </w:r>
          </w:p>
        </w:tc>
      </w:tr>
      <w:tr w:rsidR="00EF0FF4" w:rsidRPr="002B5D21" w14:paraId="361B65F2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F7EA205" w14:textId="77777777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Görüşme Gün ve Saati</w:t>
            </w:r>
          </w:p>
          <w:p w14:paraId="13EC941D" w14:textId="54230B8A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FAEB22" w14:textId="7B6D9305" w:rsidR="00EF0FF4" w:rsidRPr="002B5D21" w:rsidRDefault="009F25CB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Perşembe 13.30-15.30</w:t>
            </w:r>
          </w:p>
        </w:tc>
      </w:tr>
      <w:tr w:rsidR="00EF0FF4" w:rsidRPr="002B5D21" w14:paraId="0519E1BA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BE4ADE8" w14:textId="77777777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Dersi Verenler</w:t>
            </w:r>
          </w:p>
          <w:p w14:paraId="5422D2A6" w14:textId="181A8172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F80D0F" w14:textId="79CD747F" w:rsidR="00EF0FF4" w:rsidRPr="002B5D21" w:rsidRDefault="009F25CB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Öğr</w:t>
            </w:r>
            <w:proofErr w:type="spellEnd"/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. Gör. Burcu Kılıç Tülü</w:t>
            </w:r>
          </w:p>
        </w:tc>
      </w:tr>
      <w:tr w:rsidR="00EF0FF4" w:rsidRPr="002B5D21" w14:paraId="074D91FC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5E6332" w14:textId="77777777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  <w:p w14:paraId="0E5EB0D2" w14:textId="1EF07FAA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1146" w14:textId="7FB5E00C" w:rsidR="00EF0FF4" w:rsidRPr="002B5D21" w:rsidRDefault="009F25CB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Bu derste, erken dönem öğrenme güçlüklerinin tanımı, öğrenme güçlüklerinin değerlendirilmesi, değerlendirmede kullanılan yöntemler, erken dönem belirtileri, erken okuryazarlığın tanımı, alt alanları, akademik başarı açısından önemi ve </w:t>
            </w: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yordayıcılığı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, değerlendirilmesi, ilgili konulardaki araştırmaları ve erken okuryazarlığın geliştirilmesine yönelik müdahale programları ve öğretim stratejileri incelenecektir.</w:t>
            </w:r>
          </w:p>
        </w:tc>
      </w:tr>
      <w:tr w:rsidR="00EF0FF4" w:rsidRPr="002B5D21" w14:paraId="3A41E8C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8787E52" w14:textId="77777777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Dersin İçeriği</w:t>
            </w:r>
          </w:p>
          <w:p w14:paraId="26730E0E" w14:textId="3F101EC0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EF028F" w14:textId="4F1FD41D" w:rsidR="00EF0FF4" w:rsidRPr="002B5D21" w:rsidRDefault="009F25CB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Öğrenme güçlüklerinin tanımı, erken dönem belirtileri, değerlendirilmesi, değerlendirmede kullanılan yöntemler, erken okuryazarlığın tanımı, alt alanları, akademik başarı açısından önemi ve </w:t>
            </w: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yordayıcılığı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, değerlendirilmesi, ilgili konulardaki araştırmaları ve erken okuryazarlığın geliştirilmesine yönelik müdahale programları ve öğretim stratejileri bu dersin içeriğini oluşturmaktadır.</w:t>
            </w:r>
          </w:p>
        </w:tc>
      </w:tr>
      <w:tr w:rsidR="00EF0FF4" w:rsidRPr="002B5D21" w14:paraId="51A8AA4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D10CC0A" w14:textId="77777777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Ders Öğrenme Kazanımları</w:t>
            </w:r>
          </w:p>
          <w:p w14:paraId="0BE78530" w14:textId="77777777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CA70D3" w14:textId="78706BE1" w:rsidR="00EF0FF4" w:rsidRPr="002B5D21" w:rsidRDefault="00EF0FF4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49A0727" w14:textId="0C5CE0CE" w:rsidR="00EF0FF4" w:rsidRPr="002B5D21" w:rsidRDefault="009F25CB" w:rsidP="009F25C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Erken dönem öğrenme güçlüklerini tanımlar.</w:t>
            </w:r>
          </w:p>
          <w:p w14:paraId="6228E38D" w14:textId="6491D2A3" w:rsidR="009F25CB" w:rsidRPr="002B5D21" w:rsidRDefault="009F25CB" w:rsidP="009F25C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Erken dönem öğrenme güçlüğü gösteren çocukların dil, bilişsel, erken okuryazarlık ve sosyal özelliklerini tanımlar.</w:t>
            </w:r>
          </w:p>
          <w:p w14:paraId="494AABF4" w14:textId="3A780FA6" w:rsidR="009F25CB" w:rsidRPr="002B5D21" w:rsidRDefault="009F25CB" w:rsidP="009F25C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Bu becerilerin değerlendirilmesi ve değerlendirilmesinde kullanılan araçları tanımlar.</w:t>
            </w:r>
          </w:p>
          <w:p w14:paraId="2AFD3730" w14:textId="02D8A9C2" w:rsidR="009F25CB" w:rsidRPr="002B5D21" w:rsidRDefault="009F25CB" w:rsidP="009F25C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Erken okuryazarlığı ve alt alanlarını tanımlar.</w:t>
            </w:r>
          </w:p>
          <w:p w14:paraId="4CF51F30" w14:textId="7FCA1717" w:rsidR="009F25CB" w:rsidRPr="002B5D21" w:rsidRDefault="009F25CB" w:rsidP="009F25C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Erken okuryazarlığın akademik başarı açısından önemi ve </w:t>
            </w: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yordayıcılığını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 tanımlar.</w:t>
            </w:r>
          </w:p>
          <w:p w14:paraId="06E4CA0A" w14:textId="0E4FF838" w:rsidR="009F25CB" w:rsidRPr="002B5D21" w:rsidRDefault="009F25CB" w:rsidP="009F25C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Erken okuryazarlığın geliştirilmesine yönelik öğretim stratejileri ve materyallerini geliştirir ve uygular.</w:t>
            </w:r>
          </w:p>
          <w:p w14:paraId="2CF22DB9" w14:textId="6E8CE527" w:rsidR="009F25CB" w:rsidRPr="002B5D21" w:rsidRDefault="009F25CB" w:rsidP="009F25C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Erken okuryazarlığın geliştirilmesine yönelik müdahale programlarını tanımlar.</w:t>
            </w:r>
          </w:p>
          <w:p w14:paraId="2E4000E8" w14:textId="22D36F33" w:rsidR="009F25CB" w:rsidRPr="002B5D21" w:rsidRDefault="009F25CB" w:rsidP="009F25CB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Erken okuryazarlığın geliştirilmesine yönelik öğretim stratejilerini tanımlar.</w:t>
            </w:r>
          </w:p>
          <w:p w14:paraId="27570D5F" w14:textId="6D252219" w:rsidR="009F25CB" w:rsidRPr="002B5D21" w:rsidRDefault="009F25CB" w:rsidP="00EF0F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BC13297" w14:textId="05464729" w:rsidR="006C7A18" w:rsidRPr="002B5D21" w:rsidRDefault="006C7A18" w:rsidP="008562BD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42490B6" w14:textId="51E8999E" w:rsidR="00E85895" w:rsidRPr="002B5D21" w:rsidRDefault="00E85895" w:rsidP="006C7A18">
      <w:pPr>
        <w:rPr>
          <w:rFonts w:ascii="Times New Roman" w:hAnsi="Times New Roman" w:cs="Times New Roman"/>
          <w:b/>
          <w:sz w:val="20"/>
          <w:szCs w:val="20"/>
        </w:rPr>
      </w:pPr>
      <w:r w:rsidRPr="002B5D21">
        <w:rPr>
          <w:rFonts w:ascii="Times New Roman" w:hAnsi="Times New Roman" w:cs="Times New Roman"/>
          <w:b/>
          <w:sz w:val="20"/>
          <w:szCs w:val="20"/>
        </w:rPr>
        <w:t>HAFTALIK DERS AKIŞI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121"/>
      </w:tblGrid>
      <w:tr w:rsidR="00E85895" w:rsidRPr="002B5D21" w14:paraId="5BFDABB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5358D" w14:textId="2AD88EB4" w:rsidR="00E85895" w:rsidRPr="002B5D21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4F44FD6" w14:textId="29D8B7E7" w:rsidR="00E85895" w:rsidRPr="002B5D21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Konular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BA78555" w14:textId="4BDF46EB" w:rsidR="00E85895" w:rsidRPr="002B5D21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Öğrenme Faaliyetleri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4B2D763" w14:textId="453FF49B" w:rsidR="00E85895" w:rsidRPr="002B5D21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Öğretim, Yöntem, Teknik ve Yaklaşımları</w:t>
            </w:r>
          </w:p>
        </w:tc>
      </w:tr>
      <w:tr w:rsidR="00E85895" w:rsidRPr="002B5D21" w14:paraId="307D95EE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B1282E" w14:textId="06B5E572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1.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05F35FF" w14:textId="24AB6E19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Erken dönem öğrenme güçlüğünün tanımı ve nedenleri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A71D79" w14:textId="37739D2B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922A0BF" w14:textId="10987290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6C01E7D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ED9D6E" w14:textId="48C68631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BD7A3A" w14:textId="411996FF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Öğrenme güçlüğü gösteren çocukların erken dönemdeki bilişsel, dil ve sosyal özellikleri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A06C0CF" w14:textId="0D9C99F7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1FB8D0" w14:textId="3AB989EB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2F82359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27181E" w14:textId="20911C9D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3.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D4ECA0" w14:textId="0027F536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Öğrenme güçlüğü gösteren çocukların dil becerilerinin değerlendirilmesi ve değerlendirmede kullanılan araçlar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8672AC" w14:textId="5859EF2A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DE9DAF9" w14:textId="5545BFE7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5F673BE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4D8FA5" w14:textId="7158030D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4.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78C833A" w14:textId="439DC9BA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Öğrenme güçlüğü gösteren çocukların bilişsel becerilerinin değerlendirilmesi ve değerlendirmede kullanılan araçlar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92EE79" w14:textId="6E76A670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3D3621A" w14:textId="6E58EBF1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0BC993B7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70D9F4" w14:textId="5DA4D1CA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5.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63212" w14:textId="4E156B3F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Öğrenme güçlüğü gösteren çocukların erken okuryazarlık becerilerinin değerlendirilmesi ve değerlendirmede kullanılan araçlar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59B9A82" w14:textId="1156D6AA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D832905" w14:textId="253A36D9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7659073E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34805D" w14:textId="07CBED51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6.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2D420F" w14:textId="00BA8BED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Öğrenme güçlüğü gösteren çocukların sosyal becerilerinin değerlendirilmesi ve değerlendirmede kullanılan araçlar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4BFDDB" w14:textId="243192D8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56B48C" w14:textId="2EADE725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4486A7C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7D20E" w14:textId="244E543D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7.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C2441F" w14:textId="4A4A3A70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Erken okuryazarlığın tanımı ve tarihsel gelişimi ve alt alanları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C155A" w14:textId="43766FDA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C8C1176" w14:textId="6A6B5DA1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73FE05FC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582E6DE" w14:textId="31E1299F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8.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9DF8A79" w14:textId="07192C67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Erken okuryazarlık becerilerinin akademik başarı açısından önemi ve </w:t>
            </w: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yordayıcılığı</w:t>
            </w:r>
            <w:proofErr w:type="spellEnd"/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D003CB" w14:textId="3053E9C8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A2E79A8" w14:textId="16011D45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2E90F9D2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87E8EB" w14:textId="62029458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9.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FF4D72" w14:textId="58863A9E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Sözel dil becerileri, önemi, </w:t>
            </w: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yordayıcılığı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, ilgili araştırmalar, müdahale yöntemleri ve öğretim stratejileri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94AF298" w14:textId="4DE9C560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98570" w14:textId="6EC18118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5F8B67B2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4811F" w14:textId="1B1B6F06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10.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CA8D8D" w14:textId="66859070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Sesbilgisel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 farkındalık becerileri, önemi, </w:t>
            </w: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yordayıcılığı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, ilgili araştırmalar, müdahale yöntemleri ve öğretim stratejileri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AA54DD6" w14:textId="07C1EAF5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A7EF12" w14:textId="1A3F9F35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2FA8642A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25F8B9" w14:textId="52548C25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11.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C3764C" w14:textId="2D2A366A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Yazı farkındalığı becerileri, önemi, </w:t>
            </w: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yordayıcılığı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, ilgili araştırmalar, müdahale yöntemleri ve öğretim stratejileri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9E1813" w14:textId="5830B3AE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0E8246" w14:textId="03482540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4586653F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885C835" w14:textId="3153E3E1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12.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5E6B00" w14:textId="2AA4569A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Harf bilgisi becerileri, önemi, </w:t>
            </w: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yordayıcılığı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, ilgili araştırmalar, müdahale yöntemleri ve öğretim stratejileri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43BBF5B" w14:textId="5CC1A71D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28F687" w14:textId="40A5257E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50368843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1AB742" w14:textId="68A682DA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13.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F54434" w14:textId="6C3F18BE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Etkileşimli kitap okuma uygulamaları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466804" w14:textId="53F1C5A8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511354D" w14:textId="33B268B3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  <w:tr w:rsidR="00E85895" w:rsidRPr="002B5D21" w14:paraId="6D78FD1B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29B636" w14:textId="57725B3F" w:rsidR="00E85895" w:rsidRPr="002B5D21" w:rsidRDefault="00E85895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14.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94025B6" w14:textId="5306D9E7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Etkileşimli kitap okuma uygulamaları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CF386C4" w14:textId="6F1AF8CF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585EA44" w14:textId="5E0C57D7" w:rsidR="00E85895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Anlatım, Soru Yanıt</w:t>
            </w:r>
          </w:p>
        </w:tc>
      </w:tr>
    </w:tbl>
    <w:p w14:paraId="635A2FF1" w14:textId="0A244953" w:rsidR="00E85895" w:rsidRPr="002B5D21" w:rsidRDefault="00E85895" w:rsidP="006C7A18">
      <w:pPr>
        <w:rPr>
          <w:rFonts w:ascii="Times New Roman" w:hAnsi="Times New Roman" w:cs="Times New Roman"/>
          <w:b/>
          <w:sz w:val="20"/>
          <w:szCs w:val="20"/>
        </w:rPr>
      </w:pPr>
    </w:p>
    <w:p w14:paraId="2D1DA482" w14:textId="406BE331" w:rsidR="00E0539E" w:rsidRPr="002B5D21" w:rsidRDefault="00E0539E" w:rsidP="006C7A18">
      <w:pPr>
        <w:rPr>
          <w:rFonts w:ascii="Times New Roman" w:hAnsi="Times New Roman" w:cs="Times New Roman"/>
          <w:b/>
          <w:sz w:val="20"/>
          <w:szCs w:val="20"/>
        </w:rPr>
      </w:pPr>
      <w:r w:rsidRPr="002B5D21">
        <w:rPr>
          <w:rFonts w:ascii="Times New Roman" w:hAnsi="Times New Roman" w:cs="Times New Roman"/>
          <w:b/>
          <w:sz w:val="20"/>
          <w:szCs w:val="20"/>
        </w:rPr>
        <w:t>DERSTE KULLANILAN KAYNAKLAR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39E" w:rsidRPr="002B5D21" w14:paraId="12B98534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84F3BE4" w14:textId="6362CCA7" w:rsidR="00E0539E" w:rsidRPr="002B5D21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Kaynaklar</w:t>
            </w:r>
          </w:p>
        </w:tc>
      </w:tr>
      <w:tr w:rsidR="00E0539E" w:rsidRPr="002B5D21" w14:paraId="63CA476B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237DA9A" w14:textId="6FC824DE" w:rsidR="00E0539E" w:rsidRPr="002B5D21" w:rsidRDefault="009F25CB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Akoğlu, G</w:t>
            </w:r>
            <w:proofErr w:type="gram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 &amp; Ergül, C. (2018). Erken Okuryazarlık Araştırmaları El Kitabı. Ankara: Nobel Yayıncılık.</w:t>
            </w:r>
          </w:p>
        </w:tc>
      </w:tr>
      <w:tr w:rsidR="00E0539E" w:rsidRPr="002B5D21" w14:paraId="6C76B6D9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22CF47" w14:textId="39D9DF2C" w:rsidR="00E0539E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Ergül, C. (2016). Etkileşimli Kitap Okuma Programı (EKOP). Ankara: Eğiten Kitap.</w:t>
            </w:r>
          </w:p>
        </w:tc>
      </w:tr>
      <w:tr w:rsidR="00E0539E" w:rsidRPr="002B5D21" w14:paraId="531F2B11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1519DCB" w14:textId="6F82248B" w:rsidR="00E0539E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Temel, F. (2015). Dil ve Erken Okuryazarlık. Ankara: Hedef Yayıncılık.</w:t>
            </w:r>
          </w:p>
        </w:tc>
      </w:tr>
      <w:tr w:rsidR="00E0539E" w:rsidRPr="002B5D21" w14:paraId="17F7EE7A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DC41F76" w14:textId="77777777" w:rsidR="00E0539E" w:rsidRPr="002B5D21" w:rsidRDefault="00E0539E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5F7B3CF" w14:textId="6051FF0E" w:rsidR="00E0539E" w:rsidRPr="002B5D21" w:rsidRDefault="00E0539E" w:rsidP="006C7A18">
      <w:pPr>
        <w:rPr>
          <w:rFonts w:ascii="Times New Roman" w:hAnsi="Times New Roman" w:cs="Times New Roman"/>
          <w:b/>
          <w:sz w:val="20"/>
          <w:szCs w:val="20"/>
        </w:rPr>
      </w:pPr>
    </w:p>
    <w:p w14:paraId="46E23779" w14:textId="77777777" w:rsidR="00E0539E" w:rsidRPr="002B5D21" w:rsidRDefault="00E0539E" w:rsidP="006C7A18">
      <w:pPr>
        <w:rPr>
          <w:rFonts w:ascii="Times New Roman" w:hAnsi="Times New Roman" w:cs="Times New Roman"/>
          <w:b/>
          <w:sz w:val="20"/>
          <w:szCs w:val="20"/>
        </w:rPr>
      </w:pPr>
      <w:r w:rsidRPr="002B5D21">
        <w:rPr>
          <w:rFonts w:ascii="Times New Roman" w:hAnsi="Times New Roman" w:cs="Times New Roman"/>
          <w:b/>
          <w:sz w:val="20"/>
          <w:szCs w:val="20"/>
        </w:rPr>
        <w:t>DERSİN ÖĞRENME KAZANIMLARININ PROGRAM YETERLİLİKLERİ İLE İLİŞKİSİ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8074"/>
        <w:gridCol w:w="988"/>
      </w:tblGrid>
      <w:tr w:rsidR="00E0539E" w:rsidRPr="002B5D21" w14:paraId="36C22C3A" w14:textId="77777777" w:rsidTr="002B5D21">
        <w:tc>
          <w:tcPr>
            <w:tcW w:w="445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9E9B623" w14:textId="1DBF7C02" w:rsidR="00E0539E" w:rsidRPr="002B5D21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Program Yeterlilik</w:t>
            </w:r>
          </w:p>
        </w:tc>
        <w:tc>
          <w:tcPr>
            <w:tcW w:w="54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5FD0553" w14:textId="7B6589F8" w:rsidR="00E0539E" w:rsidRPr="002B5D21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Katkı Düzeyi</w:t>
            </w:r>
          </w:p>
        </w:tc>
      </w:tr>
      <w:tr w:rsidR="00E0539E" w:rsidRPr="002B5D21" w14:paraId="2AF84133" w14:textId="77777777" w:rsidTr="002B5D21">
        <w:tc>
          <w:tcPr>
            <w:tcW w:w="445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277633" w14:textId="36B8AFCE" w:rsidR="00E0539E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Özel eğitimin kavramsal, kuramsal ve tarihsel gelişimini tanımlama</w:t>
            </w:r>
          </w:p>
        </w:tc>
        <w:tc>
          <w:tcPr>
            <w:tcW w:w="54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EE6728" w14:textId="663D5484" w:rsidR="00E0539E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0539E" w:rsidRPr="002B5D21" w14:paraId="3D50AE93" w14:textId="77777777" w:rsidTr="002B5D21">
        <w:tc>
          <w:tcPr>
            <w:tcW w:w="445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A08F0" w14:textId="588F22FA" w:rsidR="00E0539E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Tipik gelişen ve farklı gelişen bireylerin gelişimsel özelliklerini tanımlama</w:t>
            </w:r>
          </w:p>
        </w:tc>
        <w:tc>
          <w:tcPr>
            <w:tcW w:w="54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6596A2" w14:textId="063DBD3F" w:rsidR="00E0539E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E0539E" w:rsidRPr="002B5D21" w14:paraId="461671EF" w14:textId="77777777" w:rsidTr="002B5D21">
        <w:tc>
          <w:tcPr>
            <w:tcW w:w="445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622A1" w14:textId="10C290C8" w:rsidR="00E0539E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Özel </w:t>
            </w: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gereksinimli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 bireyleri bireysel, dilsel ve kültürel özelliklerini ve gelişimsel, akademik, mesleki gereksinimlerini dikkate alarak değerlendirme</w:t>
            </w:r>
          </w:p>
        </w:tc>
        <w:tc>
          <w:tcPr>
            <w:tcW w:w="54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AB638A" w14:textId="1338F192" w:rsidR="00E0539E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0539E" w:rsidRPr="002B5D21" w14:paraId="5D2CBB2E" w14:textId="77777777" w:rsidTr="002B5D21">
        <w:tc>
          <w:tcPr>
            <w:tcW w:w="445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1DBEA1" w14:textId="2EC91C0A" w:rsidR="00E0539E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Değerlendirme sonuçlarını kullanarak Bireyselleştirilmiş Eğitim Programı (BEP) hazırlama ve </w:t>
            </w: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BEP’e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 bağlı olarak bireysel öğretimi planlama</w:t>
            </w:r>
          </w:p>
        </w:tc>
        <w:tc>
          <w:tcPr>
            <w:tcW w:w="54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271A68" w14:textId="7445744F" w:rsidR="00E0539E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2B5D21" w:rsidRPr="002B5D21" w14:paraId="40CDD8A7" w14:textId="77777777" w:rsidTr="002B5D21">
        <w:tc>
          <w:tcPr>
            <w:tcW w:w="445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7498067" w14:textId="69D6999D" w:rsidR="002B5D21" w:rsidRPr="002B5D21" w:rsidRDefault="002B5D21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Özel </w:t>
            </w: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gereksinimli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 bireylerin gereksinimlerine ve özelliklerine uygun değerlendirme ve öğretim materyalleri geliştirme</w:t>
            </w:r>
          </w:p>
        </w:tc>
        <w:tc>
          <w:tcPr>
            <w:tcW w:w="54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9CFB7E0" w14:textId="68D01C03" w:rsidR="002B5D21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2B5D21" w:rsidRPr="002B5D21" w14:paraId="10061CC3" w14:textId="77777777" w:rsidTr="002B5D21">
        <w:tc>
          <w:tcPr>
            <w:tcW w:w="445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AF8030" w14:textId="0AB63AD6" w:rsidR="002B5D21" w:rsidRPr="002B5D21" w:rsidRDefault="002B5D21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Öğretimin etkililiğini izleyerek veriye dayalı karar alma sürecini kullanma</w:t>
            </w:r>
          </w:p>
        </w:tc>
        <w:tc>
          <w:tcPr>
            <w:tcW w:w="54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7D56164" w14:textId="0BFBD486" w:rsidR="002B5D21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B5D21" w:rsidRPr="002B5D21" w14:paraId="393DEB38" w14:textId="77777777" w:rsidTr="002B5D21">
        <w:tc>
          <w:tcPr>
            <w:tcW w:w="445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EA8E865" w14:textId="499BE46D" w:rsidR="002B5D21" w:rsidRPr="002B5D21" w:rsidRDefault="002B5D21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Değerlendirme, öğretimi planlama ve uygulama sürecinde öğretim teknolojilerini kullanma</w:t>
            </w:r>
          </w:p>
        </w:tc>
        <w:tc>
          <w:tcPr>
            <w:tcW w:w="545" w:type="pct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84223" w14:textId="7C96FBDE" w:rsidR="002B5D21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14:paraId="74254BD4" w14:textId="566E0FD2" w:rsidR="00415F86" w:rsidRPr="002B5D21" w:rsidRDefault="0017502D" w:rsidP="006C7A18">
      <w:pPr>
        <w:rPr>
          <w:rFonts w:ascii="Times New Roman" w:hAnsi="Times New Roman" w:cs="Times New Roman"/>
          <w:sz w:val="20"/>
          <w:szCs w:val="20"/>
        </w:rPr>
      </w:pPr>
      <w:r w:rsidRPr="002B5D21">
        <w:rPr>
          <w:rFonts w:ascii="Times New Roman" w:hAnsi="Times New Roman" w:cs="Times New Roman"/>
          <w:b/>
          <w:sz w:val="20"/>
          <w:szCs w:val="20"/>
        </w:rPr>
        <w:t xml:space="preserve">⃰ </w:t>
      </w:r>
      <w:r w:rsidRPr="002B5D21">
        <w:rPr>
          <w:rFonts w:ascii="Times New Roman" w:hAnsi="Times New Roman" w:cs="Times New Roman"/>
          <w:sz w:val="20"/>
          <w:szCs w:val="20"/>
        </w:rPr>
        <w:t>DK= Ders Kazanımı</w:t>
      </w:r>
      <w:r w:rsidR="00914608" w:rsidRPr="002B5D2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1"/>
        <w:gridCol w:w="1305"/>
        <w:gridCol w:w="1334"/>
        <w:gridCol w:w="1339"/>
        <w:gridCol w:w="1316"/>
        <w:gridCol w:w="1266"/>
        <w:gridCol w:w="1251"/>
      </w:tblGrid>
      <w:tr w:rsidR="0017502D" w:rsidRPr="002B5D21" w14:paraId="49F83C4A" w14:textId="33E9BE8B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CD900ED" w14:textId="77777777" w:rsidR="0017502D" w:rsidRPr="002B5D21" w:rsidRDefault="0017502D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0586FF" w14:textId="43F91BB9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B18CB10" w14:textId="46A965A4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1330A44" w14:textId="6BAD31D2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E1DAA4A" w14:textId="6E5D3F0C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1AE60C" w14:textId="0A488FA5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93FAE7E" w14:textId="12F08178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17502D" w:rsidRPr="002B5D21" w14:paraId="60CB902C" w14:textId="0B15E301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2DCC3B" w14:textId="716AA009" w:rsidR="0017502D" w:rsidRPr="002B5D21" w:rsidRDefault="0017502D" w:rsidP="001750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Katkı Düzeyi</w:t>
            </w: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00DC1C" w14:textId="6E521C6A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Yok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F08EE7E" w14:textId="5F19021F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Çok Düşük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B24D30" w14:textId="1CD7FF84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Düşük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47F631" w14:textId="5D55E9D9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Orta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BC81C7" w14:textId="5E8625A9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Yüksek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5EEC" w14:textId="73CB1244" w:rsidR="0017502D" w:rsidRPr="002B5D21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Çok Yüksek</w:t>
            </w:r>
          </w:p>
        </w:tc>
      </w:tr>
    </w:tbl>
    <w:p w14:paraId="4C8CCAB3" w14:textId="77777777" w:rsidR="009B4A65" w:rsidRPr="002B5D21" w:rsidRDefault="009B4A65" w:rsidP="006C7A18">
      <w:pPr>
        <w:rPr>
          <w:rFonts w:ascii="Times New Roman" w:hAnsi="Times New Roman" w:cs="Times New Roman"/>
          <w:b/>
          <w:sz w:val="20"/>
          <w:szCs w:val="20"/>
        </w:rPr>
      </w:pPr>
    </w:p>
    <w:p w14:paraId="0B97E1C3" w14:textId="795BA9C4" w:rsidR="00914608" w:rsidRPr="002B5D21" w:rsidRDefault="00914608" w:rsidP="006C7A18">
      <w:pPr>
        <w:rPr>
          <w:rFonts w:ascii="Times New Roman" w:hAnsi="Times New Roman" w:cs="Times New Roman"/>
          <w:b/>
          <w:sz w:val="20"/>
          <w:szCs w:val="20"/>
        </w:rPr>
      </w:pPr>
      <w:r w:rsidRPr="002B5D21">
        <w:rPr>
          <w:rFonts w:ascii="Times New Roman" w:hAnsi="Times New Roman" w:cs="Times New Roman"/>
          <w:b/>
          <w:sz w:val="20"/>
          <w:szCs w:val="20"/>
        </w:rPr>
        <w:t>ÖLÇME VE DEĞERLENDİRME / AKTS / İŞ YÜKÜ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979"/>
        <w:gridCol w:w="1277"/>
        <w:gridCol w:w="1855"/>
      </w:tblGrid>
      <w:tr w:rsidR="006E4A37" w:rsidRPr="002B5D21" w14:paraId="54ADECE8" w14:textId="71492610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22813F" w14:textId="67C316A6" w:rsidR="006E4A37" w:rsidRPr="002B5D21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Etkinlik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2C54327" w14:textId="55CE110A" w:rsidR="006E4A37" w:rsidRPr="002B5D21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Sayısı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7111BD" w14:textId="5D708B6A" w:rsidR="006E4A37" w:rsidRPr="002B5D21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Süresi (Saat)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E4619F1" w14:textId="41A15918" w:rsidR="006E4A37" w:rsidRPr="002B5D21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Toplam İş Yükü (Saat)</w:t>
            </w:r>
          </w:p>
        </w:tc>
      </w:tr>
      <w:tr w:rsidR="006E4A37" w:rsidRPr="002B5D21" w14:paraId="24797C9B" w14:textId="705568EE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F6673E6" w14:textId="4248BC57" w:rsidR="006E4A37" w:rsidRPr="002B5D21" w:rsidRDefault="006E4A37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Ders Süresi (hafta sayısı* haftalık toplam ders saati)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78FC73" w14:textId="64B828ED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9EA200" w14:textId="0807082F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A76661" w14:textId="54C44E58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  <w:tr w:rsidR="006E4A37" w:rsidRPr="002B5D21" w14:paraId="52C80F85" w14:textId="7A3FEF19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3ADFBF5" w14:textId="7B2E17D7" w:rsidR="006E4A37" w:rsidRPr="002B5D21" w:rsidRDefault="006E4A37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Sınıf Dışı Ders Çalışma Süresi (Ön çalışma, Pekiştirme)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4A7C1F1" w14:textId="7F9A0F43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8DAFD58" w14:textId="5448846F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C4846D" w14:textId="0A74ABD3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  <w:tr w:rsidR="006E4A37" w:rsidRPr="002B5D21" w14:paraId="6C0F645F" w14:textId="3A75B9F5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0083A68" w14:textId="3A3DF9BC" w:rsidR="006E4A37" w:rsidRPr="002B5D21" w:rsidRDefault="006E4A37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Arasınavlar</w:t>
            </w:r>
            <w:proofErr w:type="spellEnd"/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B5807F" w14:textId="38F08403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DFED281" w14:textId="7E053011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6BC910" w14:textId="2811F93C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E4A37" w:rsidRPr="002B5D21" w14:paraId="59A33BB6" w14:textId="5D69FAF3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58A815B" w14:textId="43831A56" w:rsidR="006E4A37" w:rsidRPr="002B5D21" w:rsidRDefault="006E4A37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Arasınavlar</w:t>
            </w:r>
            <w:proofErr w:type="spellEnd"/>
            <w:r w:rsidRPr="002B5D21">
              <w:rPr>
                <w:rFonts w:ascii="Times New Roman" w:hAnsi="Times New Roman" w:cs="Times New Roman"/>
                <w:sz w:val="20"/>
                <w:szCs w:val="20"/>
              </w:rPr>
              <w:t xml:space="preserve"> Hazırlık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D9148D0" w14:textId="54932C6A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B5B70E" w14:textId="144E31C0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5CD210E" w14:textId="5CF881DE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6E4A37" w:rsidRPr="002B5D21" w14:paraId="47AA6D57" w14:textId="092D9F3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36A163" w14:textId="7B43AE71" w:rsidR="006E4A37" w:rsidRPr="002B5D21" w:rsidRDefault="006E4A37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Final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8DA3EDC" w14:textId="4B071FAE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572CEA" w14:textId="6B572AE1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410799" w14:textId="0A14DD52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6E4A37" w:rsidRPr="002B5D21" w14:paraId="00A484E2" w14:textId="203BD3F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0318043" w14:textId="3968B89E" w:rsidR="006E4A37" w:rsidRPr="002B5D21" w:rsidRDefault="006E4A37" w:rsidP="006C7A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sz w:val="20"/>
                <w:szCs w:val="20"/>
              </w:rPr>
              <w:t>Final Hazırlık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128C7E" w14:textId="5D7B55B3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2F9992" w14:textId="3BE421BE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23EB3BF" w14:textId="2B2B563A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6E4A37" w:rsidRPr="002B5D21" w14:paraId="09B79271" w14:textId="037683EC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428A940A" w14:textId="6E25E070" w:rsidR="006E4A37" w:rsidRPr="002B5D21" w:rsidRDefault="006E4A37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E177A" w14:textId="77777777" w:rsidR="006E4A37" w:rsidRPr="002B5D21" w:rsidRDefault="006E4A37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4AFAC07" w14:textId="00403F8C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</w:tr>
      <w:tr w:rsidR="006E4A37" w:rsidRPr="002B5D21" w14:paraId="68752964" w14:textId="5DE1FB6D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1DFEAEFD" w14:textId="668F2306" w:rsidR="006E4A37" w:rsidRPr="002B5D21" w:rsidRDefault="006E4A37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/ 30 (s)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8BE8F7" w14:textId="77777777" w:rsidR="006E4A37" w:rsidRPr="002B5D21" w:rsidRDefault="006E4A37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17774C5" w14:textId="0FF82ED1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3,1</w:t>
            </w:r>
          </w:p>
        </w:tc>
      </w:tr>
      <w:tr w:rsidR="006E4A37" w:rsidRPr="002B5D21" w14:paraId="21024966" w14:textId="7C44CB17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5D5B01CB" w14:textId="30878DC9" w:rsidR="006E4A37" w:rsidRPr="002B5D21" w:rsidRDefault="006E4A37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60A0B7" w14:textId="77777777" w:rsidR="006E4A37" w:rsidRPr="002B5D21" w:rsidRDefault="006E4A37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302B7C" w14:textId="3F28C01F" w:rsidR="006E4A37" w:rsidRPr="002B5D21" w:rsidRDefault="002B5D21" w:rsidP="006C7A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D2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14:paraId="3D3777D0" w14:textId="77777777" w:rsidR="00914608" w:rsidRPr="002B5D21" w:rsidRDefault="00914608" w:rsidP="006C7A18">
      <w:pPr>
        <w:rPr>
          <w:rFonts w:ascii="Times New Roman" w:hAnsi="Times New Roman" w:cs="Times New Roman"/>
          <w:b/>
          <w:sz w:val="20"/>
          <w:szCs w:val="20"/>
        </w:rPr>
      </w:pPr>
    </w:p>
    <w:sectPr w:rsidR="00914608" w:rsidRPr="002B5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47CE8"/>
    <w:multiLevelType w:val="hybridMultilevel"/>
    <w:tmpl w:val="812039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CB"/>
    <w:rsid w:val="000D4F0F"/>
    <w:rsid w:val="00122F95"/>
    <w:rsid w:val="0014537B"/>
    <w:rsid w:val="0017502D"/>
    <w:rsid w:val="002B5D21"/>
    <w:rsid w:val="00415F86"/>
    <w:rsid w:val="006075C9"/>
    <w:rsid w:val="00635E16"/>
    <w:rsid w:val="006C198C"/>
    <w:rsid w:val="006C7A18"/>
    <w:rsid w:val="006E4A37"/>
    <w:rsid w:val="007376EE"/>
    <w:rsid w:val="007F61CB"/>
    <w:rsid w:val="008562BD"/>
    <w:rsid w:val="00875690"/>
    <w:rsid w:val="00914608"/>
    <w:rsid w:val="009B4A65"/>
    <w:rsid w:val="009D1479"/>
    <w:rsid w:val="009F25CB"/>
    <w:rsid w:val="00B96146"/>
    <w:rsid w:val="00D956FF"/>
    <w:rsid w:val="00DC1452"/>
    <w:rsid w:val="00E0539E"/>
    <w:rsid w:val="00E85895"/>
    <w:rsid w:val="00EE3D00"/>
    <w:rsid w:val="00E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CB"/>
  <w15:chartTrackingRefBased/>
  <w15:docId w15:val="{0F2EE399-DC4A-4411-91A2-640CAD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6">
    <w:name w:val="heading 6"/>
    <w:basedOn w:val="Normal"/>
    <w:link w:val="Balk6Char"/>
    <w:uiPriority w:val="9"/>
    <w:qFormat/>
    <w:rsid w:val="009F25C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85895"/>
    <w:pPr>
      <w:ind w:left="720"/>
      <w:contextualSpacing/>
    </w:pPr>
  </w:style>
  <w:style w:type="character" w:customStyle="1" w:styleId="Balk6Char">
    <w:name w:val="Başlık 6 Char"/>
    <w:basedOn w:val="VarsaylanParagrafYazTipi"/>
    <w:link w:val="Balk6"/>
    <w:uiPriority w:val="9"/>
    <w:rsid w:val="009F25CB"/>
    <w:rPr>
      <w:rFonts w:ascii="Times New Roman" w:eastAsia="Times New Roman" w:hAnsi="Times New Roman" w:cs="Times New Roman"/>
      <w:b/>
      <w:bCs/>
      <w:sz w:val="15"/>
      <w:szCs w:val="15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syhn sgnc</dc:creator>
  <cp:keywords/>
  <dc:description/>
  <cp:lastModifiedBy>Windows Kullanıcısı</cp:lastModifiedBy>
  <cp:revision>3</cp:revision>
  <dcterms:created xsi:type="dcterms:W3CDTF">2019-09-05T16:15:00Z</dcterms:created>
  <dcterms:modified xsi:type="dcterms:W3CDTF">2019-11-21T10:50:00Z</dcterms:modified>
</cp:coreProperties>
</file>