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AEA" w:rsidRDefault="00537AEA" w:rsidP="00537AEA">
      <w:pPr>
        <w:spacing w:line="360" w:lineRule="auto"/>
        <w:jc w:val="center"/>
        <w:rPr>
          <w:b/>
        </w:rPr>
      </w:pPr>
      <w:r>
        <w:rPr>
          <w:b/>
        </w:rPr>
        <w:t>AKADEMİK ARAŞTIRMA VE YAZMA</w:t>
      </w:r>
      <w:r w:rsidR="006A69A8">
        <w:rPr>
          <w:b/>
        </w:rPr>
        <w:t xml:space="preserve"> ÜZERİNE</w:t>
      </w:r>
    </w:p>
    <w:p w:rsidR="00537AEA" w:rsidRDefault="00537AEA" w:rsidP="00537AEA">
      <w:pPr>
        <w:spacing w:line="360" w:lineRule="auto"/>
        <w:jc w:val="center"/>
        <w:rPr>
          <w:b/>
        </w:rPr>
      </w:pPr>
      <w:r>
        <w:rPr>
          <w:b/>
        </w:rPr>
        <w:t>Doç. Tarık SOYDAN</w:t>
      </w:r>
    </w:p>
    <w:p w:rsidR="00537AEA" w:rsidRDefault="00537AEA" w:rsidP="00537AEA">
      <w:pPr>
        <w:spacing w:line="360" w:lineRule="auto"/>
        <w:jc w:val="center"/>
        <w:rPr>
          <w:b/>
        </w:rPr>
      </w:pPr>
    </w:p>
    <w:p w:rsidR="00537AEA" w:rsidRDefault="00537AEA" w:rsidP="00537AEA">
      <w:pPr>
        <w:spacing w:line="360" w:lineRule="auto"/>
        <w:jc w:val="center"/>
        <w:rPr>
          <w:b/>
        </w:rPr>
      </w:pPr>
    </w:p>
    <w:p w:rsidR="009A4372" w:rsidRPr="00537AEA" w:rsidRDefault="009A4372" w:rsidP="006750C7">
      <w:pPr>
        <w:spacing w:line="360" w:lineRule="auto"/>
        <w:jc w:val="center"/>
        <w:rPr>
          <w:b/>
          <w:bCs/>
        </w:rPr>
      </w:pPr>
      <w:r w:rsidRPr="00537AEA">
        <w:rPr>
          <w:b/>
        </w:rPr>
        <w:t>Genel Olarak Bilim ve Özel Olarak Eğitim Bilimleri Üzerine Bir Tartışma Çerçevesi</w:t>
      </w:r>
    </w:p>
    <w:p w:rsidR="009A4372" w:rsidRPr="00537AEA" w:rsidRDefault="009A4372" w:rsidP="009A4372">
      <w:pPr>
        <w:spacing w:line="360" w:lineRule="auto"/>
        <w:jc w:val="center"/>
        <w:rPr>
          <w:b/>
          <w:bCs/>
        </w:rPr>
      </w:pPr>
    </w:p>
    <w:p w:rsidR="009A4372" w:rsidRPr="00537AEA" w:rsidRDefault="00537AEA" w:rsidP="009A4372">
      <w:pPr>
        <w:spacing w:line="360" w:lineRule="auto"/>
      </w:pPr>
      <w:r>
        <w:t xml:space="preserve">   </w:t>
      </w:r>
      <w:r w:rsidR="009A4372" w:rsidRPr="00537AEA">
        <w:t xml:space="preserve">1.Bilim nedir? </w:t>
      </w:r>
    </w:p>
    <w:p w:rsidR="009A4372" w:rsidRPr="00537AEA" w:rsidRDefault="009A4372" w:rsidP="009A4372">
      <w:pPr>
        <w:numPr>
          <w:ilvl w:val="0"/>
          <w:numId w:val="1"/>
        </w:numPr>
        <w:spacing w:line="360" w:lineRule="auto"/>
      </w:pPr>
      <w:proofErr w:type="spellStart"/>
      <w:r w:rsidRPr="00537AEA">
        <w:t>Varlıkbilimsel</w:t>
      </w:r>
      <w:proofErr w:type="spellEnd"/>
      <w:r w:rsidRPr="00537AEA">
        <w:t xml:space="preserve"> (ontolojik) yaklaşımlar</w:t>
      </w:r>
    </w:p>
    <w:p w:rsidR="009A4372" w:rsidRPr="00537AEA" w:rsidRDefault="009A4372" w:rsidP="009A4372">
      <w:pPr>
        <w:spacing w:line="360" w:lineRule="auto"/>
        <w:ind w:left="420"/>
      </w:pPr>
      <w:r w:rsidRPr="00537AEA">
        <w:t xml:space="preserve">         a.1)İdealizm (Nesnel ve öznel idealizmler)</w:t>
      </w:r>
    </w:p>
    <w:p w:rsidR="009A4372" w:rsidRPr="00537AEA" w:rsidRDefault="009A4372" w:rsidP="009A4372">
      <w:pPr>
        <w:spacing w:line="360" w:lineRule="auto"/>
        <w:ind w:left="420"/>
      </w:pPr>
      <w:r w:rsidRPr="00537AEA">
        <w:t xml:space="preserve">         a.2)Maddecilik ( Pozitivist yaklaşımlar, tarihsel materyalist yaklaşımlar)</w:t>
      </w:r>
    </w:p>
    <w:p w:rsidR="009A4372" w:rsidRPr="00537AEA" w:rsidRDefault="009A4372" w:rsidP="009A4372">
      <w:pPr>
        <w:numPr>
          <w:ilvl w:val="0"/>
          <w:numId w:val="1"/>
        </w:numPr>
        <w:spacing w:line="360" w:lineRule="auto"/>
      </w:pPr>
      <w:r w:rsidRPr="00537AEA">
        <w:t>Bilgi teorisi (epistemoloji) ve fark</w:t>
      </w:r>
      <w:r w:rsidR="00900A36">
        <w:t>lı bilgi teorisi yaklaşımları (</w:t>
      </w:r>
      <w:r w:rsidRPr="00537AEA">
        <w:t>pozitivizm(</w:t>
      </w:r>
      <w:proofErr w:type="spellStart"/>
      <w:r w:rsidRPr="00537AEA">
        <w:t>ler</w:t>
      </w:r>
      <w:proofErr w:type="spellEnd"/>
      <w:r w:rsidRPr="00537AEA">
        <w:t xml:space="preserve">), diyalektik materyalizm, </w:t>
      </w:r>
      <w:proofErr w:type="spellStart"/>
      <w:r w:rsidRPr="00537AEA">
        <w:t>yorumsamacı</w:t>
      </w:r>
      <w:proofErr w:type="spellEnd"/>
      <w:r w:rsidRPr="00537AEA">
        <w:t xml:space="preserve"> ve post – modern yaklaşımlar)</w:t>
      </w:r>
    </w:p>
    <w:p w:rsidR="009A4372" w:rsidRPr="00537AEA" w:rsidRDefault="00537AEA" w:rsidP="009A4372">
      <w:pPr>
        <w:spacing w:line="360" w:lineRule="auto"/>
      </w:pPr>
      <w:r>
        <w:t xml:space="preserve">   </w:t>
      </w:r>
      <w:r w:rsidR="009A4372" w:rsidRPr="00537AEA">
        <w:t>2. Bilim ve Felsefe (Bilim ve felsefeyi birbirinden ayıran ne?)</w:t>
      </w:r>
    </w:p>
    <w:p w:rsidR="009A4372" w:rsidRPr="00537AEA" w:rsidRDefault="00537AEA" w:rsidP="009A4372">
      <w:pPr>
        <w:spacing w:line="360" w:lineRule="auto"/>
      </w:pPr>
      <w:r>
        <w:t xml:space="preserve">   </w:t>
      </w:r>
      <w:r w:rsidR="009A4372" w:rsidRPr="00537AEA">
        <w:t xml:space="preserve">3. Bilim ve İdeoloji </w:t>
      </w:r>
    </w:p>
    <w:p w:rsidR="009A4372" w:rsidRPr="00537AEA" w:rsidRDefault="00537AEA" w:rsidP="009A4372">
      <w:pPr>
        <w:spacing w:line="360" w:lineRule="auto"/>
      </w:pPr>
      <w:r>
        <w:t xml:space="preserve">   </w:t>
      </w:r>
      <w:r w:rsidR="009A4372" w:rsidRPr="00537AEA">
        <w:t>4. Bilim, ideoloji ve iktidar arasındaki ilişkile</w:t>
      </w:r>
      <w:r>
        <w:t>r konusunda neler söylenebilir?</w:t>
      </w:r>
    </w:p>
    <w:p w:rsidR="009A4372" w:rsidRPr="00537AEA" w:rsidRDefault="009A4372" w:rsidP="009A4372">
      <w:pPr>
        <w:spacing w:line="360" w:lineRule="auto"/>
      </w:pPr>
      <w:r w:rsidRPr="00537AEA">
        <w:t>*****</w:t>
      </w:r>
    </w:p>
    <w:p w:rsidR="009A4372" w:rsidRPr="00537AEA" w:rsidRDefault="009A4372" w:rsidP="009A4372">
      <w:pPr>
        <w:numPr>
          <w:ilvl w:val="0"/>
          <w:numId w:val="2"/>
        </w:numPr>
        <w:spacing w:line="360" w:lineRule="auto"/>
      </w:pPr>
      <w:r w:rsidRPr="00537AEA">
        <w:t>Akademik alanda bilim/bilimleşme – disiplin/disiplin olma – çalışma alanı tartışmaları (kavramsal gelişim düzeyi)</w:t>
      </w:r>
    </w:p>
    <w:p w:rsidR="009A4372" w:rsidRPr="00537AEA" w:rsidRDefault="009A4372" w:rsidP="009A4372">
      <w:pPr>
        <w:numPr>
          <w:ilvl w:val="0"/>
          <w:numId w:val="2"/>
        </w:numPr>
        <w:spacing w:line="360" w:lineRule="auto"/>
      </w:pPr>
      <w:r w:rsidRPr="00537AEA">
        <w:t>Akademik alanda bilimsel etkinliğin ortaya çıkması,  gelişmesi ve farklı bilimlerin şekillenmesi (tarihsel gelişim düzeyi)</w:t>
      </w:r>
    </w:p>
    <w:p w:rsidR="009A4372" w:rsidRPr="00537AEA" w:rsidRDefault="009A4372" w:rsidP="009A4372">
      <w:pPr>
        <w:numPr>
          <w:ilvl w:val="0"/>
          <w:numId w:val="2"/>
        </w:numPr>
        <w:spacing w:line="360" w:lineRule="auto"/>
      </w:pPr>
      <w:r w:rsidRPr="00537AEA">
        <w:t>Kurumsal ve yaygın bir etkinlik olarak eğitimin ortaya çıkması ve gelişmesi (amaç, yapı ve işleyiş boyutları)</w:t>
      </w:r>
    </w:p>
    <w:p w:rsidR="009A4372" w:rsidRPr="00537AEA" w:rsidRDefault="009A4372" w:rsidP="009A4372">
      <w:pPr>
        <w:numPr>
          <w:ilvl w:val="0"/>
          <w:numId w:val="2"/>
        </w:numPr>
        <w:spacing w:line="360" w:lineRule="auto"/>
      </w:pPr>
      <w:r w:rsidRPr="00537AEA">
        <w:t xml:space="preserve">Eğitim bilimlerinin doğuşu </w:t>
      </w:r>
      <w:r w:rsidR="006750C7" w:rsidRPr="00537AEA">
        <w:t xml:space="preserve">ve gelişimi, eğitim bilimlerini </w:t>
      </w:r>
      <w:r w:rsidRPr="00537AEA">
        <w:t>tanımlayan/tanımlaması gereken temel nitelikler.</w:t>
      </w:r>
    </w:p>
    <w:p w:rsidR="009A4372" w:rsidRPr="00537AEA" w:rsidRDefault="009A4372" w:rsidP="009A4372">
      <w:pPr>
        <w:spacing w:line="360" w:lineRule="auto"/>
      </w:pPr>
    </w:p>
    <w:p w:rsidR="009A4372" w:rsidRPr="00537AEA" w:rsidRDefault="009A4372" w:rsidP="009A4372">
      <w:pPr>
        <w:spacing w:line="360" w:lineRule="auto"/>
      </w:pPr>
      <w:r w:rsidRPr="00537AEA">
        <w:t>Not. Yukarıdaki başlıklar için dünya ve Türkiye ba</w:t>
      </w:r>
      <w:r w:rsidR="00537AEA">
        <w:t>ğlamları ayrı ayrı düşünülmeli.</w:t>
      </w:r>
    </w:p>
    <w:p w:rsidR="009A4372" w:rsidRPr="00537AEA" w:rsidRDefault="00537AEA" w:rsidP="009A4372">
      <w:pPr>
        <w:spacing w:line="360" w:lineRule="auto"/>
      </w:pPr>
      <w:r>
        <w:t>*****</w:t>
      </w:r>
    </w:p>
    <w:p w:rsidR="009A4372" w:rsidRPr="00537AEA" w:rsidRDefault="009A4372" w:rsidP="009A4372">
      <w:pPr>
        <w:numPr>
          <w:ilvl w:val="0"/>
          <w:numId w:val="3"/>
        </w:numPr>
        <w:spacing w:line="360" w:lineRule="auto"/>
      </w:pPr>
      <w:r w:rsidRPr="00537AEA">
        <w:t xml:space="preserve">Günümüzde akademik – bilimsel etkinliğin anlamı ve değeri (eleştirel, ‘bağımsız’ ve </w:t>
      </w:r>
      <w:r w:rsidR="006750C7" w:rsidRPr="00537AEA">
        <w:t>‘</w:t>
      </w:r>
      <w:r w:rsidRPr="00537AEA">
        <w:t>toplumsal çıkara yönelik</w:t>
      </w:r>
      <w:r w:rsidR="006750C7" w:rsidRPr="00537AEA">
        <w:t>’</w:t>
      </w:r>
      <w:proofErr w:type="gramStart"/>
      <w:r w:rsidRPr="00537AEA">
        <w:t>....</w:t>
      </w:r>
      <w:proofErr w:type="gramEnd"/>
      <w:r w:rsidRPr="00537AEA">
        <w:t>)</w:t>
      </w:r>
    </w:p>
    <w:p w:rsidR="009A4372" w:rsidRPr="00537AEA" w:rsidRDefault="009A4372" w:rsidP="009A4372">
      <w:pPr>
        <w:numPr>
          <w:ilvl w:val="0"/>
          <w:numId w:val="3"/>
        </w:numPr>
        <w:spacing w:line="360" w:lineRule="auto"/>
      </w:pPr>
      <w:r w:rsidRPr="00537AEA">
        <w:t xml:space="preserve">Günümüzde eğitim, eğitim bilimleri ( eğitimin amaç, yapı ve işleyiş olarak dönüşümü, eğitim bilimlerinin teori – pratik bütünlüğü içinde yeniden tanımlanma gereği) </w:t>
      </w:r>
    </w:p>
    <w:p w:rsidR="009A4372" w:rsidRPr="00537AEA" w:rsidRDefault="009A4372" w:rsidP="009A4372">
      <w:pPr>
        <w:numPr>
          <w:ilvl w:val="0"/>
          <w:numId w:val="3"/>
        </w:numPr>
        <w:spacing w:line="360" w:lineRule="auto"/>
      </w:pPr>
      <w:r w:rsidRPr="00537AEA">
        <w:t>Eğitim bilimci kimliği ve eğitim bilimcinin özgül işlevi (özgül bir eğitim bilimci kimliğinden söz edilebilir mi, eğitim bilimcinin günümüzde yerine getirmesi gereken temel işlevler nelerdir?)</w:t>
      </w:r>
      <w:r w:rsidR="006750C7" w:rsidRPr="00537AEA">
        <w:t>.</w:t>
      </w:r>
    </w:p>
    <w:p w:rsidR="00537AEA" w:rsidRDefault="00537AEA" w:rsidP="003F1FD9">
      <w:pPr>
        <w:spacing w:line="360" w:lineRule="auto"/>
        <w:jc w:val="center"/>
        <w:rPr>
          <w:b/>
          <w:color w:val="000000"/>
        </w:rPr>
      </w:pPr>
      <w:r>
        <w:rPr>
          <w:b/>
          <w:color w:val="000000"/>
        </w:rPr>
        <w:lastRenderedPageBreak/>
        <w:t>Bilim Yaklaşımı</w:t>
      </w:r>
    </w:p>
    <w:p w:rsidR="00654D3C" w:rsidRPr="00537AEA" w:rsidRDefault="00654D3C" w:rsidP="00537AEA">
      <w:pPr>
        <w:spacing w:line="360" w:lineRule="auto"/>
        <w:jc w:val="center"/>
        <w:rPr>
          <w:b/>
          <w:color w:val="000000"/>
        </w:rPr>
      </w:pPr>
      <w:r w:rsidRPr="00537AEA">
        <w:rPr>
          <w:b/>
          <w:color w:val="000000"/>
        </w:rPr>
        <w:t>Giriş</w:t>
      </w:r>
    </w:p>
    <w:p w:rsidR="00ED4687" w:rsidRPr="00537AEA" w:rsidRDefault="00ED4687" w:rsidP="00ED4687">
      <w:pPr>
        <w:spacing w:line="360" w:lineRule="auto"/>
        <w:ind w:firstLine="708"/>
        <w:jc w:val="both"/>
        <w:rPr>
          <w:rFonts w:eastAsia="Calibri"/>
          <w:color w:val="000000"/>
        </w:rPr>
      </w:pPr>
      <w:r w:rsidRPr="00537AEA">
        <w:rPr>
          <w:rFonts w:eastAsia="Calibri"/>
          <w:color w:val="000000"/>
        </w:rPr>
        <w:t xml:space="preserve">Bilim, </w:t>
      </w:r>
      <w:proofErr w:type="spellStart"/>
      <w:r w:rsidRPr="00537AEA">
        <w:rPr>
          <w:rFonts w:eastAsia="Calibri"/>
          <w:color w:val="000000"/>
        </w:rPr>
        <w:t>görgül</w:t>
      </w:r>
      <w:proofErr w:type="spellEnd"/>
      <w:r w:rsidRPr="00537AEA">
        <w:rPr>
          <w:rFonts w:eastAsia="Calibri"/>
          <w:color w:val="000000"/>
        </w:rPr>
        <w:t xml:space="preserve"> ve</w:t>
      </w:r>
      <w:r w:rsidRPr="00537AEA">
        <w:rPr>
          <w:color w:val="000000"/>
        </w:rPr>
        <w:t>/veya</w:t>
      </w:r>
      <w:r w:rsidRPr="00537AEA">
        <w:rPr>
          <w:rFonts w:eastAsia="Calibri"/>
          <w:color w:val="000000"/>
        </w:rPr>
        <w:t xml:space="preserve"> nesnel bir konusu olan, sistematik bir etkinlik olup her şey açık bir şekilde anlamlı ve anlaşılabilir olmadığı için vardır. Bu açıdan, </w:t>
      </w:r>
      <w:proofErr w:type="spellStart"/>
      <w:r w:rsidRPr="00537AEA">
        <w:rPr>
          <w:rFonts w:eastAsia="Calibri"/>
          <w:color w:val="000000"/>
        </w:rPr>
        <w:t>görgül</w:t>
      </w:r>
      <w:proofErr w:type="spellEnd"/>
      <w:r w:rsidRPr="00537AEA">
        <w:rPr>
          <w:color w:val="000000"/>
        </w:rPr>
        <w:t xml:space="preserve"> ve/veya nesnel</w:t>
      </w:r>
      <w:r w:rsidRPr="00537AEA">
        <w:rPr>
          <w:rFonts w:eastAsia="Calibri"/>
          <w:color w:val="000000"/>
        </w:rPr>
        <w:t xml:space="preserve"> verilerin zihinsel inşalarla bütünleştirilmesi, anlamlı kılınması, açıklanması ve büyük düşünce ve eylem insanı </w:t>
      </w:r>
      <w:proofErr w:type="spellStart"/>
      <w:r w:rsidRPr="00537AEA">
        <w:rPr>
          <w:rFonts w:eastAsia="Calibri"/>
          <w:color w:val="000000"/>
        </w:rPr>
        <w:t>Marx’a</w:t>
      </w:r>
      <w:proofErr w:type="spellEnd"/>
      <w:r w:rsidRPr="00537AEA">
        <w:rPr>
          <w:rFonts w:eastAsia="Calibri"/>
          <w:color w:val="000000"/>
        </w:rPr>
        <w:t xml:space="preserve"> atıfla söylenecek olursa, değiştirilmesi bilimsel etkinliğin özünü oluşturur. </w:t>
      </w:r>
    </w:p>
    <w:p w:rsidR="008140B2" w:rsidRPr="00537AEA" w:rsidRDefault="008140B2" w:rsidP="008140B2">
      <w:pPr>
        <w:spacing w:line="360" w:lineRule="auto"/>
        <w:ind w:firstLine="708"/>
        <w:jc w:val="both"/>
        <w:rPr>
          <w:color w:val="000000"/>
        </w:rPr>
      </w:pPr>
      <w:r w:rsidRPr="00537AEA">
        <w:rPr>
          <w:color w:val="000000"/>
        </w:rPr>
        <w:t>İnsanın tarihsel gelişimi sürecinde, insan-doğa ve insan-insan ilişkilerinin seyri içinde, insanın önce doğaya uyum yeteneğini geliştirmesinde sonra ise doğayı kendi çıkarlarına uygun şekilde denetlemesi/dönüşüme uğratması sürecinde geliştirdiği ve yeni kuşaklara aktararak zenginleştirdiği ilk(el) bilginin bilimsel etkinliğin başlangıcını oluşturduğu iddia edilebilir. Bu açıdan, insanın toplumsal gelişimi sürecinde edindiği, geliştirdiği, zenginleştirdiği ve yeniden ürettiği bilginin çağlar boyunca birikimli ve sıçramalı (bir başka ifade ile niteliksel) gelişiminin sistemli ve düzenli bir bilme etkinliğini doğurduğu iddia edilebilir.</w:t>
      </w:r>
    </w:p>
    <w:p w:rsidR="00654D3C" w:rsidRPr="00537AEA" w:rsidRDefault="00654D3C" w:rsidP="00ED4687">
      <w:pPr>
        <w:spacing w:line="360" w:lineRule="auto"/>
        <w:ind w:firstLine="708"/>
        <w:jc w:val="both"/>
        <w:rPr>
          <w:color w:val="000000"/>
        </w:rPr>
      </w:pPr>
      <w:r w:rsidRPr="00537AEA">
        <w:rPr>
          <w:color w:val="000000"/>
        </w:rPr>
        <w:t>Bilimsel etkinliğin öznesi olan insan en geniş anlamıyla sınırlı bir varlıkt</w:t>
      </w:r>
      <w:r w:rsidR="00ED4687" w:rsidRPr="00537AEA">
        <w:rPr>
          <w:color w:val="000000"/>
        </w:rPr>
        <w:t xml:space="preserve">ır. İnsanın bütün zamanlarda ve bütün </w:t>
      </w:r>
      <w:proofErr w:type="gramStart"/>
      <w:r w:rsidR="00ED4687" w:rsidRPr="00537AEA">
        <w:rPr>
          <w:color w:val="000000"/>
        </w:rPr>
        <w:t>mekanlarda</w:t>
      </w:r>
      <w:proofErr w:type="gramEnd"/>
      <w:r w:rsidR="00ED4687" w:rsidRPr="00537AEA">
        <w:rPr>
          <w:color w:val="000000"/>
        </w:rPr>
        <w:t xml:space="preserve"> olası </w:t>
      </w:r>
      <w:r w:rsidRPr="00537AEA">
        <w:rPr>
          <w:color w:val="000000"/>
        </w:rPr>
        <w:t xml:space="preserve">durumların </w:t>
      </w:r>
      <w:r w:rsidR="00ED4687" w:rsidRPr="00537AEA">
        <w:rPr>
          <w:color w:val="000000"/>
        </w:rPr>
        <w:t xml:space="preserve">hepsini </w:t>
      </w:r>
      <w:r w:rsidRPr="00537AEA">
        <w:rPr>
          <w:color w:val="000000"/>
        </w:rPr>
        <w:t xml:space="preserve">yaşayabileceği düşünülemeyeceği gibi, </w:t>
      </w:r>
      <w:r w:rsidR="00ED4687" w:rsidRPr="00537AEA">
        <w:rPr>
          <w:color w:val="000000"/>
        </w:rPr>
        <w:t xml:space="preserve">yaşadığı zaman ve mekanda </w:t>
      </w:r>
      <w:r w:rsidRPr="00537AEA">
        <w:rPr>
          <w:color w:val="000000"/>
        </w:rPr>
        <w:t>bütün olup bitenleri doğrudan algılayabilmesi de</w:t>
      </w:r>
      <w:r w:rsidR="008140B2" w:rsidRPr="00537AEA">
        <w:rPr>
          <w:color w:val="000000"/>
        </w:rPr>
        <w:t>,</w:t>
      </w:r>
      <w:r w:rsidRPr="00537AEA">
        <w:rPr>
          <w:color w:val="000000"/>
        </w:rPr>
        <w:t xml:space="preserve"> fizyolojik sınırlılığı ve </w:t>
      </w:r>
      <w:proofErr w:type="spellStart"/>
      <w:r w:rsidRPr="00537AEA">
        <w:rPr>
          <w:color w:val="000000"/>
        </w:rPr>
        <w:t>sosyo</w:t>
      </w:r>
      <w:proofErr w:type="spellEnd"/>
      <w:r w:rsidRPr="00537AEA">
        <w:rPr>
          <w:color w:val="000000"/>
        </w:rPr>
        <w:t xml:space="preserve"> - psikolojik </w:t>
      </w:r>
      <w:proofErr w:type="spellStart"/>
      <w:r w:rsidRPr="00537AEA">
        <w:rPr>
          <w:color w:val="000000"/>
        </w:rPr>
        <w:t>şartlanmışlığı</w:t>
      </w:r>
      <w:proofErr w:type="spellEnd"/>
      <w:r w:rsidRPr="00537AEA">
        <w:rPr>
          <w:color w:val="000000"/>
        </w:rPr>
        <w:t xml:space="preserve"> ölçüsünde</w:t>
      </w:r>
      <w:r w:rsidR="008140B2" w:rsidRPr="00537AEA">
        <w:rPr>
          <w:color w:val="000000"/>
        </w:rPr>
        <w:t>,</w:t>
      </w:r>
      <w:r w:rsidRPr="00537AEA">
        <w:rPr>
          <w:color w:val="000000"/>
        </w:rPr>
        <w:t xml:space="preserve"> imkansızdır (</w:t>
      </w:r>
      <w:proofErr w:type="spellStart"/>
      <w:r w:rsidRPr="00537AEA">
        <w:rPr>
          <w:color w:val="000000"/>
        </w:rPr>
        <w:t>Cangızbay</w:t>
      </w:r>
      <w:proofErr w:type="spellEnd"/>
      <w:r w:rsidRPr="00537AEA">
        <w:rPr>
          <w:color w:val="000000"/>
        </w:rPr>
        <w:t>,</w:t>
      </w:r>
      <w:r w:rsidR="00900A36">
        <w:rPr>
          <w:color w:val="000000"/>
        </w:rPr>
        <w:t xml:space="preserve"> </w:t>
      </w:r>
      <w:r w:rsidRPr="00537AEA">
        <w:rPr>
          <w:color w:val="000000"/>
        </w:rPr>
        <w:t>1996,</w:t>
      </w:r>
      <w:r w:rsidR="00ED4687" w:rsidRPr="00537AEA">
        <w:rPr>
          <w:color w:val="000000"/>
        </w:rPr>
        <w:t xml:space="preserve"> </w:t>
      </w:r>
      <w:r w:rsidRPr="00537AEA">
        <w:rPr>
          <w:color w:val="000000"/>
        </w:rPr>
        <w:t>31).</w:t>
      </w:r>
    </w:p>
    <w:p w:rsidR="00654D3C" w:rsidRPr="00537AEA" w:rsidRDefault="00ED4687" w:rsidP="00654D3C">
      <w:pPr>
        <w:spacing w:line="360" w:lineRule="auto"/>
        <w:jc w:val="both"/>
        <w:rPr>
          <w:color w:val="000000"/>
        </w:rPr>
      </w:pPr>
      <w:r w:rsidRPr="00537AEA">
        <w:rPr>
          <w:color w:val="000000"/>
        </w:rPr>
        <w:t xml:space="preserve">        İ</w:t>
      </w:r>
      <w:r w:rsidR="00654D3C" w:rsidRPr="00537AEA">
        <w:rPr>
          <w:color w:val="000000"/>
        </w:rPr>
        <w:t xml:space="preserve">nsanın </w:t>
      </w:r>
      <w:r w:rsidRPr="00537AEA">
        <w:rPr>
          <w:color w:val="000000"/>
        </w:rPr>
        <w:t>sınırlı bir varlık olması, toplumların</w:t>
      </w:r>
      <w:r w:rsidR="00654D3C" w:rsidRPr="00537AEA">
        <w:rPr>
          <w:color w:val="000000"/>
        </w:rPr>
        <w:t xml:space="preserve"> tarihsel </w:t>
      </w:r>
      <w:r w:rsidRPr="00537AEA">
        <w:rPr>
          <w:color w:val="000000"/>
        </w:rPr>
        <w:t xml:space="preserve">ve </w:t>
      </w:r>
      <w:r w:rsidR="00654D3C" w:rsidRPr="00537AEA">
        <w:rPr>
          <w:color w:val="000000"/>
        </w:rPr>
        <w:t>toplumsal etkinlikl</w:t>
      </w:r>
      <w:r w:rsidRPr="00537AEA">
        <w:rPr>
          <w:color w:val="000000"/>
        </w:rPr>
        <w:t>erinin bütünsel bilgisine vakıf olamayacağı</w:t>
      </w:r>
      <w:r w:rsidR="00654D3C" w:rsidRPr="00537AEA">
        <w:rPr>
          <w:color w:val="000000"/>
        </w:rPr>
        <w:t xml:space="preserve"> anlamına mı gelir? Gerçekte </w:t>
      </w:r>
      <w:proofErr w:type="spellStart"/>
      <w:r w:rsidR="00654D3C" w:rsidRPr="00537AEA">
        <w:rPr>
          <w:color w:val="000000"/>
        </w:rPr>
        <w:t>varolan</w:t>
      </w:r>
      <w:proofErr w:type="spellEnd"/>
      <w:r w:rsidR="00654D3C" w:rsidRPr="00537AEA">
        <w:rPr>
          <w:color w:val="000000"/>
        </w:rPr>
        <w:t xml:space="preserve"> nedir? Gerçekte </w:t>
      </w:r>
      <w:proofErr w:type="spellStart"/>
      <w:r w:rsidR="00654D3C" w:rsidRPr="00537AEA">
        <w:rPr>
          <w:color w:val="000000"/>
        </w:rPr>
        <w:t>varolanın</w:t>
      </w:r>
      <w:proofErr w:type="spellEnd"/>
      <w:r w:rsidR="00654D3C" w:rsidRPr="00537AEA">
        <w:rPr>
          <w:color w:val="000000"/>
        </w:rPr>
        <w:t xml:space="preserve"> bilgisine nasıl ulaşılabilir? Bilginin kaynağı ve değeri nedir? Genel geçerliliği olan bilgiden mi, çoklu öznelerin perspektifine yansıyan parçalı ve çeşitli ge</w:t>
      </w:r>
      <w:r w:rsidRPr="00537AEA">
        <w:rPr>
          <w:color w:val="000000"/>
        </w:rPr>
        <w:t>rçekliklerden mi söz etmek gerekir?</w:t>
      </w:r>
    </w:p>
    <w:p w:rsidR="00654D3C" w:rsidRPr="00537AEA" w:rsidRDefault="00654D3C" w:rsidP="00654D3C">
      <w:pPr>
        <w:spacing w:line="360" w:lineRule="auto"/>
        <w:jc w:val="both"/>
        <w:rPr>
          <w:color w:val="000000"/>
        </w:rPr>
      </w:pPr>
    </w:p>
    <w:p w:rsidR="00654D3C" w:rsidRPr="00537AEA" w:rsidRDefault="00654D3C" w:rsidP="00537AEA">
      <w:pPr>
        <w:pStyle w:val="Balk2"/>
        <w:jc w:val="center"/>
        <w:rPr>
          <w:rFonts w:ascii="Times New Roman" w:hAnsi="Times New Roman" w:cs="Times New Roman"/>
        </w:rPr>
      </w:pPr>
      <w:r w:rsidRPr="00537AEA">
        <w:rPr>
          <w:rFonts w:ascii="Times New Roman" w:hAnsi="Times New Roman" w:cs="Times New Roman"/>
        </w:rPr>
        <w:t>Bilgi ve Gerçeklik Tartışmaları</w:t>
      </w:r>
      <w:r w:rsidR="008112F2" w:rsidRPr="00537AEA">
        <w:rPr>
          <w:rFonts w:ascii="Times New Roman" w:hAnsi="Times New Roman" w:cs="Times New Roman"/>
        </w:rPr>
        <w:t xml:space="preserve"> Üzerine</w:t>
      </w:r>
    </w:p>
    <w:p w:rsidR="00705C1C" w:rsidRPr="00537AEA" w:rsidRDefault="00705C1C" w:rsidP="00705C1C">
      <w:pPr>
        <w:spacing w:line="360" w:lineRule="auto"/>
        <w:ind w:firstLine="709"/>
        <w:jc w:val="both"/>
      </w:pPr>
      <w:r w:rsidRPr="00537AEA">
        <w:t xml:space="preserve">Ontoloji (varlık felsefesi), ‘gerçekte </w:t>
      </w:r>
      <w:proofErr w:type="spellStart"/>
      <w:r w:rsidRPr="00537AEA">
        <w:t>varolan</w:t>
      </w:r>
      <w:proofErr w:type="spellEnd"/>
      <w:r w:rsidRPr="00537AEA">
        <w:t xml:space="preserve"> nedir?’ temel sorusu üzerine düşünce üretilen felsefe alanıdır. </w:t>
      </w:r>
      <w:r w:rsidRPr="00537AEA">
        <w:rPr>
          <w:color w:val="333333"/>
          <w:shd w:val="clear" w:color="auto" w:fill="FFFFFF"/>
        </w:rPr>
        <w:t>Varlık veya varoluş ile bunların temel kategorilerinin araştırılması ile ilgilenir.</w:t>
      </w:r>
      <w:r w:rsidR="00B962E7" w:rsidRPr="00537AEA">
        <w:rPr>
          <w:color w:val="333333"/>
          <w:shd w:val="clear" w:color="auto" w:fill="FFFFFF"/>
        </w:rPr>
        <w:t xml:space="preserve"> Ontolojik açıdan bakıldığında temel ikilem, </w:t>
      </w:r>
      <w:proofErr w:type="spellStart"/>
      <w:r w:rsidR="00B962E7" w:rsidRPr="00537AEA">
        <w:rPr>
          <w:color w:val="333333"/>
          <w:shd w:val="clear" w:color="auto" w:fill="FFFFFF"/>
        </w:rPr>
        <w:t>varolanın</w:t>
      </w:r>
      <w:proofErr w:type="spellEnd"/>
      <w:r w:rsidR="00B962E7" w:rsidRPr="00537AEA">
        <w:rPr>
          <w:color w:val="333333"/>
          <w:shd w:val="clear" w:color="auto" w:fill="FFFFFF"/>
        </w:rPr>
        <w:t xml:space="preserve"> </w:t>
      </w:r>
      <w:proofErr w:type="spellStart"/>
      <w:r w:rsidR="00B962E7" w:rsidRPr="00537AEA">
        <w:rPr>
          <w:color w:val="333333"/>
          <w:shd w:val="clear" w:color="auto" w:fill="FFFFFF"/>
        </w:rPr>
        <w:t>maddiliği</w:t>
      </w:r>
      <w:proofErr w:type="spellEnd"/>
      <w:r w:rsidR="00B962E7" w:rsidRPr="00537AEA">
        <w:rPr>
          <w:color w:val="333333"/>
          <w:shd w:val="clear" w:color="auto" w:fill="FFFFFF"/>
        </w:rPr>
        <w:t xml:space="preserve"> veya tinselliği meselesidir. </w:t>
      </w:r>
    </w:p>
    <w:p w:rsidR="00AC3497" w:rsidRPr="00537AEA" w:rsidRDefault="00AC3497" w:rsidP="00705C1C">
      <w:pPr>
        <w:spacing w:line="360" w:lineRule="auto"/>
        <w:jc w:val="both"/>
        <w:rPr>
          <w:color w:val="000000"/>
        </w:rPr>
      </w:pPr>
      <w:r w:rsidRPr="00537AEA">
        <w:t xml:space="preserve">        </w:t>
      </w:r>
      <w:r w:rsidRPr="00537AEA">
        <w:rPr>
          <w:color w:val="000000"/>
        </w:rPr>
        <w:t xml:space="preserve"> </w:t>
      </w:r>
      <w:r w:rsidR="00B962E7" w:rsidRPr="00537AEA">
        <w:rPr>
          <w:color w:val="000000"/>
        </w:rPr>
        <w:t xml:space="preserve">Varlığın niteliğini belirlemede iki temel yaklaşımdan söz edilebilir: </w:t>
      </w:r>
      <w:r w:rsidRPr="00537AEA">
        <w:rPr>
          <w:color w:val="000000"/>
        </w:rPr>
        <w:t xml:space="preserve">Gerçekçilik (realizm) ve </w:t>
      </w:r>
      <w:proofErr w:type="spellStart"/>
      <w:r w:rsidRPr="00537AEA">
        <w:rPr>
          <w:color w:val="000000"/>
        </w:rPr>
        <w:t>düşüncülük</w:t>
      </w:r>
      <w:proofErr w:type="spellEnd"/>
      <w:r w:rsidRPr="00537AEA">
        <w:rPr>
          <w:color w:val="000000"/>
        </w:rPr>
        <w:t xml:space="preserve"> (idealizm)</w:t>
      </w:r>
      <w:r w:rsidR="00B962E7" w:rsidRPr="00537AEA">
        <w:rPr>
          <w:color w:val="000000"/>
        </w:rPr>
        <w:t>. Bunlar,</w:t>
      </w:r>
      <w:r w:rsidRPr="00537AEA">
        <w:rPr>
          <w:color w:val="000000"/>
        </w:rPr>
        <w:t xml:space="preserve"> toplumların gelişimi sürecinde (felsefe öğretilerinin düşüncenin kendi içindeki hareketi ile belirlenmediği, toplumların gelişimine bağlı olarak belirli çıkarlara ve gereksinimlere uygun olarak şekillendiği düşünüldüğünde) yerine ve koşullara göre ya da ideolojik gereksinimlere bağlı olarak, zaman zaman yeni görünüşler </w:t>
      </w:r>
      <w:r w:rsidRPr="00537AEA">
        <w:rPr>
          <w:color w:val="000000"/>
        </w:rPr>
        <w:lastRenderedPageBreak/>
        <w:t>altında, egemenlik/yaygınlık kazanmış iki düşünsel yaklaşımdır. Bu yaklaşımlar, birer düşünsel öğreti ya da felsefe dizgesi olmaktan ziyade, nesnel koşullardan kaynaklanan birer dünya görüşü, yaşam anlayışı ve dünyayı kavrama tarzı olarak insan düşüncesine yön vermiştir.</w:t>
      </w:r>
    </w:p>
    <w:p w:rsidR="00654D3C" w:rsidRPr="00537AEA" w:rsidRDefault="00654D3C" w:rsidP="00654D3C">
      <w:pPr>
        <w:spacing w:line="360" w:lineRule="auto"/>
        <w:jc w:val="both"/>
        <w:rPr>
          <w:color w:val="000000"/>
        </w:rPr>
      </w:pPr>
      <w:r w:rsidRPr="00537AEA">
        <w:rPr>
          <w:color w:val="000000"/>
        </w:rPr>
        <w:t xml:space="preserve">          Bilgi kuramı (epistemoloji) insanın bilme ediminin konusu, kaynağı ve sınırlarıyla bilm</w:t>
      </w:r>
      <w:r w:rsidR="00AC3497" w:rsidRPr="00537AEA">
        <w:rPr>
          <w:color w:val="000000"/>
        </w:rPr>
        <w:t>e sürecinin niteliğini açıklamaya yönelen</w:t>
      </w:r>
      <w:r w:rsidRPr="00537AEA">
        <w:rPr>
          <w:color w:val="000000"/>
        </w:rPr>
        <w:t xml:space="preserve"> bir felsefe dalıdır.</w:t>
      </w:r>
      <w:r w:rsidR="00AC3497" w:rsidRPr="00537AEA">
        <w:rPr>
          <w:color w:val="000000"/>
        </w:rPr>
        <w:t xml:space="preserve"> “Neyi, nasıl, ne kadar biliriz ya da bilebilir miyiz?</w:t>
      </w:r>
      <w:r w:rsidRPr="00537AEA">
        <w:rPr>
          <w:color w:val="000000"/>
        </w:rPr>
        <w:t>” sorusu</w:t>
      </w:r>
      <w:r w:rsidR="00AC3497" w:rsidRPr="00537AEA">
        <w:rPr>
          <w:color w:val="000000"/>
        </w:rPr>
        <w:t xml:space="preserve"> bilgi kuramının temel sorusunu oluşturur</w:t>
      </w:r>
      <w:r w:rsidRPr="00537AEA">
        <w:rPr>
          <w:color w:val="000000"/>
        </w:rPr>
        <w:t xml:space="preserve">. Gerçekçilik (realizm) bu soruya bilgimizin konusunun bilinçten ya da özneden bağımsız (nesnel) olarak </w:t>
      </w:r>
      <w:proofErr w:type="spellStart"/>
      <w:r w:rsidRPr="00537AEA">
        <w:rPr>
          <w:color w:val="000000"/>
        </w:rPr>
        <w:t>varolan</w:t>
      </w:r>
      <w:proofErr w:type="spellEnd"/>
      <w:r w:rsidRPr="00537AEA">
        <w:rPr>
          <w:color w:val="000000"/>
        </w:rPr>
        <w:t xml:space="preserve"> dış dünya olduğu ve bu gerçekliğin maddi ve tözel bir nitelik taşıdığı şeklinde yanıt verir. </w:t>
      </w:r>
      <w:proofErr w:type="spellStart"/>
      <w:r w:rsidRPr="00537AEA">
        <w:rPr>
          <w:color w:val="000000"/>
        </w:rPr>
        <w:t>Düşüncülük</w:t>
      </w:r>
      <w:proofErr w:type="spellEnd"/>
      <w:r w:rsidRPr="00537AEA">
        <w:rPr>
          <w:color w:val="000000"/>
        </w:rPr>
        <w:t xml:space="preserve"> (ideali</w:t>
      </w:r>
      <w:r w:rsidR="00AC3497" w:rsidRPr="00537AEA">
        <w:rPr>
          <w:color w:val="000000"/>
        </w:rPr>
        <w:t>zm) ise tüm varlığın öz olarak</w:t>
      </w:r>
      <w:r w:rsidRPr="00537AEA">
        <w:rPr>
          <w:color w:val="000000"/>
        </w:rPr>
        <w:t xml:space="preserve"> tinse</w:t>
      </w:r>
      <w:r w:rsidR="00AC3497" w:rsidRPr="00537AEA">
        <w:rPr>
          <w:color w:val="000000"/>
        </w:rPr>
        <w:t>l (</w:t>
      </w:r>
      <w:proofErr w:type="spellStart"/>
      <w:r w:rsidR="00AC3497" w:rsidRPr="00537AEA">
        <w:rPr>
          <w:color w:val="000000"/>
        </w:rPr>
        <w:t>spiritüel</w:t>
      </w:r>
      <w:proofErr w:type="spellEnd"/>
      <w:r w:rsidR="00AC3497" w:rsidRPr="00537AEA">
        <w:rPr>
          <w:color w:val="000000"/>
        </w:rPr>
        <w:t xml:space="preserve">) ya da </w:t>
      </w:r>
      <w:proofErr w:type="spellStart"/>
      <w:r w:rsidR="00AC3497" w:rsidRPr="00537AEA">
        <w:rPr>
          <w:color w:val="000000"/>
        </w:rPr>
        <w:t>düşüncül</w:t>
      </w:r>
      <w:proofErr w:type="spellEnd"/>
      <w:r w:rsidR="00AC3497" w:rsidRPr="00537AEA">
        <w:rPr>
          <w:color w:val="000000"/>
        </w:rPr>
        <w:t xml:space="preserve"> olduğunu iddia eder. Bu yaklaşıma göre, g</w:t>
      </w:r>
      <w:r w:rsidRPr="00537AEA">
        <w:rPr>
          <w:color w:val="000000"/>
        </w:rPr>
        <w:t xml:space="preserve">erçeklik ya da varlık düşüncenin kendisi ya da onun ürünüdür. İki tür idealizmden </w:t>
      </w:r>
      <w:r w:rsidR="00AC3497" w:rsidRPr="00537AEA">
        <w:rPr>
          <w:color w:val="000000"/>
        </w:rPr>
        <w:t xml:space="preserve">bahsedilebilir; neşene ve öznel idealizm. </w:t>
      </w:r>
      <w:r w:rsidRPr="00537AEA">
        <w:rPr>
          <w:color w:val="000000"/>
        </w:rPr>
        <w:t>Nesnel idealizme göre varlıksal töz ya da tinsel gerçeklik, tek tek bireysel özne ya da bilinçlerin dışında nesnel olarak vardır. Öznel idealizme göre ise</w:t>
      </w:r>
      <w:r w:rsidR="00AC3497" w:rsidRPr="00537AEA">
        <w:rPr>
          <w:color w:val="000000"/>
        </w:rPr>
        <w:t>,</w:t>
      </w:r>
      <w:r w:rsidRPr="00537AEA">
        <w:rPr>
          <w:color w:val="000000"/>
        </w:rPr>
        <w:t xml:space="preserve"> gerçeklik ya da dış dünya bireysel bilincin ürünü olan ya da bireysel bilince g</w:t>
      </w:r>
      <w:r w:rsidR="00AC3497" w:rsidRPr="00537AEA">
        <w:rPr>
          <w:color w:val="000000"/>
        </w:rPr>
        <w:t>öre biçimlenen öznel bir mefhumdur</w:t>
      </w:r>
      <w:r w:rsidRPr="00537AEA">
        <w:rPr>
          <w:color w:val="000000"/>
        </w:rPr>
        <w:t xml:space="preserve"> (Sencer,1989, 34). </w:t>
      </w:r>
    </w:p>
    <w:p w:rsidR="00654D3C" w:rsidRPr="00537AEA" w:rsidRDefault="00654D3C" w:rsidP="00654D3C">
      <w:pPr>
        <w:spacing w:line="360" w:lineRule="auto"/>
        <w:jc w:val="both"/>
        <w:rPr>
          <w:color w:val="000000"/>
        </w:rPr>
      </w:pPr>
      <w:r w:rsidRPr="00537AEA">
        <w:rPr>
          <w:color w:val="000000"/>
        </w:rPr>
        <w:t xml:space="preserve">          Epistemolojinin, yukarıda ifade edilen, sorusunun ikinci kısmına yani “</w:t>
      </w:r>
      <w:proofErr w:type="spellStart"/>
      <w:r w:rsidRPr="00537AEA">
        <w:rPr>
          <w:color w:val="000000"/>
        </w:rPr>
        <w:t>nasıl”a</w:t>
      </w:r>
      <w:proofErr w:type="spellEnd"/>
      <w:r w:rsidRPr="00537AEA">
        <w:rPr>
          <w:color w:val="000000"/>
        </w:rPr>
        <w:t xml:space="preserve"> da iki karşıt cevap verilmiştir. Bunlar, gerçekliği ya da dış dünyayı ilkece us yoluyla bildiğimizi söyleyen ussallık (rasyonalizm) ve gerçekliğe ya da dış dünyaya ilişkin bilgimizin kaynağını ilkece gözlem ve deneye dayandıran </w:t>
      </w:r>
      <w:proofErr w:type="spellStart"/>
      <w:r w:rsidRPr="00537AEA">
        <w:rPr>
          <w:color w:val="000000"/>
        </w:rPr>
        <w:t>görgülcülük</w:t>
      </w:r>
      <w:proofErr w:type="spellEnd"/>
      <w:r w:rsidRPr="00537AEA">
        <w:rPr>
          <w:color w:val="000000"/>
        </w:rPr>
        <w:t xml:space="preserve"> (</w:t>
      </w:r>
      <w:proofErr w:type="spellStart"/>
      <w:r w:rsidRPr="00537AEA">
        <w:rPr>
          <w:color w:val="000000"/>
        </w:rPr>
        <w:t>amprizm</w:t>
      </w:r>
      <w:proofErr w:type="spellEnd"/>
      <w:r w:rsidRPr="00537AEA">
        <w:rPr>
          <w:color w:val="000000"/>
        </w:rPr>
        <w:t>)tür.</w:t>
      </w:r>
    </w:p>
    <w:p w:rsidR="00AC3497" w:rsidRPr="00537AEA" w:rsidRDefault="00AC3497" w:rsidP="00AC3497">
      <w:pPr>
        <w:pStyle w:val="GvdeMetni"/>
        <w:spacing w:before="0" w:after="0"/>
        <w:rPr>
          <w:rFonts w:ascii="Times New Roman" w:hAnsi="Times New Roman"/>
          <w:color w:val="000000"/>
          <w:szCs w:val="24"/>
        </w:rPr>
      </w:pPr>
      <w:r w:rsidRPr="00537AEA">
        <w:rPr>
          <w:rFonts w:ascii="Times New Roman" w:hAnsi="Times New Roman"/>
          <w:color w:val="000000"/>
          <w:szCs w:val="24"/>
        </w:rPr>
        <w:tab/>
      </w:r>
      <w:proofErr w:type="spellStart"/>
      <w:r w:rsidRPr="00537AEA">
        <w:rPr>
          <w:rFonts w:ascii="Times New Roman" w:hAnsi="Times New Roman"/>
          <w:color w:val="000000"/>
          <w:szCs w:val="24"/>
        </w:rPr>
        <w:t>Görgülcülük</w:t>
      </w:r>
      <w:proofErr w:type="spellEnd"/>
      <w:r w:rsidRPr="00537AEA">
        <w:rPr>
          <w:rFonts w:ascii="Times New Roman" w:hAnsi="Times New Roman"/>
          <w:color w:val="000000"/>
          <w:szCs w:val="24"/>
        </w:rPr>
        <w:t xml:space="preserve"> üzerinden pozitivizme gidilir. </w:t>
      </w:r>
      <w:r w:rsidR="00654D3C" w:rsidRPr="00537AEA">
        <w:rPr>
          <w:rFonts w:ascii="Times New Roman" w:hAnsi="Times New Roman"/>
          <w:color w:val="000000"/>
          <w:szCs w:val="24"/>
        </w:rPr>
        <w:t>Pozitivizm, insan zihni için ancak olaylara ilişkin bilgi edinmenin olanaklı olduğunu, gözlenir olaylar dışında bir gerçeklik arayışınınsa metafizik olduğunu iddia eder.</w:t>
      </w:r>
    </w:p>
    <w:p w:rsidR="00D43899" w:rsidRPr="00537AEA" w:rsidRDefault="00AC3497" w:rsidP="00D43899">
      <w:pPr>
        <w:pStyle w:val="GvdeMetni"/>
        <w:spacing w:before="0" w:after="0"/>
        <w:ind w:firstLine="283"/>
        <w:rPr>
          <w:rFonts w:ascii="Times New Roman" w:hAnsi="Times New Roman"/>
          <w:color w:val="000000"/>
          <w:szCs w:val="24"/>
        </w:rPr>
      </w:pPr>
      <w:r w:rsidRPr="00537AEA">
        <w:rPr>
          <w:rFonts w:ascii="Times New Roman" w:hAnsi="Times New Roman"/>
          <w:color w:val="000000"/>
          <w:szCs w:val="24"/>
        </w:rPr>
        <w:t xml:space="preserve">        </w:t>
      </w:r>
      <w:r w:rsidR="00654D3C" w:rsidRPr="00537AEA">
        <w:rPr>
          <w:rFonts w:ascii="Times New Roman" w:hAnsi="Times New Roman"/>
          <w:color w:val="000000"/>
          <w:szCs w:val="24"/>
        </w:rPr>
        <w:t>Beşer</w:t>
      </w:r>
      <w:r w:rsidRPr="00537AEA">
        <w:rPr>
          <w:rFonts w:ascii="Times New Roman" w:hAnsi="Times New Roman"/>
          <w:color w:val="000000"/>
          <w:szCs w:val="24"/>
        </w:rPr>
        <w:t>i bilimlerde pozitivist yaklaşıma</w:t>
      </w:r>
      <w:r w:rsidR="00654D3C" w:rsidRPr="00537AEA">
        <w:rPr>
          <w:rFonts w:ascii="Times New Roman" w:hAnsi="Times New Roman"/>
          <w:color w:val="000000"/>
          <w:szCs w:val="24"/>
        </w:rPr>
        <w:t xml:space="preserve"> (ve eleşt</w:t>
      </w:r>
      <w:r w:rsidRPr="00537AEA">
        <w:rPr>
          <w:rFonts w:ascii="Times New Roman" w:hAnsi="Times New Roman"/>
          <w:color w:val="000000"/>
          <w:szCs w:val="24"/>
        </w:rPr>
        <w:t>irel yaklaşımlara</w:t>
      </w:r>
      <w:r w:rsidR="00654D3C" w:rsidRPr="00537AEA">
        <w:rPr>
          <w:rFonts w:ascii="Times New Roman" w:hAnsi="Times New Roman"/>
          <w:color w:val="000000"/>
          <w:szCs w:val="24"/>
        </w:rPr>
        <w:t>) karşı</w:t>
      </w:r>
      <w:r w:rsidRPr="00537AEA">
        <w:rPr>
          <w:rFonts w:ascii="Times New Roman" w:hAnsi="Times New Roman"/>
          <w:color w:val="000000"/>
          <w:szCs w:val="24"/>
        </w:rPr>
        <w:t xml:space="preserve"> gündeme getirilen yaygın ya</w:t>
      </w:r>
      <w:r w:rsidR="00D43899" w:rsidRPr="00537AEA">
        <w:rPr>
          <w:rFonts w:ascii="Times New Roman" w:hAnsi="Times New Roman"/>
          <w:color w:val="000000"/>
          <w:szCs w:val="24"/>
        </w:rPr>
        <w:t xml:space="preserve">klaşımlardan biri </w:t>
      </w:r>
      <w:proofErr w:type="spellStart"/>
      <w:r w:rsidR="00D43899" w:rsidRPr="00537AEA">
        <w:rPr>
          <w:rFonts w:ascii="Times New Roman" w:hAnsi="Times New Roman"/>
          <w:color w:val="000000"/>
          <w:szCs w:val="24"/>
        </w:rPr>
        <w:t>yorumsamadır</w:t>
      </w:r>
      <w:proofErr w:type="spellEnd"/>
      <w:r w:rsidR="00D43899" w:rsidRPr="00537AEA">
        <w:rPr>
          <w:rFonts w:ascii="Times New Roman" w:hAnsi="Times New Roman"/>
          <w:color w:val="000000"/>
          <w:szCs w:val="24"/>
        </w:rPr>
        <w:t xml:space="preserve"> (</w:t>
      </w:r>
      <w:proofErr w:type="spellStart"/>
      <w:r w:rsidR="00D43899" w:rsidRPr="00537AEA">
        <w:rPr>
          <w:rFonts w:ascii="Times New Roman" w:hAnsi="Times New Roman"/>
          <w:color w:val="222222"/>
          <w:szCs w:val="24"/>
          <w:shd w:val="clear" w:color="auto" w:fill="FFFFFF"/>
        </w:rPr>
        <w:t>hermeneutik</w:t>
      </w:r>
      <w:proofErr w:type="spellEnd"/>
      <w:r w:rsidR="00D43899" w:rsidRPr="00537AEA">
        <w:rPr>
          <w:rFonts w:ascii="Times New Roman" w:hAnsi="Times New Roman"/>
          <w:color w:val="222222"/>
          <w:szCs w:val="24"/>
          <w:shd w:val="clear" w:color="auto" w:fill="FFFFFF"/>
        </w:rPr>
        <w:t>)</w:t>
      </w:r>
      <w:r w:rsidR="00D43899" w:rsidRPr="00537AEA">
        <w:rPr>
          <w:rFonts w:ascii="Times New Roman" w:hAnsi="Times New Roman"/>
          <w:color w:val="000000"/>
          <w:szCs w:val="24"/>
        </w:rPr>
        <w:t xml:space="preserve">. </w:t>
      </w:r>
      <w:proofErr w:type="spellStart"/>
      <w:r w:rsidR="00D43899" w:rsidRPr="00537AEA">
        <w:rPr>
          <w:rFonts w:ascii="Times New Roman" w:hAnsi="Times New Roman"/>
          <w:color w:val="000000"/>
          <w:szCs w:val="24"/>
        </w:rPr>
        <w:t>Y</w:t>
      </w:r>
      <w:r w:rsidR="00654D3C" w:rsidRPr="00537AEA">
        <w:rPr>
          <w:rFonts w:ascii="Times New Roman" w:hAnsi="Times New Roman"/>
          <w:color w:val="000000"/>
          <w:szCs w:val="24"/>
        </w:rPr>
        <w:t>orumsama</w:t>
      </w:r>
      <w:proofErr w:type="spellEnd"/>
      <w:r w:rsidR="00654D3C" w:rsidRPr="00537AEA">
        <w:rPr>
          <w:rFonts w:ascii="Times New Roman" w:hAnsi="Times New Roman"/>
          <w:color w:val="000000"/>
          <w:szCs w:val="24"/>
        </w:rPr>
        <w:t xml:space="preserve"> tek bir kişi veya felsefeye değil birçok düşünürün katkısına dayandırılmaktadır. Nietzsche, </w:t>
      </w:r>
      <w:proofErr w:type="spellStart"/>
      <w:r w:rsidR="00654D3C" w:rsidRPr="00537AEA">
        <w:rPr>
          <w:rFonts w:ascii="Times New Roman" w:hAnsi="Times New Roman"/>
          <w:color w:val="000000"/>
          <w:szCs w:val="24"/>
        </w:rPr>
        <w:t>Heidegger</w:t>
      </w:r>
      <w:proofErr w:type="spellEnd"/>
      <w:r w:rsidR="00654D3C" w:rsidRPr="00537AEA">
        <w:rPr>
          <w:rFonts w:ascii="Times New Roman" w:hAnsi="Times New Roman"/>
          <w:color w:val="000000"/>
          <w:szCs w:val="24"/>
        </w:rPr>
        <w:t xml:space="preserve">, </w:t>
      </w:r>
      <w:proofErr w:type="spellStart"/>
      <w:r w:rsidR="00654D3C" w:rsidRPr="00537AEA">
        <w:rPr>
          <w:rFonts w:ascii="Times New Roman" w:hAnsi="Times New Roman"/>
          <w:color w:val="000000"/>
          <w:szCs w:val="24"/>
        </w:rPr>
        <w:t>Gadamer</w:t>
      </w:r>
      <w:proofErr w:type="spellEnd"/>
      <w:r w:rsidR="00654D3C" w:rsidRPr="00537AEA">
        <w:rPr>
          <w:rFonts w:ascii="Times New Roman" w:hAnsi="Times New Roman"/>
          <w:color w:val="000000"/>
          <w:szCs w:val="24"/>
        </w:rPr>
        <w:t xml:space="preserve">, </w:t>
      </w:r>
      <w:proofErr w:type="spellStart"/>
      <w:r w:rsidR="00654D3C" w:rsidRPr="00537AEA">
        <w:rPr>
          <w:rFonts w:ascii="Times New Roman" w:hAnsi="Times New Roman"/>
          <w:color w:val="000000"/>
          <w:szCs w:val="24"/>
        </w:rPr>
        <w:t>Ricaeur</w:t>
      </w:r>
      <w:proofErr w:type="spellEnd"/>
      <w:r w:rsidR="00654D3C" w:rsidRPr="00537AEA">
        <w:rPr>
          <w:rFonts w:ascii="Times New Roman" w:hAnsi="Times New Roman"/>
          <w:color w:val="000000"/>
          <w:szCs w:val="24"/>
        </w:rPr>
        <w:t xml:space="preserve">, </w:t>
      </w:r>
      <w:proofErr w:type="spellStart"/>
      <w:r w:rsidR="00654D3C" w:rsidRPr="00537AEA">
        <w:rPr>
          <w:rFonts w:ascii="Times New Roman" w:hAnsi="Times New Roman"/>
          <w:color w:val="000000"/>
          <w:szCs w:val="24"/>
        </w:rPr>
        <w:t>Derrida</w:t>
      </w:r>
      <w:proofErr w:type="spellEnd"/>
      <w:r w:rsidR="00654D3C" w:rsidRPr="00537AEA">
        <w:rPr>
          <w:rFonts w:ascii="Times New Roman" w:hAnsi="Times New Roman"/>
          <w:color w:val="000000"/>
          <w:szCs w:val="24"/>
        </w:rPr>
        <w:t xml:space="preserve"> bu düşünürlerden bazılarıdır. Diğer yandan, bugün </w:t>
      </w:r>
      <w:proofErr w:type="spellStart"/>
      <w:r w:rsidR="00654D3C" w:rsidRPr="00537AEA">
        <w:rPr>
          <w:rFonts w:ascii="Times New Roman" w:hAnsi="Times New Roman"/>
          <w:color w:val="000000"/>
          <w:szCs w:val="24"/>
        </w:rPr>
        <w:t>yorumsama</w:t>
      </w:r>
      <w:proofErr w:type="spellEnd"/>
      <w:r w:rsidR="00654D3C" w:rsidRPr="00537AEA">
        <w:rPr>
          <w:rFonts w:ascii="Times New Roman" w:hAnsi="Times New Roman"/>
          <w:color w:val="000000"/>
          <w:szCs w:val="24"/>
        </w:rPr>
        <w:t xml:space="preserve"> terimi, 1960’larda olduğu gibi yalnızca edebiyat, hukuk, ilahiyat ve erekbilim (</w:t>
      </w:r>
      <w:proofErr w:type="spellStart"/>
      <w:r w:rsidR="00654D3C" w:rsidRPr="00537AEA">
        <w:rPr>
          <w:rFonts w:ascii="Times New Roman" w:hAnsi="Times New Roman"/>
          <w:color w:val="000000"/>
          <w:szCs w:val="24"/>
        </w:rPr>
        <w:t>teleology</w:t>
      </w:r>
      <w:proofErr w:type="spellEnd"/>
      <w:r w:rsidR="00654D3C" w:rsidRPr="00537AEA">
        <w:rPr>
          <w:rFonts w:ascii="Times New Roman" w:hAnsi="Times New Roman"/>
          <w:color w:val="000000"/>
          <w:szCs w:val="24"/>
        </w:rPr>
        <w:t>) gibi alanlardaki metinlerin yorumlanmasıyla ilgilenen özelleşmiş bir disiplini anlatan teknik bir terim</w:t>
      </w:r>
      <w:r w:rsidR="00D43899" w:rsidRPr="00537AEA">
        <w:rPr>
          <w:rFonts w:ascii="Times New Roman" w:hAnsi="Times New Roman"/>
          <w:color w:val="000000"/>
          <w:szCs w:val="24"/>
        </w:rPr>
        <w:t>i</w:t>
      </w:r>
      <w:r w:rsidR="00654D3C" w:rsidRPr="00537AEA">
        <w:rPr>
          <w:rFonts w:ascii="Times New Roman" w:hAnsi="Times New Roman"/>
          <w:color w:val="000000"/>
          <w:szCs w:val="24"/>
        </w:rPr>
        <w:t xml:space="preserve"> değil, hem kuramsal bir yönelimi, hem felsefi bir disiplini hem de bir akımı anlatmak için kullanılmaktadır (</w:t>
      </w:r>
      <w:proofErr w:type="spellStart"/>
      <w:r w:rsidR="00654D3C" w:rsidRPr="00537AEA">
        <w:rPr>
          <w:rFonts w:ascii="Times New Roman" w:hAnsi="Times New Roman"/>
          <w:color w:val="000000"/>
          <w:szCs w:val="24"/>
        </w:rPr>
        <w:t>Göka</w:t>
      </w:r>
      <w:proofErr w:type="spellEnd"/>
      <w:r w:rsidR="00654D3C" w:rsidRPr="00537AEA">
        <w:rPr>
          <w:rFonts w:ascii="Times New Roman" w:hAnsi="Times New Roman"/>
          <w:color w:val="000000"/>
          <w:szCs w:val="24"/>
        </w:rPr>
        <w:t>, 1999).</w:t>
      </w:r>
    </w:p>
    <w:p w:rsidR="008112F2" w:rsidRPr="00537AEA" w:rsidRDefault="00654D3C" w:rsidP="008112F2">
      <w:pPr>
        <w:pStyle w:val="GvdeMetni"/>
        <w:spacing w:before="0" w:after="0"/>
        <w:ind w:firstLine="708"/>
        <w:rPr>
          <w:rFonts w:ascii="Times New Roman" w:hAnsi="Times New Roman"/>
          <w:color w:val="000000"/>
          <w:szCs w:val="24"/>
        </w:rPr>
      </w:pPr>
      <w:r w:rsidRPr="00537AEA">
        <w:rPr>
          <w:rFonts w:ascii="Times New Roman" w:hAnsi="Times New Roman"/>
          <w:color w:val="000000"/>
          <w:szCs w:val="24"/>
        </w:rPr>
        <w:t xml:space="preserve">Türkiye’de </w:t>
      </w:r>
      <w:proofErr w:type="spellStart"/>
      <w:r w:rsidRPr="00537AEA">
        <w:rPr>
          <w:rFonts w:ascii="Times New Roman" w:hAnsi="Times New Roman"/>
          <w:color w:val="000000"/>
          <w:szCs w:val="24"/>
        </w:rPr>
        <w:t>yorumsamacı</w:t>
      </w:r>
      <w:proofErr w:type="spellEnd"/>
      <w:r w:rsidRPr="00537AEA">
        <w:rPr>
          <w:rFonts w:ascii="Times New Roman" w:hAnsi="Times New Roman"/>
          <w:color w:val="000000"/>
          <w:szCs w:val="24"/>
        </w:rPr>
        <w:t xml:space="preserve"> düşüncenin tanınmış ismi Doğan Özlem’in çalışmalarında da görüldüğü gibi, </w:t>
      </w:r>
      <w:proofErr w:type="spellStart"/>
      <w:r w:rsidRPr="00537AEA">
        <w:rPr>
          <w:rFonts w:ascii="Times New Roman" w:hAnsi="Times New Roman"/>
          <w:color w:val="000000"/>
          <w:szCs w:val="24"/>
        </w:rPr>
        <w:t>yorumsamacı</w:t>
      </w:r>
      <w:proofErr w:type="spellEnd"/>
      <w:r w:rsidRPr="00537AEA">
        <w:rPr>
          <w:rFonts w:ascii="Times New Roman" w:hAnsi="Times New Roman"/>
          <w:color w:val="000000"/>
          <w:szCs w:val="24"/>
        </w:rPr>
        <w:t xml:space="preserve"> yaklaşımlarda önce pozitivist anlayışa dayalı bir doğa ve toplumbilimleri tasviri yapılır. Örneğin </w:t>
      </w:r>
      <w:proofErr w:type="spellStart"/>
      <w:r w:rsidRPr="00537AEA">
        <w:rPr>
          <w:rFonts w:ascii="Times New Roman" w:hAnsi="Times New Roman"/>
          <w:color w:val="000000"/>
          <w:szCs w:val="24"/>
        </w:rPr>
        <w:t>olgusallık</w:t>
      </w:r>
      <w:proofErr w:type="spellEnd"/>
      <w:r w:rsidRPr="00537AEA">
        <w:rPr>
          <w:rFonts w:ascii="Times New Roman" w:hAnsi="Times New Roman"/>
          <w:color w:val="000000"/>
          <w:szCs w:val="24"/>
        </w:rPr>
        <w:t xml:space="preserve">, </w:t>
      </w:r>
      <w:proofErr w:type="spellStart"/>
      <w:r w:rsidRPr="00537AEA">
        <w:rPr>
          <w:rFonts w:ascii="Times New Roman" w:hAnsi="Times New Roman"/>
          <w:color w:val="000000"/>
          <w:szCs w:val="24"/>
        </w:rPr>
        <w:t>mantıksallık</w:t>
      </w:r>
      <w:proofErr w:type="spellEnd"/>
      <w:r w:rsidRPr="00537AEA">
        <w:rPr>
          <w:rFonts w:ascii="Times New Roman" w:hAnsi="Times New Roman"/>
          <w:color w:val="000000"/>
          <w:szCs w:val="24"/>
        </w:rPr>
        <w:t xml:space="preserve">, </w:t>
      </w:r>
      <w:proofErr w:type="spellStart"/>
      <w:r w:rsidRPr="00537AEA">
        <w:rPr>
          <w:rFonts w:ascii="Times New Roman" w:hAnsi="Times New Roman"/>
          <w:color w:val="000000"/>
          <w:szCs w:val="24"/>
        </w:rPr>
        <w:t>genelleştiricilik</w:t>
      </w:r>
      <w:proofErr w:type="spellEnd"/>
      <w:r w:rsidRPr="00537AEA">
        <w:rPr>
          <w:rFonts w:ascii="Times New Roman" w:hAnsi="Times New Roman"/>
          <w:color w:val="000000"/>
          <w:szCs w:val="24"/>
        </w:rPr>
        <w:t xml:space="preserve">, eleştirellik, nedensellik nitelikleri sıralanır ve özellikle nedensellik </w:t>
      </w:r>
      <w:proofErr w:type="spellStart"/>
      <w:r w:rsidRPr="00537AEA">
        <w:rPr>
          <w:rFonts w:ascii="Times New Roman" w:hAnsi="Times New Roman"/>
          <w:color w:val="000000"/>
          <w:szCs w:val="24"/>
        </w:rPr>
        <w:t>Hegelci</w:t>
      </w:r>
      <w:proofErr w:type="spellEnd"/>
      <w:r w:rsidRPr="00537AEA">
        <w:rPr>
          <w:rFonts w:ascii="Times New Roman" w:hAnsi="Times New Roman"/>
          <w:color w:val="000000"/>
          <w:szCs w:val="24"/>
        </w:rPr>
        <w:t xml:space="preserve"> yöntemle değerlendirilir ve </w:t>
      </w:r>
      <w:r w:rsidRPr="00537AEA">
        <w:rPr>
          <w:rFonts w:ascii="Times New Roman" w:hAnsi="Times New Roman"/>
          <w:color w:val="000000"/>
          <w:szCs w:val="24"/>
        </w:rPr>
        <w:lastRenderedPageBreak/>
        <w:t xml:space="preserve">aşılır. Bilim mutlak sonuçlara ulaşamamakla yargılanır ve nihayet herhangi bir bilme etkinliği derekesinde bilimden bahsedilir. </w:t>
      </w:r>
    </w:p>
    <w:p w:rsidR="008112F2" w:rsidRPr="00537AEA" w:rsidRDefault="00654D3C" w:rsidP="008112F2">
      <w:pPr>
        <w:pStyle w:val="GvdeMetni"/>
        <w:spacing w:before="0" w:after="0"/>
        <w:ind w:firstLine="708"/>
        <w:rPr>
          <w:rFonts w:ascii="Times New Roman" w:hAnsi="Times New Roman"/>
          <w:color w:val="000000"/>
          <w:szCs w:val="24"/>
        </w:rPr>
      </w:pPr>
      <w:r w:rsidRPr="00537AEA">
        <w:rPr>
          <w:rFonts w:ascii="Times New Roman" w:hAnsi="Times New Roman"/>
          <w:color w:val="000000"/>
          <w:szCs w:val="24"/>
        </w:rPr>
        <w:t xml:space="preserve">Özlem’e </w:t>
      </w:r>
      <w:r w:rsidR="007936A1">
        <w:rPr>
          <w:rFonts w:ascii="Times New Roman" w:hAnsi="Times New Roman"/>
          <w:color w:val="000000"/>
          <w:szCs w:val="24"/>
        </w:rPr>
        <w:t>(1996)</w:t>
      </w:r>
      <w:r w:rsidR="00CC5BF6">
        <w:rPr>
          <w:rFonts w:ascii="Times New Roman" w:hAnsi="Times New Roman"/>
          <w:color w:val="000000"/>
          <w:szCs w:val="24"/>
        </w:rPr>
        <w:t xml:space="preserve"> </w:t>
      </w:r>
      <w:r w:rsidR="00CC5BF6" w:rsidRPr="00537AEA">
        <w:rPr>
          <w:rFonts w:ascii="Times New Roman" w:hAnsi="Times New Roman"/>
          <w:color w:val="000000"/>
          <w:szCs w:val="24"/>
        </w:rPr>
        <w:t>göre</w:t>
      </w:r>
      <w:bookmarkStart w:id="0" w:name="_GoBack"/>
      <w:bookmarkEnd w:id="0"/>
      <w:r w:rsidR="00AE62B8">
        <w:rPr>
          <w:rFonts w:ascii="Times New Roman" w:hAnsi="Times New Roman"/>
          <w:color w:val="000000"/>
          <w:szCs w:val="24"/>
        </w:rPr>
        <w:t>,</w:t>
      </w:r>
      <w:r w:rsidRPr="00537AEA">
        <w:rPr>
          <w:rFonts w:ascii="Times New Roman" w:hAnsi="Times New Roman"/>
          <w:color w:val="000000"/>
          <w:szCs w:val="24"/>
        </w:rPr>
        <w:t xml:space="preserve"> “bilimin amacı, tekil olgular arasında tekrar, süreklilik ve türdeşlikten hareketle, o tekil olgular kümesinin tümü için geçerli ifadelere ulaşmaktır. Oysa böyle ifadelere ulaşılamaz.” </w:t>
      </w:r>
      <w:proofErr w:type="spellStart"/>
      <w:r w:rsidRPr="00537AEA">
        <w:rPr>
          <w:rFonts w:ascii="Times New Roman" w:hAnsi="Times New Roman"/>
          <w:color w:val="000000"/>
          <w:szCs w:val="24"/>
        </w:rPr>
        <w:t>Yorumsayıcı</w:t>
      </w:r>
      <w:proofErr w:type="spellEnd"/>
      <w:r w:rsidRPr="00537AEA">
        <w:rPr>
          <w:rFonts w:ascii="Times New Roman" w:hAnsi="Times New Roman"/>
          <w:color w:val="000000"/>
          <w:szCs w:val="24"/>
        </w:rPr>
        <w:t xml:space="preserve"> yaklaşımda bilgi ile dünya, pozitivist kurgunun “</w:t>
      </w:r>
      <w:proofErr w:type="spellStart"/>
      <w:r w:rsidRPr="00537AEA">
        <w:rPr>
          <w:rFonts w:ascii="Times New Roman" w:hAnsi="Times New Roman"/>
          <w:color w:val="000000"/>
          <w:szCs w:val="24"/>
        </w:rPr>
        <w:t>yansımacı</w:t>
      </w:r>
      <w:proofErr w:type="spellEnd"/>
      <w:r w:rsidRPr="00537AEA">
        <w:rPr>
          <w:rFonts w:ascii="Times New Roman" w:hAnsi="Times New Roman"/>
          <w:color w:val="000000"/>
          <w:szCs w:val="24"/>
        </w:rPr>
        <w:t xml:space="preserve">” tasavvuru dışında değerlendirilir. </w:t>
      </w:r>
      <w:proofErr w:type="spellStart"/>
      <w:r w:rsidRPr="00537AEA">
        <w:rPr>
          <w:rFonts w:ascii="Times New Roman" w:hAnsi="Times New Roman"/>
          <w:color w:val="000000"/>
          <w:szCs w:val="24"/>
        </w:rPr>
        <w:t>Yorumsamacılara</w:t>
      </w:r>
      <w:proofErr w:type="spellEnd"/>
      <w:r w:rsidRPr="00537AEA">
        <w:rPr>
          <w:rFonts w:ascii="Times New Roman" w:hAnsi="Times New Roman"/>
          <w:color w:val="000000"/>
          <w:szCs w:val="24"/>
        </w:rPr>
        <w:t xml:space="preserve"> göre bilgi ile dünya çok farklı bir ilişki içindedir.</w:t>
      </w:r>
      <w:r w:rsidR="00D953A7" w:rsidRPr="00537AEA">
        <w:rPr>
          <w:rFonts w:ascii="Times New Roman" w:hAnsi="Times New Roman"/>
          <w:color w:val="000000"/>
          <w:szCs w:val="24"/>
        </w:rPr>
        <w:t xml:space="preserve"> </w:t>
      </w:r>
      <w:r w:rsidRPr="00537AEA">
        <w:rPr>
          <w:rFonts w:ascii="Times New Roman" w:hAnsi="Times New Roman"/>
          <w:color w:val="000000"/>
          <w:szCs w:val="24"/>
        </w:rPr>
        <w:t xml:space="preserve">“Dil dünyadan, teori doğadan, söz olaydan türetilmez veya dünya düşüncede yansımaz. Aradaki ilişki bir denklik ilişkisi değil bir kuruluş ilişkisidir. Dünya bilginin dışında </w:t>
      </w:r>
      <w:proofErr w:type="spellStart"/>
      <w:r w:rsidRPr="00537AEA">
        <w:rPr>
          <w:rFonts w:ascii="Times New Roman" w:hAnsi="Times New Roman"/>
          <w:color w:val="000000"/>
          <w:szCs w:val="24"/>
        </w:rPr>
        <w:t>varolmasına</w:t>
      </w:r>
      <w:proofErr w:type="spellEnd"/>
      <w:r w:rsidRPr="00537AEA">
        <w:rPr>
          <w:rFonts w:ascii="Times New Roman" w:hAnsi="Times New Roman"/>
          <w:color w:val="000000"/>
          <w:szCs w:val="24"/>
        </w:rPr>
        <w:t xml:space="preserve"> rağmen, bilgi aracılığıyla dışarıdaki dünyanın düzeni kurulur”(Sunar, 1999, 15).</w:t>
      </w:r>
    </w:p>
    <w:p w:rsidR="008112F2" w:rsidRPr="00537AEA" w:rsidRDefault="00654D3C" w:rsidP="008112F2">
      <w:pPr>
        <w:pStyle w:val="GvdeMetni"/>
        <w:spacing w:before="0" w:after="0"/>
        <w:ind w:firstLine="708"/>
        <w:rPr>
          <w:rFonts w:ascii="Times New Roman" w:hAnsi="Times New Roman"/>
          <w:color w:val="000000"/>
          <w:szCs w:val="24"/>
        </w:rPr>
      </w:pPr>
      <w:r w:rsidRPr="00537AEA">
        <w:rPr>
          <w:rFonts w:ascii="Times New Roman" w:hAnsi="Times New Roman"/>
          <w:color w:val="000000"/>
          <w:szCs w:val="24"/>
        </w:rPr>
        <w:t xml:space="preserve">Görüldüğü gibi </w:t>
      </w:r>
      <w:proofErr w:type="spellStart"/>
      <w:r w:rsidRPr="00537AEA">
        <w:rPr>
          <w:rFonts w:ascii="Times New Roman" w:hAnsi="Times New Roman"/>
          <w:color w:val="000000"/>
          <w:szCs w:val="24"/>
        </w:rPr>
        <w:t>yorumsama</w:t>
      </w:r>
      <w:proofErr w:type="spellEnd"/>
      <w:r w:rsidRPr="00537AEA">
        <w:rPr>
          <w:rFonts w:ascii="Times New Roman" w:hAnsi="Times New Roman"/>
          <w:color w:val="000000"/>
          <w:szCs w:val="24"/>
        </w:rPr>
        <w:t xml:space="preserve">, belli bir konuyu, durumu ya da olguyu ele alırken öznenin nesneyi algılamada ve anlamada etkin olması ya da semboller (dil, kavramlar) dünyasının gerçekliği algılamadaki rolünün göz önünde tutulması demek değildir. Dil ya da semboller gerçekliği anlama ya da algılamanın değil onu kurmanın anahtarlarıdır. Dil ya da semboller dünyası toplumsal koşullara, ekonomik altyapıya göre bağımsızdır. </w:t>
      </w:r>
      <w:proofErr w:type="spellStart"/>
      <w:r w:rsidRPr="00537AEA">
        <w:rPr>
          <w:rFonts w:ascii="Times New Roman" w:hAnsi="Times New Roman"/>
          <w:color w:val="000000"/>
          <w:szCs w:val="24"/>
        </w:rPr>
        <w:t>Sosyo</w:t>
      </w:r>
      <w:proofErr w:type="spellEnd"/>
      <w:r w:rsidRPr="00537AEA">
        <w:rPr>
          <w:rFonts w:ascii="Times New Roman" w:hAnsi="Times New Roman"/>
          <w:color w:val="000000"/>
          <w:szCs w:val="24"/>
        </w:rPr>
        <w:t xml:space="preserve"> - ekonomik koşullar dilin belirlenimini ya da dönüşümünü beraberinde getirmez. Dil (söylem) “bağımsız değişken” olup her şeyin içinde anlam bulduğu, inşa edildiği alandır. Özne dışında olup da kendini özneye dayatan bir nesnellik ise yoktur.</w:t>
      </w:r>
    </w:p>
    <w:p w:rsidR="003F1FD9" w:rsidRPr="003F1FD9" w:rsidRDefault="00D953A7" w:rsidP="003F1FD9">
      <w:pPr>
        <w:pStyle w:val="GvdeMetni"/>
        <w:spacing w:before="0" w:after="0"/>
        <w:ind w:firstLine="708"/>
        <w:rPr>
          <w:rFonts w:ascii="Times New Roman" w:hAnsi="Times New Roman"/>
          <w:color w:val="000000"/>
          <w:szCs w:val="24"/>
        </w:rPr>
      </w:pPr>
      <w:r w:rsidRPr="00537AEA">
        <w:rPr>
          <w:rFonts w:ascii="Times New Roman" w:hAnsi="Times New Roman"/>
          <w:color w:val="000000"/>
          <w:szCs w:val="24"/>
        </w:rPr>
        <w:t xml:space="preserve"> </w:t>
      </w:r>
      <w:proofErr w:type="spellStart"/>
      <w:r w:rsidRPr="00537AEA">
        <w:rPr>
          <w:rFonts w:ascii="Times New Roman" w:hAnsi="Times New Roman"/>
          <w:color w:val="000000"/>
          <w:szCs w:val="24"/>
        </w:rPr>
        <w:t>Yorumsamacı</w:t>
      </w:r>
      <w:proofErr w:type="spellEnd"/>
      <w:r w:rsidRPr="00537AEA">
        <w:rPr>
          <w:rFonts w:ascii="Times New Roman" w:hAnsi="Times New Roman"/>
          <w:color w:val="000000"/>
          <w:szCs w:val="24"/>
        </w:rPr>
        <w:t xml:space="preserve"> araştırma, </w:t>
      </w:r>
      <w:r w:rsidR="00654D3C" w:rsidRPr="00537AEA">
        <w:rPr>
          <w:rFonts w:ascii="Times New Roman" w:hAnsi="Times New Roman"/>
          <w:color w:val="000000"/>
          <w:szCs w:val="24"/>
        </w:rPr>
        <w:t>kendini nitel araştırma kavramı</w:t>
      </w:r>
      <w:r w:rsidRPr="00537AEA">
        <w:rPr>
          <w:rFonts w:ascii="Times New Roman" w:hAnsi="Times New Roman"/>
          <w:color w:val="000000"/>
          <w:szCs w:val="24"/>
        </w:rPr>
        <w:t xml:space="preserve"> ile özdeşleştirme uğraşındadır. Bu yaklaşım,</w:t>
      </w:r>
      <w:r w:rsidR="00654D3C" w:rsidRPr="00537AEA">
        <w:rPr>
          <w:rFonts w:ascii="Times New Roman" w:hAnsi="Times New Roman"/>
          <w:color w:val="000000"/>
          <w:szCs w:val="24"/>
        </w:rPr>
        <w:t xml:space="preserve"> “düşen ve yükselen </w:t>
      </w:r>
      <w:proofErr w:type="gramStart"/>
      <w:r w:rsidR="00654D3C" w:rsidRPr="00537AEA">
        <w:rPr>
          <w:rFonts w:ascii="Times New Roman" w:hAnsi="Times New Roman"/>
          <w:color w:val="000000"/>
          <w:szCs w:val="24"/>
        </w:rPr>
        <w:t>paradigmalar</w:t>
      </w:r>
      <w:proofErr w:type="gramEnd"/>
      <w:r w:rsidR="00654D3C" w:rsidRPr="00537AEA">
        <w:rPr>
          <w:rFonts w:ascii="Times New Roman" w:hAnsi="Times New Roman"/>
          <w:color w:val="000000"/>
          <w:szCs w:val="24"/>
        </w:rPr>
        <w:t xml:space="preserve">” anlatısından temellenir. </w:t>
      </w:r>
      <w:r w:rsidRPr="00537AEA">
        <w:rPr>
          <w:rFonts w:ascii="Times New Roman" w:hAnsi="Times New Roman"/>
          <w:color w:val="000000"/>
          <w:szCs w:val="24"/>
        </w:rPr>
        <w:t>‘</w:t>
      </w:r>
      <w:r w:rsidR="00654D3C" w:rsidRPr="00537AEA">
        <w:rPr>
          <w:rFonts w:ascii="Times New Roman" w:hAnsi="Times New Roman"/>
          <w:color w:val="000000"/>
          <w:szCs w:val="24"/>
        </w:rPr>
        <w:t>Pozitivist -</w:t>
      </w:r>
      <w:r w:rsidRPr="00537AEA">
        <w:rPr>
          <w:rFonts w:ascii="Times New Roman" w:hAnsi="Times New Roman"/>
          <w:color w:val="000000"/>
          <w:szCs w:val="24"/>
        </w:rPr>
        <w:t xml:space="preserve"> </w:t>
      </w:r>
      <w:r w:rsidR="00654D3C" w:rsidRPr="00537AEA">
        <w:rPr>
          <w:rFonts w:ascii="Times New Roman" w:hAnsi="Times New Roman"/>
          <w:color w:val="000000"/>
          <w:szCs w:val="24"/>
        </w:rPr>
        <w:t xml:space="preserve">akılcı </w:t>
      </w:r>
      <w:proofErr w:type="gramStart"/>
      <w:r w:rsidR="00654D3C" w:rsidRPr="00537AEA">
        <w:rPr>
          <w:rFonts w:ascii="Times New Roman" w:hAnsi="Times New Roman"/>
          <w:color w:val="000000"/>
          <w:szCs w:val="24"/>
        </w:rPr>
        <w:t>paradigma</w:t>
      </w:r>
      <w:proofErr w:type="gramEnd"/>
      <w:r w:rsidR="00654D3C" w:rsidRPr="00537AEA">
        <w:rPr>
          <w:rFonts w:ascii="Times New Roman" w:hAnsi="Times New Roman"/>
          <w:color w:val="000000"/>
          <w:szCs w:val="24"/>
        </w:rPr>
        <w:t xml:space="preserve"> çökmektedir</w:t>
      </w:r>
      <w:r w:rsidRPr="00537AEA">
        <w:rPr>
          <w:rFonts w:ascii="Times New Roman" w:hAnsi="Times New Roman"/>
          <w:color w:val="000000"/>
          <w:szCs w:val="24"/>
        </w:rPr>
        <w:t>.</w:t>
      </w:r>
      <w:r w:rsidR="00654D3C" w:rsidRPr="00537AEA">
        <w:rPr>
          <w:rFonts w:ascii="Times New Roman" w:hAnsi="Times New Roman"/>
          <w:color w:val="000000"/>
          <w:szCs w:val="24"/>
        </w:rPr>
        <w:t xml:space="preserve"> Doğa bilimlerinde özellikle de fizikteki gelişmeler düzen, düzenlilik gibi anlayışları, nedensellik gibi ilkel</w:t>
      </w:r>
      <w:r w:rsidRPr="00537AEA">
        <w:rPr>
          <w:rFonts w:ascii="Times New Roman" w:hAnsi="Times New Roman"/>
          <w:color w:val="000000"/>
          <w:szCs w:val="24"/>
        </w:rPr>
        <w:t xml:space="preserve">eri ortadan kaldırmıştır. </w:t>
      </w:r>
      <w:r w:rsidR="00F04856" w:rsidRPr="00537AEA">
        <w:rPr>
          <w:rFonts w:ascii="Times New Roman" w:hAnsi="Times New Roman"/>
          <w:color w:val="000000"/>
          <w:szCs w:val="24"/>
        </w:rPr>
        <w:t>“</w:t>
      </w:r>
      <w:r w:rsidRPr="00537AEA">
        <w:rPr>
          <w:rFonts w:ascii="Times New Roman" w:hAnsi="Times New Roman"/>
          <w:color w:val="000000"/>
          <w:szCs w:val="24"/>
        </w:rPr>
        <w:t xml:space="preserve">Oysa </w:t>
      </w:r>
      <w:r w:rsidR="00654D3C" w:rsidRPr="00537AEA">
        <w:rPr>
          <w:rFonts w:ascii="Times New Roman" w:hAnsi="Times New Roman"/>
          <w:color w:val="000000"/>
          <w:szCs w:val="24"/>
        </w:rPr>
        <w:t xml:space="preserve">gerçeklik karmaşıktır, </w:t>
      </w:r>
      <w:proofErr w:type="spellStart"/>
      <w:r w:rsidR="00654D3C" w:rsidRPr="00537AEA">
        <w:rPr>
          <w:rFonts w:ascii="Times New Roman" w:hAnsi="Times New Roman"/>
          <w:color w:val="000000"/>
          <w:szCs w:val="24"/>
        </w:rPr>
        <w:t>heterarşi</w:t>
      </w:r>
      <w:proofErr w:type="spellEnd"/>
      <w:r w:rsidR="00654D3C" w:rsidRPr="00537AEA">
        <w:rPr>
          <w:rFonts w:ascii="Times New Roman" w:hAnsi="Times New Roman"/>
          <w:color w:val="000000"/>
          <w:szCs w:val="24"/>
        </w:rPr>
        <w:t xml:space="preserve"> düzendir, evren holografiktir, gelecek ve yön belirsizdir, nesnellik diye bir şey yoktur, </w:t>
      </w:r>
      <w:proofErr w:type="gramStart"/>
      <w:r w:rsidR="00654D3C" w:rsidRPr="00537AEA">
        <w:rPr>
          <w:rFonts w:ascii="Times New Roman" w:hAnsi="Times New Roman"/>
          <w:color w:val="000000"/>
          <w:szCs w:val="24"/>
        </w:rPr>
        <w:t>çoklu</w:t>
      </w:r>
      <w:proofErr w:type="gramEnd"/>
      <w:r w:rsidR="00654D3C" w:rsidRPr="00537AEA">
        <w:rPr>
          <w:rFonts w:ascii="Times New Roman" w:hAnsi="Times New Roman"/>
          <w:color w:val="000000"/>
          <w:szCs w:val="24"/>
        </w:rPr>
        <w:t xml:space="preserve"> perspektifler vardır...”(Yıldırım ve Şimşek, 2000)</w:t>
      </w:r>
      <w:r w:rsidRPr="00537AEA">
        <w:rPr>
          <w:rFonts w:ascii="Times New Roman" w:hAnsi="Times New Roman"/>
          <w:color w:val="000000"/>
          <w:szCs w:val="24"/>
        </w:rPr>
        <w:t>.</w:t>
      </w:r>
      <w:r w:rsidR="00654D3C" w:rsidRPr="00537AEA">
        <w:rPr>
          <w:rFonts w:ascii="Times New Roman" w:hAnsi="Times New Roman"/>
          <w:color w:val="000000"/>
          <w:szCs w:val="24"/>
        </w:rPr>
        <w:t xml:space="preserve"> </w:t>
      </w:r>
    </w:p>
    <w:p w:rsidR="00537AEA" w:rsidRDefault="00537AEA" w:rsidP="00900A36">
      <w:pPr>
        <w:pStyle w:val="GvdeMetniGirintisi"/>
        <w:jc w:val="center"/>
        <w:rPr>
          <w:b/>
          <w:color w:val="000000"/>
        </w:rPr>
      </w:pPr>
      <w:r w:rsidRPr="00537AEA">
        <w:rPr>
          <w:b/>
          <w:color w:val="000000"/>
        </w:rPr>
        <w:t>Kaynaklar</w:t>
      </w:r>
    </w:p>
    <w:p w:rsidR="003F1FD9" w:rsidRPr="003F1FD9" w:rsidRDefault="003F1FD9" w:rsidP="003F1FD9">
      <w:pPr>
        <w:pStyle w:val="GvdeMetniGirintisi"/>
        <w:ind w:left="0"/>
        <w:rPr>
          <w:color w:val="000000"/>
        </w:rPr>
      </w:pPr>
      <w:proofErr w:type="spellStart"/>
      <w:r w:rsidRPr="003F1FD9">
        <w:rPr>
          <w:color w:val="000000"/>
        </w:rPr>
        <w:t>Cangızbay</w:t>
      </w:r>
      <w:proofErr w:type="spellEnd"/>
      <w:r w:rsidRPr="003F1FD9">
        <w:rPr>
          <w:color w:val="000000"/>
        </w:rPr>
        <w:t xml:space="preserve">, K. (1996). </w:t>
      </w:r>
      <w:r w:rsidRPr="003F1FD9">
        <w:rPr>
          <w:b/>
          <w:color w:val="000000"/>
        </w:rPr>
        <w:t>Siyaset Ötesi Toplum</w:t>
      </w:r>
      <w:r w:rsidRPr="003F1FD9">
        <w:rPr>
          <w:color w:val="000000"/>
        </w:rPr>
        <w:t>, Ankara: V Yayınları</w:t>
      </w:r>
      <w:r>
        <w:rPr>
          <w:color w:val="000000"/>
        </w:rPr>
        <w:t>.</w:t>
      </w:r>
    </w:p>
    <w:p w:rsidR="00537AEA" w:rsidRPr="00537AEA" w:rsidRDefault="00537AEA" w:rsidP="00537AEA">
      <w:pPr>
        <w:ind w:left="567" w:hanging="567"/>
        <w:jc w:val="both"/>
      </w:pPr>
      <w:proofErr w:type="spellStart"/>
      <w:r w:rsidRPr="00537AEA">
        <w:t>Göka</w:t>
      </w:r>
      <w:proofErr w:type="spellEnd"/>
      <w:r w:rsidRPr="00537AEA">
        <w:t xml:space="preserve">, E. Vd. (1999). </w:t>
      </w:r>
      <w:r w:rsidRPr="00537AEA">
        <w:rPr>
          <w:b/>
        </w:rPr>
        <w:t xml:space="preserve">Önce Söz Vardı: </w:t>
      </w:r>
      <w:proofErr w:type="spellStart"/>
      <w:r w:rsidRPr="00537AEA">
        <w:rPr>
          <w:b/>
        </w:rPr>
        <w:t>Yorumsamacılık</w:t>
      </w:r>
      <w:proofErr w:type="spellEnd"/>
      <w:r w:rsidRPr="00537AEA">
        <w:rPr>
          <w:b/>
        </w:rPr>
        <w:t xml:space="preserve"> Üzerine Bir Deneme</w:t>
      </w:r>
      <w:r w:rsidRPr="00537AEA">
        <w:t>, Ankara: Vadi Yayınları.</w:t>
      </w:r>
    </w:p>
    <w:p w:rsidR="00537AEA" w:rsidRPr="00537AEA" w:rsidRDefault="00537AEA" w:rsidP="00537AEA">
      <w:pPr>
        <w:ind w:left="567" w:hanging="567"/>
        <w:jc w:val="both"/>
        <w:rPr>
          <w:szCs w:val="20"/>
        </w:rPr>
      </w:pPr>
    </w:p>
    <w:p w:rsidR="00537AEA" w:rsidRPr="00537AEA" w:rsidRDefault="00537AEA" w:rsidP="00537AEA">
      <w:pPr>
        <w:jc w:val="both"/>
      </w:pPr>
      <w:r w:rsidRPr="00537AEA">
        <w:t xml:space="preserve">Özlem, D. (1996). </w:t>
      </w:r>
      <w:r w:rsidRPr="00537AEA">
        <w:rPr>
          <w:b/>
        </w:rPr>
        <w:t>Felsefe ve Doğa Bilimleri</w:t>
      </w:r>
      <w:r w:rsidRPr="00537AEA">
        <w:t xml:space="preserve">, Ankara: </w:t>
      </w:r>
      <w:proofErr w:type="spellStart"/>
      <w:r w:rsidRPr="00537AEA">
        <w:t>İnkilap</w:t>
      </w:r>
      <w:proofErr w:type="spellEnd"/>
      <w:r w:rsidRPr="00537AEA">
        <w:t xml:space="preserve"> Kitapevi.</w:t>
      </w:r>
    </w:p>
    <w:p w:rsidR="00537AEA" w:rsidRPr="00537AEA" w:rsidRDefault="00537AEA" w:rsidP="00537AEA">
      <w:pPr>
        <w:jc w:val="both"/>
      </w:pPr>
    </w:p>
    <w:p w:rsidR="00537AEA" w:rsidRDefault="00537AEA" w:rsidP="00537AEA">
      <w:pPr>
        <w:ind w:left="567" w:hanging="567"/>
        <w:jc w:val="both"/>
      </w:pPr>
      <w:r w:rsidRPr="00537AEA">
        <w:t>Sencer, M. (1989).</w:t>
      </w:r>
      <w:r w:rsidR="00900A36">
        <w:t xml:space="preserve"> “Gerçekçilik (Realizm) ve </w:t>
      </w:r>
      <w:proofErr w:type="spellStart"/>
      <w:r w:rsidR="00900A36">
        <w:t>Düşüncülük</w:t>
      </w:r>
      <w:proofErr w:type="spellEnd"/>
      <w:r w:rsidR="00900A36">
        <w:t xml:space="preserve"> (İ</w:t>
      </w:r>
      <w:r w:rsidRPr="00537AEA">
        <w:t xml:space="preserve">dealizm)”, </w:t>
      </w:r>
      <w:r w:rsidRPr="00537AEA">
        <w:rPr>
          <w:b/>
        </w:rPr>
        <w:t xml:space="preserve">Birikim Dergisi, </w:t>
      </w:r>
      <w:r w:rsidRPr="00537AEA">
        <w:t>Sayı: 12, sy.23-40, İstanbul.</w:t>
      </w:r>
    </w:p>
    <w:p w:rsidR="00537AEA" w:rsidRPr="00537AEA" w:rsidRDefault="00537AEA" w:rsidP="00537AEA">
      <w:pPr>
        <w:ind w:left="567" w:hanging="567"/>
        <w:jc w:val="both"/>
      </w:pPr>
    </w:p>
    <w:p w:rsidR="00537AEA" w:rsidRPr="00537AEA" w:rsidRDefault="00537AEA" w:rsidP="00537AEA">
      <w:pPr>
        <w:spacing w:line="360" w:lineRule="auto"/>
        <w:jc w:val="both"/>
        <w:rPr>
          <w:szCs w:val="20"/>
        </w:rPr>
      </w:pPr>
      <w:r w:rsidRPr="00537AEA">
        <w:t xml:space="preserve">Sunar, İ. (1999). </w:t>
      </w:r>
      <w:r w:rsidRPr="00537AEA">
        <w:rPr>
          <w:b/>
        </w:rPr>
        <w:t>Düşün ve Toplum</w:t>
      </w:r>
      <w:r w:rsidRPr="00537AEA">
        <w:t>, Ankara: Doruk Yayınları.</w:t>
      </w:r>
    </w:p>
    <w:p w:rsidR="00537AEA" w:rsidRPr="003F1FD9" w:rsidRDefault="00537AEA" w:rsidP="003F1FD9">
      <w:pPr>
        <w:spacing w:line="360" w:lineRule="auto"/>
        <w:ind w:left="567" w:hanging="567"/>
        <w:jc w:val="both"/>
      </w:pPr>
      <w:r w:rsidRPr="00537AEA">
        <w:t xml:space="preserve">Yıldırım, A. ve Şimşek, H. (2000). </w:t>
      </w:r>
      <w:r w:rsidRPr="00734950">
        <w:rPr>
          <w:b/>
        </w:rPr>
        <w:t>Sosyal Bilimlerde Nitel Araştırma Yöntemleri</w:t>
      </w:r>
      <w:r w:rsidRPr="00537AEA">
        <w:t>, Ankara: Seçkin Yayıncılık.</w:t>
      </w:r>
    </w:p>
    <w:p w:rsidR="00F04856" w:rsidRPr="00537AEA" w:rsidRDefault="00900A36" w:rsidP="00F04856">
      <w:pPr>
        <w:pStyle w:val="GvdeMetniGirintisi"/>
        <w:spacing w:after="0" w:line="360" w:lineRule="auto"/>
        <w:jc w:val="center"/>
        <w:rPr>
          <w:b/>
          <w:color w:val="000000"/>
        </w:rPr>
      </w:pPr>
      <w:r>
        <w:rPr>
          <w:b/>
          <w:color w:val="000000"/>
        </w:rPr>
        <w:lastRenderedPageBreak/>
        <w:t xml:space="preserve">Bir </w:t>
      </w:r>
      <w:r w:rsidR="008B24A0" w:rsidRPr="00537AEA">
        <w:rPr>
          <w:b/>
          <w:color w:val="000000"/>
        </w:rPr>
        <w:t xml:space="preserve">Bilimsel </w:t>
      </w:r>
      <w:r w:rsidR="00F04856" w:rsidRPr="00537AEA">
        <w:rPr>
          <w:b/>
          <w:color w:val="000000"/>
        </w:rPr>
        <w:t>Araştırma Tasarlamak</w:t>
      </w:r>
    </w:p>
    <w:p w:rsidR="00F04856" w:rsidRPr="00537AEA" w:rsidRDefault="00F04856" w:rsidP="00F04856">
      <w:pPr>
        <w:pStyle w:val="GvdeMetniGirintisi"/>
        <w:spacing w:after="0" w:line="360" w:lineRule="auto"/>
        <w:ind w:left="0" w:firstLine="283"/>
        <w:jc w:val="both"/>
        <w:rPr>
          <w:color w:val="000000"/>
        </w:rPr>
      </w:pPr>
      <w:r w:rsidRPr="00537AEA">
        <w:rPr>
          <w:color w:val="000000"/>
        </w:rPr>
        <w:t xml:space="preserve">          </w:t>
      </w:r>
      <w:r w:rsidR="00C82E98" w:rsidRPr="00537AEA">
        <w:rPr>
          <w:color w:val="000000"/>
        </w:rPr>
        <w:t xml:space="preserve">Yukarıdaki tartışmalardan anlaşılacağı gibi, </w:t>
      </w:r>
      <w:r w:rsidRPr="00537AEA">
        <w:rPr>
          <w:color w:val="000000"/>
        </w:rPr>
        <w:t>bilimsel yaklaşım konusunda belirli genel geçerliklerden söz edilebilirse de tam bir uzlaşmadan söz edilemez. Hakeza bilimsel araştırma konusunda da durum böyledir. Bu notta tekn</w:t>
      </w:r>
      <w:r w:rsidR="00AB7C16">
        <w:rPr>
          <w:color w:val="000000"/>
        </w:rPr>
        <w:t xml:space="preserve">ik anlamda bir araştırma </w:t>
      </w:r>
      <w:proofErr w:type="gramStart"/>
      <w:r w:rsidR="00AB7C16">
        <w:rPr>
          <w:color w:val="000000"/>
        </w:rPr>
        <w:t xml:space="preserve">dizayn </w:t>
      </w:r>
      <w:r w:rsidRPr="00537AEA">
        <w:rPr>
          <w:color w:val="000000"/>
        </w:rPr>
        <w:t>etmeye</w:t>
      </w:r>
      <w:proofErr w:type="gramEnd"/>
      <w:r w:rsidRPr="00537AEA">
        <w:rPr>
          <w:color w:val="000000"/>
        </w:rPr>
        <w:t xml:space="preserve"> dönük olarak mütevazı bir izlek oluşturulmaya çalışılmıştır.</w:t>
      </w:r>
    </w:p>
    <w:p w:rsidR="00D953A7" w:rsidRPr="00537AEA" w:rsidRDefault="00D953A7" w:rsidP="00F04856">
      <w:pPr>
        <w:pStyle w:val="GvdeMetniGirintisi"/>
        <w:spacing w:after="0" w:line="360" w:lineRule="auto"/>
        <w:jc w:val="both"/>
        <w:rPr>
          <w:color w:val="000000"/>
        </w:rPr>
      </w:pPr>
    </w:p>
    <w:p w:rsidR="00980EB0" w:rsidRPr="00980EB0" w:rsidRDefault="00980EB0" w:rsidP="003F1FD9">
      <w:pPr>
        <w:spacing w:line="360" w:lineRule="auto"/>
        <w:ind w:left="720"/>
        <w:contextualSpacing/>
        <w:jc w:val="center"/>
        <w:rPr>
          <w:rFonts w:eastAsiaTheme="minorHAnsi"/>
          <w:b/>
          <w:lang w:eastAsia="en-US"/>
        </w:rPr>
      </w:pPr>
      <w:r w:rsidRPr="00980EB0">
        <w:rPr>
          <w:rFonts w:eastAsiaTheme="minorHAnsi"/>
          <w:b/>
          <w:lang w:eastAsia="en-US"/>
        </w:rPr>
        <w:t>MAKALE/ÖDEV BAŞLIĞI</w:t>
      </w:r>
    </w:p>
    <w:p w:rsidR="00980EB0" w:rsidRPr="00980EB0" w:rsidRDefault="00980EB0" w:rsidP="00980EB0">
      <w:pPr>
        <w:spacing w:line="360" w:lineRule="auto"/>
        <w:ind w:left="720"/>
        <w:contextualSpacing/>
        <w:rPr>
          <w:rFonts w:eastAsiaTheme="minorHAnsi"/>
          <w:lang w:eastAsia="en-US"/>
        </w:rPr>
      </w:pPr>
    </w:p>
    <w:p w:rsidR="00980EB0" w:rsidRPr="00980EB0" w:rsidRDefault="00980EB0" w:rsidP="003F1FD9">
      <w:pPr>
        <w:spacing w:line="360" w:lineRule="auto"/>
        <w:ind w:left="720"/>
        <w:contextualSpacing/>
        <w:jc w:val="center"/>
        <w:rPr>
          <w:rFonts w:eastAsiaTheme="minorHAnsi"/>
          <w:b/>
          <w:lang w:eastAsia="en-US"/>
        </w:rPr>
      </w:pPr>
      <w:r w:rsidRPr="00980EB0">
        <w:rPr>
          <w:rFonts w:eastAsiaTheme="minorHAnsi"/>
          <w:b/>
          <w:lang w:eastAsia="en-US"/>
        </w:rPr>
        <w:t>GİRİŞ</w:t>
      </w:r>
    </w:p>
    <w:p w:rsidR="00980EB0" w:rsidRPr="003F1FD9" w:rsidRDefault="00980EB0" w:rsidP="00980EB0">
      <w:pPr>
        <w:numPr>
          <w:ilvl w:val="0"/>
          <w:numId w:val="4"/>
        </w:numPr>
        <w:spacing w:after="160" w:line="360" w:lineRule="auto"/>
        <w:contextualSpacing/>
        <w:rPr>
          <w:rFonts w:eastAsiaTheme="minorHAnsi"/>
          <w:b/>
          <w:lang w:eastAsia="en-US"/>
        </w:rPr>
      </w:pPr>
      <w:r w:rsidRPr="003F1FD9">
        <w:rPr>
          <w:rFonts w:eastAsiaTheme="minorHAnsi"/>
          <w:b/>
          <w:lang w:eastAsia="en-US"/>
        </w:rPr>
        <w:t>Araştırma Problemi</w:t>
      </w:r>
    </w:p>
    <w:p w:rsidR="00980EB0" w:rsidRPr="00980EB0" w:rsidRDefault="00980EB0" w:rsidP="00980EB0">
      <w:pPr>
        <w:numPr>
          <w:ilvl w:val="0"/>
          <w:numId w:val="5"/>
        </w:numPr>
        <w:spacing w:after="160" w:line="360" w:lineRule="auto"/>
        <w:contextualSpacing/>
        <w:rPr>
          <w:rFonts w:eastAsiaTheme="minorHAnsi"/>
          <w:lang w:eastAsia="en-US"/>
        </w:rPr>
      </w:pPr>
      <w:r w:rsidRPr="00980EB0">
        <w:rPr>
          <w:rFonts w:eastAsiaTheme="minorHAnsi"/>
          <w:lang w:eastAsia="en-US"/>
        </w:rPr>
        <w:t>Mesele ettiğimiz konusunun bağlamı/sınırları</w:t>
      </w:r>
    </w:p>
    <w:p w:rsidR="00980EB0" w:rsidRPr="00537AEA" w:rsidRDefault="00980EB0" w:rsidP="00980EB0">
      <w:pPr>
        <w:numPr>
          <w:ilvl w:val="0"/>
          <w:numId w:val="5"/>
        </w:numPr>
        <w:spacing w:after="160" w:line="360" w:lineRule="auto"/>
        <w:contextualSpacing/>
        <w:rPr>
          <w:rFonts w:eastAsiaTheme="minorHAnsi"/>
          <w:lang w:eastAsia="en-US"/>
        </w:rPr>
      </w:pPr>
      <w:r w:rsidRPr="00980EB0">
        <w:rPr>
          <w:rFonts w:eastAsiaTheme="minorHAnsi"/>
          <w:lang w:eastAsia="en-US"/>
        </w:rPr>
        <w:t xml:space="preserve">İlgili </w:t>
      </w:r>
      <w:proofErr w:type="gramStart"/>
      <w:r w:rsidRPr="00980EB0">
        <w:rPr>
          <w:rFonts w:eastAsiaTheme="minorHAnsi"/>
          <w:lang w:eastAsia="en-US"/>
        </w:rPr>
        <w:t>literatür</w:t>
      </w:r>
      <w:proofErr w:type="gramEnd"/>
    </w:p>
    <w:p w:rsidR="00980EB0" w:rsidRPr="00980EB0" w:rsidRDefault="00980EB0" w:rsidP="00980EB0">
      <w:pPr>
        <w:numPr>
          <w:ilvl w:val="0"/>
          <w:numId w:val="5"/>
        </w:numPr>
        <w:spacing w:after="160" w:line="360" w:lineRule="auto"/>
        <w:contextualSpacing/>
        <w:rPr>
          <w:rFonts w:eastAsiaTheme="minorHAnsi"/>
          <w:lang w:eastAsia="en-US"/>
        </w:rPr>
      </w:pPr>
      <w:r w:rsidRPr="00537AEA">
        <w:rPr>
          <w:rFonts w:eastAsiaTheme="minorHAnsi"/>
          <w:lang w:eastAsia="en-US"/>
        </w:rPr>
        <w:t>Problem ifadesi</w:t>
      </w:r>
    </w:p>
    <w:p w:rsidR="00980EB0" w:rsidRPr="003F1FD9" w:rsidRDefault="00980EB0" w:rsidP="00980EB0">
      <w:pPr>
        <w:numPr>
          <w:ilvl w:val="0"/>
          <w:numId w:val="4"/>
        </w:numPr>
        <w:spacing w:after="160" w:line="360" w:lineRule="auto"/>
        <w:contextualSpacing/>
        <w:rPr>
          <w:rFonts w:eastAsiaTheme="minorHAnsi"/>
          <w:b/>
          <w:lang w:eastAsia="en-US"/>
        </w:rPr>
      </w:pPr>
      <w:r w:rsidRPr="003F1FD9">
        <w:rPr>
          <w:rFonts w:eastAsiaTheme="minorHAnsi"/>
          <w:b/>
          <w:lang w:eastAsia="en-US"/>
        </w:rPr>
        <w:t>Amaç</w:t>
      </w:r>
    </w:p>
    <w:p w:rsidR="00980EB0" w:rsidRPr="00537AEA" w:rsidRDefault="00980EB0" w:rsidP="00980EB0">
      <w:pPr>
        <w:numPr>
          <w:ilvl w:val="0"/>
          <w:numId w:val="5"/>
        </w:numPr>
        <w:spacing w:after="160" w:line="360" w:lineRule="auto"/>
        <w:contextualSpacing/>
        <w:rPr>
          <w:rFonts w:eastAsiaTheme="minorHAnsi"/>
          <w:lang w:eastAsia="en-US"/>
        </w:rPr>
      </w:pPr>
      <w:r w:rsidRPr="00980EB0">
        <w:rPr>
          <w:rFonts w:eastAsiaTheme="minorHAnsi"/>
          <w:lang w:eastAsia="en-US"/>
        </w:rPr>
        <w:t>Genel amaç</w:t>
      </w:r>
      <w:r w:rsidRPr="00537AEA">
        <w:rPr>
          <w:rFonts w:eastAsiaTheme="minorHAnsi"/>
          <w:lang w:eastAsia="en-US"/>
        </w:rPr>
        <w:t xml:space="preserve"> cümlesi</w:t>
      </w:r>
    </w:p>
    <w:p w:rsidR="00980EB0" w:rsidRPr="00980EB0" w:rsidRDefault="00980EB0" w:rsidP="00980EB0">
      <w:pPr>
        <w:spacing w:after="160" w:line="360" w:lineRule="auto"/>
        <w:ind w:left="1080"/>
        <w:contextualSpacing/>
        <w:rPr>
          <w:rFonts w:eastAsiaTheme="minorHAnsi"/>
          <w:lang w:eastAsia="en-US"/>
        </w:rPr>
      </w:pPr>
      <w:r w:rsidRPr="00537AEA">
        <w:rPr>
          <w:rFonts w:eastAsiaTheme="minorHAnsi"/>
          <w:lang w:eastAsia="en-US"/>
        </w:rPr>
        <w:t>(Kapsayıcı ve alt amaç sorularına göre soyut bir ifade)</w:t>
      </w:r>
    </w:p>
    <w:p w:rsidR="00980EB0" w:rsidRPr="00537AEA" w:rsidRDefault="00980EB0" w:rsidP="00980EB0">
      <w:pPr>
        <w:numPr>
          <w:ilvl w:val="0"/>
          <w:numId w:val="5"/>
        </w:numPr>
        <w:spacing w:after="160" w:line="360" w:lineRule="auto"/>
        <w:contextualSpacing/>
        <w:rPr>
          <w:rFonts w:eastAsiaTheme="minorHAnsi"/>
          <w:lang w:eastAsia="en-US"/>
        </w:rPr>
      </w:pPr>
      <w:r w:rsidRPr="00980EB0">
        <w:rPr>
          <w:rFonts w:eastAsiaTheme="minorHAnsi"/>
          <w:lang w:eastAsia="en-US"/>
        </w:rPr>
        <w:t>Alt amaç soruları</w:t>
      </w:r>
      <w:r w:rsidRPr="00537AEA">
        <w:rPr>
          <w:rFonts w:eastAsiaTheme="minorHAnsi"/>
          <w:lang w:eastAsia="en-US"/>
        </w:rPr>
        <w:t>/ifadeleri</w:t>
      </w:r>
    </w:p>
    <w:p w:rsidR="00980EB0" w:rsidRPr="00537AEA" w:rsidRDefault="00980EB0" w:rsidP="00980EB0">
      <w:pPr>
        <w:spacing w:after="160" w:line="360" w:lineRule="auto"/>
        <w:ind w:left="1080"/>
        <w:contextualSpacing/>
        <w:rPr>
          <w:rFonts w:eastAsiaTheme="minorHAnsi"/>
          <w:lang w:eastAsia="en-US"/>
        </w:rPr>
      </w:pPr>
      <w:r w:rsidRPr="00537AEA">
        <w:rPr>
          <w:rFonts w:eastAsiaTheme="minorHAnsi"/>
          <w:lang w:eastAsia="en-US"/>
        </w:rPr>
        <w:t xml:space="preserve">(Alt amaç ifadelerinin toplamı genel amacımızın </w:t>
      </w:r>
      <w:proofErr w:type="gramStart"/>
      <w:r w:rsidRPr="00537AEA">
        <w:rPr>
          <w:rFonts w:eastAsiaTheme="minorHAnsi"/>
          <w:lang w:eastAsia="en-US"/>
        </w:rPr>
        <w:t>hasıl</w:t>
      </w:r>
      <w:proofErr w:type="gramEnd"/>
      <w:r w:rsidRPr="00537AEA">
        <w:rPr>
          <w:rFonts w:eastAsiaTheme="minorHAnsi"/>
          <w:lang w:eastAsia="en-US"/>
        </w:rPr>
        <w:t xml:space="preserve"> olmasını sağlamalıdır. Her</w:t>
      </w:r>
      <w:r w:rsidR="00AE2F6B">
        <w:rPr>
          <w:rFonts w:eastAsiaTheme="minorHAnsi"/>
          <w:lang w:eastAsia="en-US"/>
        </w:rPr>
        <w:t xml:space="preserve"> </w:t>
      </w:r>
      <w:r w:rsidRPr="00537AEA">
        <w:rPr>
          <w:rFonts w:eastAsiaTheme="minorHAnsi"/>
          <w:lang w:eastAsia="en-US"/>
        </w:rPr>
        <w:t>bir alt amaç sorumuz/ifademiz araştırmamızın Bulgular ve Yorum bölümünde birer başlık haline gelecek!</w:t>
      </w:r>
      <w:proofErr w:type="gramStart"/>
      <w:r w:rsidRPr="00537AEA">
        <w:rPr>
          <w:rFonts w:eastAsiaTheme="minorHAnsi"/>
          <w:lang w:eastAsia="en-US"/>
        </w:rPr>
        <w:t>)</w:t>
      </w:r>
      <w:proofErr w:type="gramEnd"/>
    </w:p>
    <w:p w:rsidR="00980EB0" w:rsidRPr="003F1FD9" w:rsidRDefault="00980EB0" w:rsidP="00980EB0">
      <w:pPr>
        <w:pStyle w:val="ListeParagraf"/>
        <w:numPr>
          <w:ilvl w:val="0"/>
          <w:numId w:val="4"/>
        </w:numPr>
        <w:spacing w:after="160" w:line="360" w:lineRule="auto"/>
        <w:rPr>
          <w:rFonts w:eastAsiaTheme="minorHAnsi"/>
          <w:b/>
          <w:lang w:eastAsia="en-US"/>
        </w:rPr>
      </w:pPr>
      <w:r w:rsidRPr="003F1FD9">
        <w:rPr>
          <w:rFonts w:eastAsiaTheme="minorHAnsi"/>
          <w:b/>
          <w:lang w:eastAsia="en-US"/>
        </w:rPr>
        <w:t>Önem</w:t>
      </w:r>
    </w:p>
    <w:p w:rsidR="00980EB0" w:rsidRPr="00537AEA" w:rsidRDefault="00980EB0" w:rsidP="00980EB0">
      <w:pPr>
        <w:pStyle w:val="ListeParagraf"/>
        <w:spacing w:after="160" w:line="360" w:lineRule="auto"/>
        <w:rPr>
          <w:rFonts w:eastAsiaTheme="minorHAnsi"/>
          <w:lang w:eastAsia="en-US"/>
        </w:rPr>
      </w:pPr>
      <w:proofErr w:type="gramStart"/>
      <w:r w:rsidRPr="00537AEA">
        <w:rPr>
          <w:rFonts w:eastAsiaTheme="minorHAnsi"/>
          <w:lang w:eastAsia="en-US"/>
        </w:rPr>
        <w:t>(</w:t>
      </w:r>
      <w:proofErr w:type="gramEnd"/>
      <w:r w:rsidRPr="00537AEA">
        <w:rPr>
          <w:rFonts w:eastAsiaTheme="minorHAnsi"/>
          <w:lang w:eastAsia="en-US"/>
        </w:rPr>
        <w:t>Bu araştırmayı yapmakla,</w:t>
      </w:r>
    </w:p>
    <w:p w:rsidR="00980EB0" w:rsidRPr="00537AEA" w:rsidRDefault="00980EB0" w:rsidP="00980EB0">
      <w:pPr>
        <w:pStyle w:val="ListeParagraf"/>
        <w:numPr>
          <w:ilvl w:val="0"/>
          <w:numId w:val="5"/>
        </w:numPr>
        <w:spacing w:after="160" w:line="360" w:lineRule="auto"/>
        <w:rPr>
          <w:rFonts w:eastAsiaTheme="minorHAnsi"/>
          <w:lang w:eastAsia="en-US"/>
        </w:rPr>
      </w:pPr>
      <w:r w:rsidRPr="00537AEA">
        <w:rPr>
          <w:rFonts w:eastAsiaTheme="minorHAnsi"/>
          <w:lang w:eastAsia="en-US"/>
        </w:rPr>
        <w:t>Bilim alanına</w:t>
      </w:r>
    </w:p>
    <w:p w:rsidR="00980EB0" w:rsidRPr="00537AEA" w:rsidRDefault="00980EB0" w:rsidP="00980EB0">
      <w:pPr>
        <w:pStyle w:val="ListeParagraf"/>
        <w:numPr>
          <w:ilvl w:val="0"/>
          <w:numId w:val="5"/>
        </w:numPr>
        <w:spacing w:after="160" w:line="360" w:lineRule="auto"/>
        <w:rPr>
          <w:rFonts w:eastAsiaTheme="minorHAnsi"/>
          <w:lang w:eastAsia="en-US"/>
        </w:rPr>
      </w:pPr>
      <w:r w:rsidRPr="00537AEA">
        <w:rPr>
          <w:rFonts w:eastAsiaTheme="minorHAnsi"/>
          <w:lang w:eastAsia="en-US"/>
        </w:rPr>
        <w:t>Mesele edindiğimiz konunun ilgili bulunduğu alana</w:t>
      </w:r>
    </w:p>
    <w:p w:rsidR="00980EB0" w:rsidRPr="00537AEA" w:rsidRDefault="00980EB0" w:rsidP="00980EB0">
      <w:pPr>
        <w:pStyle w:val="ListeParagraf"/>
        <w:numPr>
          <w:ilvl w:val="0"/>
          <w:numId w:val="5"/>
        </w:numPr>
        <w:spacing w:after="160" w:line="360" w:lineRule="auto"/>
        <w:rPr>
          <w:rFonts w:eastAsiaTheme="minorHAnsi"/>
          <w:lang w:eastAsia="en-US"/>
        </w:rPr>
      </w:pPr>
      <w:r w:rsidRPr="00537AEA">
        <w:rPr>
          <w:rFonts w:eastAsiaTheme="minorHAnsi"/>
          <w:lang w:eastAsia="en-US"/>
        </w:rPr>
        <w:t>Toplum yaşamına</w:t>
      </w:r>
    </w:p>
    <w:p w:rsidR="00980EB0" w:rsidRPr="00537AEA" w:rsidRDefault="00980EB0" w:rsidP="00980EB0">
      <w:pPr>
        <w:spacing w:after="160" w:line="360" w:lineRule="auto"/>
        <w:ind w:left="720"/>
        <w:rPr>
          <w:rFonts w:eastAsiaTheme="minorHAnsi"/>
          <w:lang w:eastAsia="en-US"/>
        </w:rPr>
      </w:pPr>
      <w:proofErr w:type="gramStart"/>
      <w:r w:rsidRPr="00537AEA">
        <w:rPr>
          <w:rFonts w:eastAsiaTheme="minorHAnsi"/>
          <w:lang w:eastAsia="en-US"/>
        </w:rPr>
        <w:t>ne</w:t>
      </w:r>
      <w:proofErr w:type="gramEnd"/>
      <w:r w:rsidRPr="00537AEA">
        <w:rPr>
          <w:rFonts w:eastAsiaTheme="minorHAnsi"/>
          <w:lang w:eastAsia="en-US"/>
        </w:rPr>
        <w:t xml:space="preserve"> katmış olacağız?)</w:t>
      </w:r>
    </w:p>
    <w:p w:rsidR="00980EB0" w:rsidRPr="003F1FD9" w:rsidRDefault="00980EB0" w:rsidP="00980EB0">
      <w:pPr>
        <w:pStyle w:val="ListeParagraf"/>
        <w:numPr>
          <w:ilvl w:val="0"/>
          <w:numId w:val="4"/>
        </w:numPr>
        <w:spacing w:after="160" w:line="360" w:lineRule="auto"/>
        <w:rPr>
          <w:rFonts w:eastAsiaTheme="minorHAnsi"/>
          <w:b/>
          <w:lang w:eastAsia="en-US"/>
        </w:rPr>
      </w:pPr>
      <w:r w:rsidRPr="003F1FD9">
        <w:rPr>
          <w:rFonts w:eastAsiaTheme="minorHAnsi"/>
          <w:b/>
          <w:lang w:eastAsia="en-US"/>
        </w:rPr>
        <w:t>Sınırlılıklar</w:t>
      </w:r>
    </w:p>
    <w:p w:rsidR="00980EB0" w:rsidRPr="00537AEA" w:rsidRDefault="00980EB0" w:rsidP="00980EB0">
      <w:pPr>
        <w:pStyle w:val="ListeParagraf"/>
        <w:spacing w:after="160" w:line="360" w:lineRule="auto"/>
        <w:rPr>
          <w:rFonts w:eastAsiaTheme="minorHAnsi"/>
          <w:lang w:eastAsia="en-US"/>
        </w:rPr>
      </w:pPr>
      <w:proofErr w:type="gramStart"/>
      <w:r w:rsidRPr="00537AEA">
        <w:rPr>
          <w:rFonts w:eastAsiaTheme="minorHAnsi"/>
          <w:lang w:eastAsia="en-US"/>
        </w:rPr>
        <w:t>(</w:t>
      </w:r>
      <w:proofErr w:type="gramEnd"/>
      <w:r w:rsidRPr="00537AEA">
        <w:rPr>
          <w:rFonts w:eastAsiaTheme="minorHAnsi"/>
          <w:lang w:eastAsia="en-US"/>
        </w:rPr>
        <w:t>- Konu/bağlam</w:t>
      </w:r>
    </w:p>
    <w:p w:rsidR="00980EB0" w:rsidRPr="00537AEA" w:rsidRDefault="00980EB0" w:rsidP="00980EB0">
      <w:pPr>
        <w:pStyle w:val="ListeParagraf"/>
        <w:spacing w:after="160" w:line="360" w:lineRule="auto"/>
        <w:rPr>
          <w:rFonts w:eastAsiaTheme="minorHAnsi"/>
          <w:lang w:eastAsia="en-US"/>
        </w:rPr>
      </w:pPr>
      <w:r w:rsidRPr="00537AEA">
        <w:rPr>
          <w:rFonts w:eastAsiaTheme="minorHAnsi"/>
          <w:lang w:eastAsia="en-US"/>
        </w:rPr>
        <w:t>-  Zaman</w:t>
      </w:r>
    </w:p>
    <w:p w:rsidR="00980EB0" w:rsidRPr="00537AEA" w:rsidRDefault="00980EB0" w:rsidP="00980EB0">
      <w:pPr>
        <w:pStyle w:val="ListeParagraf"/>
        <w:spacing w:after="160" w:line="360" w:lineRule="auto"/>
        <w:rPr>
          <w:rFonts w:eastAsiaTheme="minorHAnsi"/>
          <w:lang w:eastAsia="en-US"/>
        </w:rPr>
      </w:pPr>
      <w:r w:rsidRPr="00537AEA">
        <w:rPr>
          <w:rFonts w:eastAsiaTheme="minorHAnsi"/>
          <w:lang w:eastAsia="en-US"/>
        </w:rPr>
        <w:t xml:space="preserve">-  </w:t>
      </w:r>
      <w:proofErr w:type="gramStart"/>
      <w:r w:rsidRPr="00537AEA">
        <w:rPr>
          <w:rFonts w:eastAsiaTheme="minorHAnsi"/>
          <w:lang w:eastAsia="en-US"/>
        </w:rPr>
        <w:t>Mekan</w:t>
      </w:r>
      <w:proofErr w:type="gramEnd"/>
      <w:r w:rsidRPr="00537AEA">
        <w:rPr>
          <w:rFonts w:eastAsiaTheme="minorHAnsi"/>
          <w:lang w:eastAsia="en-US"/>
        </w:rPr>
        <w:t>)</w:t>
      </w:r>
    </w:p>
    <w:p w:rsidR="00980EB0" w:rsidRPr="00537AEA" w:rsidRDefault="00980EB0" w:rsidP="00980EB0">
      <w:pPr>
        <w:pStyle w:val="ListeParagraf"/>
        <w:spacing w:after="160" w:line="360" w:lineRule="auto"/>
        <w:rPr>
          <w:rFonts w:eastAsiaTheme="minorHAnsi"/>
          <w:lang w:eastAsia="en-US"/>
        </w:rPr>
      </w:pPr>
    </w:p>
    <w:p w:rsidR="00980EB0" w:rsidRPr="003F1FD9" w:rsidRDefault="00980EB0" w:rsidP="00980EB0">
      <w:pPr>
        <w:pStyle w:val="ListeParagraf"/>
        <w:numPr>
          <w:ilvl w:val="0"/>
          <w:numId w:val="4"/>
        </w:numPr>
        <w:spacing w:after="160" w:line="360" w:lineRule="auto"/>
        <w:rPr>
          <w:rFonts w:eastAsiaTheme="minorHAnsi"/>
          <w:b/>
          <w:lang w:eastAsia="en-US"/>
        </w:rPr>
      </w:pPr>
      <w:r w:rsidRPr="003F1FD9">
        <w:rPr>
          <w:rFonts w:eastAsiaTheme="minorHAnsi"/>
          <w:b/>
          <w:lang w:eastAsia="en-US"/>
        </w:rPr>
        <w:t>Tanımlar</w:t>
      </w:r>
    </w:p>
    <w:p w:rsidR="00980EB0" w:rsidRPr="00537AEA" w:rsidRDefault="00980EB0" w:rsidP="00980EB0">
      <w:pPr>
        <w:pStyle w:val="ListeParagraf"/>
        <w:spacing w:after="160" w:line="360" w:lineRule="auto"/>
        <w:rPr>
          <w:rFonts w:eastAsiaTheme="minorHAnsi"/>
          <w:lang w:eastAsia="en-US"/>
        </w:rPr>
      </w:pPr>
      <w:r w:rsidRPr="00537AEA">
        <w:rPr>
          <w:rFonts w:eastAsiaTheme="minorHAnsi"/>
          <w:lang w:eastAsia="en-US"/>
        </w:rPr>
        <w:lastRenderedPageBreak/>
        <w:t xml:space="preserve">(Araştırmamızda kullandığımız </w:t>
      </w:r>
      <w:proofErr w:type="spellStart"/>
      <w:r w:rsidRPr="00537AEA">
        <w:rPr>
          <w:rFonts w:eastAsiaTheme="minorHAnsi"/>
          <w:lang w:eastAsia="en-US"/>
        </w:rPr>
        <w:t>operasyonel</w:t>
      </w:r>
      <w:proofErr w:type="spellEnd"/>
      <w:r w:rsidRPr="00537AEA">
        <w:rPr>
          <w:rFonts w:eastAsiaTheme="minorHAnsi"/>
          <w:lang w:eastAsia="en-US"/>
        </w:rPr>
        <w:t xml:space="preserve"> kavramların, işlevsel olarak tanımlanması ve/veya açıklanması)</w:t>
      </w:r>
    </w:p>
    <w:p w:rsidR="00980EB0" w:rsidRPr="00980EB0" w:rsidRDefault="00980EB0" w:rsidP="003F1FD9">
      <w:pPr>
        <w:spacing w:line="360" w:lineRule="auto"/>
        <w:ind w:left="720"/>
        <w:jc w:val="center"/>
        <w:rPr>
          <w:rFonts w:eastAsiaTheme="minorHAnsi"/>
          <w:b/>
          <w:lang w:eastAsia="en-US"/>
        </w:rPr>
      </w:pPr>
      <w:r w:rsidRPr="00980EB0">
        <w:rPr>
          <w:rFonts w:eastAsiaTheme="minorHAnsi"/>
          <w:b/>
          <w:lang w:eastAsia="en-US"/>
        </w:rPr>
        <w:t>YÖNTEM</w:t>
      </w:r>
    </w:p>
    <w:p w:rsidR="00980EB0" w:rsidRPr="00980EB0" w:rsidRDefault="00980EB0" w:rsidP="00980EB0">
      <w:pPr>
        <w:numPr>
          <w:ilvl w:val="0"/>
          <w:numId w:val="6"/>
        </w:numPr>
        <w:spacing w:after="160" w:line="360" w:lineRule="auto"/>
        <w:contextualSpacing/>
        <w:rPr>
          <w:rFonts w:eastAsiaTheme="minorHAnsi"/>
          <w:lang w:eastAsia="en-US"/>
        </w:rPr>
      </w:pPr>
      <w:r w:rsidRPr="00980EB0">
        <w:rPr>
          <w:rFonts w:eastAsiaTheme="minorHAnsi"/>
          <w:lang w:eastAsia="en-US"/>
        </w:rPr>
        <w:t>Araştırma modeli, araştırma yöntem ve teknikleri</w:t>
      </w:r>
    </w:p>
    <w:p w:rsidR="00CA7DC9" w:rsidRPr="00537AEA" w:rsidRDefault="00980EB0" w:rsidP="00980EB0">
      <w:pPr>
        <w:numPr>
          <w:ilvl w:val="0"/>
          <w:numId w:val="6"/>
        </w:numPr>
        <w:spacing w:after="160" w:line="360" w:lineRule="auto"/>
        <w:contextualSpacing/>
        <w:rPr>
          <w:rFonts w:eastAsiaTheme="minorHAnsi"/>
          <w:lang w:eastAsia="en-US"/>
        </w:rPr>
      </w:pPr>
      <w:r w:rsidRPr="00980EB0">
        <w:rPr>
          <w:rFonts w:eastAsiaTheme="minorHAnsi"/>
          <w:lang w:eastAsia="en-US"/>
        </w:rPr>
        <w:t>Evren ve Örneklem ya da Çalışma Grubu</w:t>
      </w:r>
    </w:p>
    <w:p w:rsidR="00980EB0" w:rsidRPr="00980EB0" w:rsidRDefault="00980EB0" w:rsidP="00CA7DC9">
      <w:pPr>
        <w:spacing w:after="160" w:line="360" w:lineRule="auto"/>
        <w:ind w:left="765"/>
        <w:contextualSpacing/>
        <w:rPr>
          <w:rFonts w:eastAsiaTheme="minorHAnsi"/>
          <w:lang w:eastAsia="en-US"/>
        </w:rPr>
      </w:pPr>
      <w:r w:rsidRPr="00980EB0">
        <w:rPr>
          <w:rFonts w:eastAsiaTheme="minorHAnsi"/>
          <w:lang w:eastAsia="en-US"/>
        </w:rPr>
        <w:t xml:space="preserve"> </w:t>
      </w:r>
      <w:proofErr w:type="gramStart"/>
      <w:r w:rsidRPr="00980EB0">
        <w:rPr>
          <w:rFonts w:eastAsiaTheme="minorHAnsi"/>
          <w:lang w:eastAsia="en-US"/>
        </w:rPr>
        <w:t>(</w:t>
      </w:r>
      <w:proofErr w:type="gramEnd"/>
      <w:r w:rsidRPr="00980EB0">
        <w:rPr>
          <w:rFonts w:eastAsiaTheme="minorHAnsi"/>
          <w:lang w:eastAsia="en-US"/>
        </w:rPr>
        <w:t>Alan araştırma</w:t>
      </w:r>
      <w:r w:rsidR="00CA7DC9" w:rsidRPr="00537AEA">
        <w:rPr>
          <w:rFonts w:eastAsiaTheme="minorHAnsi"/>
          <w:lang w:eastAsia="en-US"/>
        </w:rPr>
        <w:t>sı değilse çalışma bağlamı, ör. Ş</w:t>
      </w:r>
      <w:r w:rsidRPr="00980EB0">
        <w:rPr>
          <w:rFonts w:eastAsiaTheme="minorHAnsi"/>
          <w:lang w:eastAsia="en-US"/>
        </w:rPr>
        <w:t>u dönemdeki şu kaynaklar, raporlar, mevzuat…</w:t>
      </w:r>
      <w:proofErr w:type="gramStart"/>
      <w:r w:rsidRPr="00980EB0">
        <w:rPr>
          <w:rFonts w:eastAsiaTheme="minorHAnsi"/>
          <w:lang w:eastAsia="en-US"/>
        </w:rPr>
        <w:t>)</w:t>
      </w:r>
      <w:proofErr w:type="gramEnd"/>
    </w:p>
    <w:p w:rsidR="00980EB0" w:rsidRPr="00537AEA" w:rsidRDefault="00980EB0" w:rsidP="00980EB0">
      <w:pPr>
        <w:numPr>
          <w:ilvl w:val="0"/>
          <w:numId w:val="6"/>
        </w:numPr>
        <w:spacing w:after="160" w:line="360" w:lineRule="auto"/>
        <w:contextualSpacing/>
        <w:rPr>
          <w:rFonts w:eastAsiaTheme="minorHAnsi"/>
          <w:lang w:eastAsia="en-US"/>
        </w:rPr>
      </w:pPr>
      <w:r w:rsidRPr="00980EB0">
        <w:rPr>
          <w:rFonts w:eastAsiaTheme="minorHAnsi"/>
          <w:lang w:eastAsia="en-US"/>
        </w:rPr>
        <w:t xml:space="preserve">Veri Toplama Aracı </w:t>
      </w:r>
    </w:p>
    <w:p w:rsidR="00980EB0" w:rsidRPr="00980EB0" w:rsidRDefault="00980EB0" w:rsidP="00980EB0">
      <w:pPr>
        <w:spacing w:after="160" w:line="360" w:lineRule="auto"/>
        <w:ind w:left="765"/>
        <w:contextualSpacing/>
        <w:rPr>
          <w:rFonts w:eastAsiaTheme="minorHAnsi"/>
          <w:lang w:eastAsia="en-US"/>
        </w:rPr>
      </w:pPr>
      <w:proofErr w:type="gramStart"/>
      <w:r w:rsidRPr="00980EB0">
        <w:rPr>
          <w:rFonts w:eastAsiaTheme="minorHAnsi"/>
          <w:lang w:eastAsia="en-US"/>
        </w:rPr>
        <w:t>(</w:t>
      </w:r>
      <w:proofErr w:type="gramEnd"/>
      <w:r w:rsidRPr="00980EB0">
        <w:rPr>
          <w:rFonts w:eastAsiaTheme="minorHAnsi"/>
          <w:lang w:eastAsia="en-US"/>
        </w:rPr>
        <w:t>Alan araştırma</w:t>
      </w:r>
      <w:r w:rsidRPr="00537AEA">
        <w:rPr>
          <w:rFonts w:eastAsiaTheme="minorHAnsi"/>
          <w:lang w:eastAsia="en-US"/>
        </w:rPr>
        <w:t>sı değilse bu başlığa gerek yok</w:t>
      </w:r>
    </w:p>
    <w:p w:rsidR="00980EB0" w:rsidRPr="00980EB0" w:rsidRDefault="00980EB0" w:rsidP="00980EB0">
      <w:pPr>
        <w:numPr>
          <w:ilvl w:val="0"/>
          <w:numId w:val="5"/>
        </w:numPr>
        <w:spacing w:after="160" w:line="360" w:lineRule="auto"/>
        <w:contextualSpacing/>
        <w:rPr>
          <w:rFonts w:eastAsiaTheme="minorHAnsi"/>
          <w:lang w:eastAsia="en-US"/>
        </w:rPr>
      </w:pPr>
      <w:r w:rsidRPr="00980EB0">
        <w:rPr>
          <w:rFonts w:eastAsiaTheme="minorHAnsi"/>
          <w:lang w:eastAsia="en-US"/>
        </w:rPr>
        <w:t>Aracın Geliştirilmesi</w:t>
      </w:r>
    </w:p>
    <w:p w:rsidR="00980EB0" w:rsidRPr="00980EB0" w:rsidRDefault="00980EB0" w:rsidP="00980EB0">
      <w:pPr>
        <w:numPr>
          <w:ilvl w:val="0"/>
          <w:numId w:val="5"/>
        </w:numPr>
        <w:spacing w:after="160" w:line="360" w:lineRule="auto"/>
        <w:contextualSpacing/>
        <w:rPr>
          <w:rFonts w:eastAsiaTheme="minorHAnsi"/>
          <w:lang w:eastAsia="en-US"/>
        </w:rPr>
      </w:pPr>
      <w:r w:rsidRPr="00980EB0">
        <w:rPr>
          <w:rFonts w:eastAsiaTheme="minorHAnsi"/>
          <w:lang w:eastAsia="en-US"/>
        </w:rPr>
        <w:t>Güvenilirlik ve geçerlik çalışmaları</w:t>
      </w:r>
    </w:p>
    <w:p w:rsidR="00980EB0" w:rsidRPr="00980EB0" w:rsidRDefault="00980EB0" w:rsidP="00980EB0">
      <w:pPr>
        <w:numPr>
          <w:ilvl w:val="0"/>
          <w:numId w:val="5"/>
        </w:numPr>
        <w:spacing w:after="160" w:line="360" w:lineRule="auto"/>
        <w:contextualSpacing/>
        <w:rPr>
          <w:rFonts w:eastAsiaTheme="minorHAnsi"/>
          <w:lang w:eastAsia="en-US"/>
        </w:rPr>
      </w:pPr>
      <w:r w:rsidRPr="00980EB0">
        <w:rPr>
          <w:rFonts w:eastAsiaTheme="minorHAnsi"/>
          <w:lang w:eastAsia="en-US"/>
        </w:rPr>
        <w:t>Aracın uygulanması</w:t>
      </w:r>
    </w:p>
    <w:p w:rsidR="00CA7DC9" w:rsidRPr="00537AEA" w:rsidRDefault="00980EB0" w:rsidP="00980EB0">
      <w:pPr>
        <w:numPr>
          <w:ilvl w:val="0"/>
          <w:numId w:val="6"/>
        </w:numPr>
        <w:spacing w:after="160" w:line="360" w:lineRule="auto"/>
        <w:contextualSpacing/>
        <w:rPr>
          <w:rFonts w:eastAsiaTheme="minorHAnsi"/>
          <w:lang w:eastAsia="en-US"/>
        </w:rPr>
      </w:pPr>
      <w:r w:rsidRPr="00980EB0">
        <w:rPr>
          <w:rFonts w:eastAsiaTheme="minorHAnsi"/>
          <w:lang w:eastAsia="en-US"/>
        </w:rPr>
        <w:t>Verilerin Analizi</w:t>
      </w:r>
    </w:p>
    <w:p w:rsidR="00980EB0" w:rsidRPr="00980EB0" w:rsidRDefault="00980EB0" w:rsidP="00CA7DC9">
      <w:pPr>
        <w:spacing w:after="160" w:line="360" w:lineRule="auto"/>
        <w:ind w:left="765"/>
        <w:contextualSpacing/>
        <w:rPr>
          <w:rFonts w:eastAsiaTheme="minorHAnsi"/>
          <w:lang w:eastAsia="en-US"/>
        </w:rPr>
      </w:pPr>
      <w:r w:rsidRPr="00980EB0">
        <w:rPr>
          <w:rFonts w:eastAsiaTheme="minorHAnsi"/>
          <w:lang w:eastAsia="en-US"/>
        </w:rPr>
        <w:t xml:space="preserve"> (Alan araştırması değilse, verileri nasıl hangi kaynaklardan elde ettiğimiz, yorumlarken neler yaptığımız, hangi boyutlar belirlediğimiz gibi)</w:t>
      </w:r>
    </w:p>
    <w:p w:rsidR="00980EB0" w:rsidRPr="00980EB0" w:rsidRDefault="00980EB0" w:rsidP="00980EB0">
      <w:pPr>
        <w:spacing w:line="360" w:lineRule="auto"/>
        <w:ind w:left="765"/>
        <w:contextualSpacing/>
        <w:rPr>
          <w:rFonts w:eastAsiaTheme="minorHAnsi"/>
          <w:b/>
          <w:lang w:eastAsia="en-US"/>
        </w:rPr>
      </w:pPr>
    </w:p>
    <w:p w:rsidR="00980EB0" w:rsidRPr="00980EB0" w:rsidRDefault="00980EB0" w:rsidP="003F1FD9">
      <w:pPr>
        <w:spacing w:line="360" w:lineRule="auto"/>
        <w:ind w:left="765"/>
        <w:contextualSpacing/>
        <w:jc w:val="center"/>
        <w:rPr>
          <w:rFonts w:eastAsiaTheme="minorHAnsi"/>
          <w:b/>
          <w:lang w:eastAsia="en-US"/>
        </w:rPr>
      </w:pPr>
      <w:r w:rsidRPr="00980EB0">
        <w:rPr>
          <w:rFonts w:eastAsiaTheme="minorHAnsi"/>
          <w:b/>
          <w:lang w:eastAsia="en-US"/>
        </w:rPr>
        <w:t>BULGULAR VE YORUM</w:t>
      </w:r>
    </w:p>
    <w:p w:rsidR="00980EB0" w:rsidRPr="00980EB0" w:rsidRDefault="00980EB0" w:rsidP="00980EB0">
      <w:pPr>
        <w:numPr>
          <w:ilvl w:val="0"/>
          <w:numId w:val="8"/>
        </w:numPr>
        <w:spacing w:after="160" w:line="360" w:lineRule="auto"/>
        <w:contextualSpacing/>
        <w:rPr>
          <w:rFonts w:eastAsiaTheme="minorHAnsi"/>
          <w:lang w:eastAsia="en-US"/>
        </w:rPr>
      </w:pPr>
      <w:r w:rsidRPr="00980EB0">
        <w:rPr>
          <w:rFonts w:eastAsiaTheme="minorHAnsi"/>
          <w:lang w:eastAsia="en-US"/>
        </w:rPr>
        <w:t xml:space="preserve"> Her bir alt amaç sorusuna karşılık gelecek bir başlık ve gerekirse ara başlıklar.</w:t>
      </w:r>
    </w:p>
    <w:p w:rsidR="00CA7DC9" w:rsidRPr="00537AEA" w:rsidRDefault="00980EB0" w:rsidP="00980EB0">
      <w:pPr>
        <w:numPr>
          <w:ilvl w:val="0"/>
          <w:numId w:val="8"/>
        </w:numPr>
        <w:spacing w:after="160" w:line="360" w:lineRule="auto"/>
        <w:contextualSpacing/>
        <w:rPr>
          <w:rFonts w:eastAsiaTheme="minorHAnsi"/>
          <w:lang w:eastAsia="en-US"/>
        </w:rPr>
      </w:pPr>
      <w:r w:rsidRPr="00980EB0">
        <w:rPr>
          <w:rFonts w:eastAsiaTheme="minorHAnsi"/>
          <w:lang w:eastAsia="en-US"/>
        </w:rPr>
        <w:t>İç ve dış yorum</w:t>
      </w:r>
    </w:p>
    <w:p w:rsidR="00980EB0" w:rsidRPr="00980EB0" w:rsidRDefault="00980EB0" w:rsidP="00CA7DC9">
      <w:pPr>
        <w:spacing w:after="160" w:line="360" w:lineRule="auto"/>
        <w:ind w:left="660"/>
        <w:contextualSpacing/>
        <w:rPr>
          <w:rFonts w:eastAsiaTheme="minorHAnsi"/>
          <w:lang w:eastAsia="en-US"/>
        </w:rPr>
      </w:pPr>
      <w:r w:rsidRPr="00980EB0">
        <w:rPr>
          <w:rFonts w:eastAsiaTheme="minorHAnsi"/>
          <w:lang w:eastAsia="en-US"/>
        </w:rPr>
        <w:t xml:space="preserve"> (İç yorum elde ettiğimiz verilere dayalı kendi yorumumuz, dış yorum ise benzer ya da aynı konuda başkalarının yorumları ile birlikte/karşılaştırmalı yorumlarımız)</w:t>
      </w:r>
    </w:p>
    <w:p w:rsidR="00980EB0" w:rsidRPr="00980EB0" w:rsidRDefault="00980EB0" w:rsidP="00980EB0">
      <w:pPr>
        <w:spacing w:line="360" w:lineRule="auto"/>
        <w:rPr>
          <w:rFonts w:eastAsiaTheme="minorHAnsi"/>
          <w:lang w:eastAsia="en-US"/>
        </w:rPr>
      </w:pPr>
      <w:r w:rsidRPr="00980EB0">
        <w:rPr>
          <w:rFonts w:eastAsiaTheme="minorHAnsi"/>
          <w:lang w:eastAsia="en-US"/>
        </w:rPr>
        <w:t xml:space="preserve">     </w:t>
      </w:r>
    </w:p>
    <w:p w:rsidR="00980EB0" w:rsidRPr="00980EB0" w:rsidRDefault="00980EB0" w:rsidP="003F1FD9">
      <w:pPr>
        <w:spacing w:line="360" w:lineRule="auto"/>
        <w:jc w:val="center"/>
        <w:rPr>
          <w:rFonts w:eastAsiaTheme="minorHAnsi"/>
          <w:b/>
          <w:lang w:eastAsia="en-US"/>
        </w:rPr>
      </w:pPr>
      <w:r w:rsidRPr="00980EB0">
        <w:rPr>
          <w:rFonts w:eastAsiaTheme="minorHAnsi"/>
          <w:b/>
          <w:lang w:eastAsia="en-US"/>
        </w:rPr>
        <w:t>SONUÇ VE ÖNERİLER</w:t>
      </w:r>
    </w:p>
    <w:p w:rsidR="00980EB0" w:rsidRPr="00980EB0" w:rsidRDefault="00980EB0" w:rsidP="00980EB0">
      <w:pPr>
        <w:numPr>
          <w:ilvl w:val="0"/>
          <w:numId w:val="7"/>
        </w:numPr>
        <w:spacing w:after="160" w:line="360" w:lineRule="auto"/>
        <w:contextualSpacing/>
        <w:rPr>
          <w:rFonts w:eastAsiaTheme="minorHAnsi"/>
          <w:lang w:eastAsia="en-US"/>
        </w:rPr>
      </w:pPr>
      <w:r w:rsidRPr="00980EB0">
        <w:rPr>
          <w:rFonts w:eastAsiaTheme="minorHAnsi"/>
          <w:lang w:eastAsia="en-US"/>
        </w:rPr>
        <w:t>Araştırmadan elde edilen sonuçların kısaca verilmesi</w:t>
      </w:r>
    </w:p>
    <w:p w:rsidR="00980EB0" w:rsidRPr="00980EB0" w:rsidRDefault="00980EB0" w:rsidP="00980EB0">
      <w:pPr>
        <w:numPr>
          <w:ilvl w:val="0"/>
          <w:numId w:val="7"/>
        </w:numPr>
        <w:spacing w:after="160" w:line="360" w:lineRule="auto"/>
        <w:contextualSpacing/>
        <w:rPr>
          <w:rFonts w:eastAsiaTheme="minorHAnsi"/>
          <w:lang w:eastAsia="en-US"/>
        </w:rPr>
      </w:pPr>
      <w:r w:rsidRPr="00980EB0">
        <w:rPr>
          <w:rFonts w:eastAsiaTheme="minorHAnsi"/>
          <w:lang w:eastAsia="en-US"/>
        </w:rPr>
        <w:t>Araştırma ve politika önerilerinin sıralanması</w:t>
      </w:r>
    </w:p>
    <w:p w:rsidR="00980EB0" w:rsidRPr="00980EB0" w:rsidRDefault="00980EB0" w:rsidP="00980EB0">
      <w:pPr>
        <w:spacing w:line="360" w:lineRule="auto"/>
        <w:ind w:left="765"/>
        <w:contextualSpacing/>
        <w:rPr>
          <w:rFonts w:eastAsiaTheme="minorHAnsi"/>
          <w:lang w:eastAsia="en-US"/>
        </w:rPr>
      </w:pPr>
    </w:p>
    <w:p w:rsidR="00980EB0" w:rsidRPr="00537AEA" w:rsidRDefault="00980EB0" w:rsidP="003F1FD9">
      <w:pPr>
        <w:spacing w:line="360" w:lineRule="auto"/>
        <w:ind w:left="765"/>
        <w:contextualSpacing/>
        <w:jc w:val="center"/>
        <w:rPr>
          <w:rFonts w:eastAsiaTheme="minorHAnsi"/>
          <w:b/>
          <w:lang w:eastAsia="en-US"/>
        </w:rPr>
      </w:pPr>
      <w:r w:rsidRPr="00980EB0">
        <w:rPr>
          <w:rFonts w:eastAsiaTheme="minorHAnsi"/>
          <w:b/>
          <w:lang w:eastAsia="en-US"/>
        </w:rPr>
        <w:t>KAYNAKÇA</w:t>
      </w:r>
    </w:p>
    <w:p w:rsidR="008F66C7" w:rsidRPr="00537AEA" w:rsidRDefault="000C2767" w:rsidP="00980EB0">
      <w:pPr>
        <w:spacing w:line="360" w:lineRule="auto"/>
        <w:ind w:left="765"/>
        <w:contextualSpacing/>
        <w:rPr>
          <w:rFonts w:eastAsiaTheme="minorHAnsi"/>
          <w:lang w:eastAsia="en-US"/>
        </w:rPr>
      </w:pPr>
      <w:proofErr w:type="gramStart"/>
      <w:r w:rsidRPr="00537AEA">
        <w:rPr>
          <w:rFonts w:eastAsiaTheme="minorHAnsi"/>
          <w:lang w:eastAsia="en-US"/>
        </w:rPr>
        <w:t>(</w:t>
      </w:r>
      <w:proofErr w:type="gramEnd"/>
      <w:r w:rsidRPr="00537AEA">
        <w:rPr>
          <w:rFonts w:eastAsiaTheme="minorHAnsi"/>
          <w:lang w:eastAsia="en-US"/>
        </w:rPr>
        <w:t xml:space="preserve">Kaynaklar </w:t>
      </w:r>
      <w:proofErr w:type="spellStart"/>
      <w:r w:rsidRPr="00537AEA">
        <w:rPr>
          <w:rFonts w:eastAsiaTheme="minorHAnsi"/>
          <w:lang w:eastAsia="en-US"/>
        </w:rPr>
        <w:t>alfebetik</w:t>
      </w:r>
      <w:proofErr w:type="spellEnd"/>
      <w:r w:rsidRPr="00537AEA">
        <w:rPr>
          <w:rFonts w:eastAsiaTheme="minorHAnsi"/>
          <w:lang w:eastAsia="en-US"/>
        </w:rPr>
        <w:t xml:space="preserve"> sıra ile verilecek,</w:t>
      </w:r>
    </w:p>
    <w:p w:rsidR="000C2767" w:rsidRPr="00537AEA" w:rsidRDefault="000C2767" w:rsidP="00980EB0">
      <w:pPr>
        <w:spacing w:line="360" w:lineRule="auto"/>
        <w:ind w:left="765"/>
        <w:contextualSpacing/>
        <w:rPr>
          <w:rFonts w:eastAsiaTheme="minorHAnsi"/>
          <w:lang w:eastAsia="en-US"/>
        </w:rPr>
      </w:pPr>
      <w:r w:rsidRPr="00537AEA">
        <w:rPr>
          <w:rFonts w:eastAsiaTheme="minorHAnsi"/>
          <w:lang w:eastAsia="en-US"/>
        </w:rPr>
        <w:t>Kaynakça yazarken:</w:t>
      </w:r>
    </w:p>
    <w:p w:rsidR="007127FD" w:rsidRPr="00537AEA" w:rsidRDefault="007127FD" w:rsidP="007127FD">
      <w:pPr>
        <w:spacing w:line="360" w:lineRule="auto"/>
        <w:contextualSpacing/>
        <w:rPr>
          <w:rFonts w:eastAsiaTheme="minorHAnsi"/>
          <w:b/>
          <w:lang w:eastAsia="en-US"/>
        </w:rPr>
      </w:pPr>
      <w:r w:rsidRPr="00537AEA">
        <w:rPr>
          <w:rFonts w:eastAsiaTheme="minorHAnsi"/>
          <w:b/>
          <w:lang w:eastAsia="en-US"/>
        </w:rPr>
        <w:t xml:space="preserve">        1.Kitaplar için,</w:t>
      </w:r>
    </w:p>
    <w:p w:rsidR="006E248F" w:rsidRPr="00537AEA" w:rsidRDefault="007127FD" w:rsidP="006E248F">
      <w:pPr>
        <w:spacing w:before="120" w:after="120"/>
        <w:jc w:val="both"/>
        <w:rPr>
          <w:color w:val="000000" w:themeColor="text1"/>
        </w:rPr>
      </w:pPr>
      <w:r w:rsidRPr="00537AEA">
        <w:rPr>
          <w:rFonts w:eastAsiaTheme="minorHAnsi"/>
          <w:lang w:eastAsia="en-US"/>
        </w:rPr>
        <w:t xml:space="preserve">  </w:t>
      </w:r>
      <w:proofErr w:type="spellStart"/>
      <w:r w:rsidR="006E248F" w:rsidRPr="00537AEA">
        <w:rPr>
          <w:color w:val="000000" w:themeColor="text1"/>
        </w:rPr>
        <w:t>Karasar</w:t>
      </w:r>
      <w:proofErr w:type="spellEnd"/>
      <w:r w:rsidR="006E248F" w:rsidRPr="00537AEA">
        <w:rPr>
          <w:color w:val="000000" w:themeColor="text1"/>
        </w:rPr>
        <w:t>, N. (2009)</w:t>
      </w:r>
      <w:r w:rsidR="00AB7C16">
        <w:rPr>
          <w:color w:val="000000" w:themeColor="text1"/>
        </w:rPr>
        <w:t>.</w:t>
      </w:r>
      <w:r w:rsidR="006E248F" w:rsidRPr="00537AEA">
        <w:rPr>
          <w:color w:val="000000" w:themeColor="text1"/>
        </w:rPr>
        <w:t xml:space="preserve"> </w:t>
      </w:r>
      <w:r w:rsidR="006E248F" w:rsidRPr="00537AEA">
        <w:rPr>
          <w:b/>
          <w:color w:val="000000" w:themeColor="text1"/>
        </w:rPr>
        <w:t>Bilimsel Araştırma Yöntemi</w:t>
      </w:r>
      <w:r w:rsidR="006E248F" w:rsidRPr="00537AEA">
        <w:rPr>
          <w:color w:val="000000" w:themeColor="text1"/>
        </w:rPr>
        <w:t xml:space="preserve">, Ankara: Nobel Yayın Dağıtım. </w:t>
      </w:r>
    </w:p>
    <w:p w:rsidR="00884638" w:rsidRPr="00537AEA" w:rsidRDefault="00AB7C16" w:rsidP="00884638">
      <w:pPr>
        <w:ind w:left="709" w:hanging="709"/>
        <w:jc w:val="both"/>
      </w:pPr>
      <w:r>
        <w:t xml:space="preserve">  </w:t>
      </w:r>
      <w:proofErr w:type="spellStart"/>
      <w:proofErr w:type="gramStart"/>
      <w:r>
        <w:t>Dye,</w:t>
      </w:r>
      <w:r w:rsidR="00884638" w:rsidRPr="00537AEA">
        <w:t>T</w:t>
      </w:r>
      <w:proofErr w:type="gramEnd"/>
      <w:r w:rsidR="00884638" w:rsidRPr="00537AEA">
        <w:t>.R</w:t>
      </w:r>
      <w:proofErr w:type="spellEnd"/>
      <w:r w:rsidR="00884638" w:rsidRPr="00537AEA">
        <w:t xml:space="preserve">. (1987). </w:t>
      </w:r>
      <w:proofErr w:type="spellStart"/>
      <w:r w:rsidR="00884638" w:rsidRPr="00537AEA">
        <w:rPr>
          <w:b/>
        </w:rPr>
        <w:t>Understanding</w:t>
      </w:r>
      <w:proofErr w:type="spellEnd"/>
      <w:r w:rsidR="00884638" w:rsidRPr="00537AEA">
        <w:rPr>
          <w:b/>
        </w:rPr>
        <w:t xml:space="preserve"> </w:t>
      </w:r>
      <w:proofErr w:type="spellStart"/>
      <w:r w:rsidR="00884638" w:rsidRPr="00537AEA">
        <w:rPr>
          <w:b/>
        </w:rPr>
        <w:t>Public</w:t>
      </w:r>
      <w:proofErr w:type="spellEnd"/>
      <w:r w:rsidR="00884638" w:rsidRPr="00537AEA">
        <w:rPr>
          <w:b/>
        </w:rPr>
        <w:t xml:space="preserve"> </w:t>
      </w:r>
      <w:proofErr w:type="spellStart"/>
      <w:r w:rsidR="00884638" w:rsidRPr="00537AEA">
        <w:rPr>
          <w:b/>
        </w:rPr>
        <w:t>Policy</w:t>
      </w:r>
      <w:proofErr w:type="spellEnd"/>
      <w:r w:rsidR="00884638" w:rsidRPr="00537AEA">
        <w:t xml:space="preserve">, </w:t>
      </w:r>
      <w:proofErr w:type="spellStart"/>
      <w:r w:rsidR="00884638" w:rsidRPr="00537AEA">
        <w:t>Sixth</w:t>
      </w:r>
      <w:proofErr w:type="spellEnd"/>
      <w:r w:rsidR="00884638" w:rsidRPr="00537AEA">
        <w:t xml:space="preserve"> Edition,  </w:t>
      </w:r>
      <w:proofErr w:type="spellStart"/>
      <w:r w:rsidR="00884638" w:rsidRPr="00537AEA">
        <w:t>London</w:t>
      </w:r>
      <w:proofErr w:type="spellEnd"/>
      <w:r w:rsidR="00884638" w:rsidRPr="00537AEA">
        <w:t xml:space="preserve">: </w:t>
      </w:r>
      <w:proofErr w:type="spellStart"/>
      <w:r w:rsidR="00884638" w:rsidRPr="00537AEA">
        <w:t>Prentice</w:t>
      </w:r>
      <w:proofErr w:type="spellEnd"/>
      <w:r w:rsidR="00884638" w:rsidRPr="00537AEA">
        <w:t xml:space="preserve"> </w:t>
      </w:r>
      <w:proofErr w:type="spellStart"/>
      <w:r w:rsidR="00884638" w:rsidRPr="00537AEA">
        <w:t>Hall</w:t>
      </w:r>
      <w:proofErr w:type="spellEnd"/>
      <w:r w:rsidR="00884638" w:rsidRPr="00537AEA">
        <w:t xml:space="preserve"> </w:t>
      </w:r>
      <w:proofErr w:type="spellStart"/>
      <w:r w:rsidR="00884638" w:rsidRPr="00537AEA">
        <w:t>Int</w:t>
      </w:r>
      <w:proofErr w:type="spellEnd"/>
      <w:r w:rsidR="00884638" w:rsidRPr="00537AEA">
        <w:t>.</w:t>
      </w:r>
    </w:p>
    <w:p w:rsidR="007127FD" w:rsidRPr="00537AEA" w:rsidRDefault="007127FD" w:rsidP="007127FD">
      <w:pPr>
        <w:spacing w:line="360" w:lineRule="auto"/>
        <w:contextualSpacing/>
        <w:rPr>
          <w:rFonts w:eastAsiaTheme="minorHAnsi"/>
          <w:lang w:eastAsia="en-US"/>
        </w:rPr>
      </w:pPr>
    </w:p>
    <w:p w:rsidR="00A4509E" w:rsidRPr="00537AEA" w:rsidRDefault="007127FD" w:rsidP="00A4509E">
      <w:pPr>
        <w:spacing w:line="360" w:lineRule="auto"/>
        <w:contextualSpacing/>
        <w:rPr>
          <w:rFonts w:eastAsiaTheme="minorHAnsi"/>
          <w:b/>
          <w:lang w:eastAsia="en-US"/>
        </w:rPr>
      </w:pPr>
      <w:r w:rsidRPr="00537AEA">
        <w:rPr>
          <w:rFonts w:eastAsiaTheme="minorHAnsi"/>
          <w:lang w:eastAsia="en-US"/>
        </w:rPr>
        <w:lastRenderedPageBreak/>
        <w:t xml:space="preserve">        </w:t>
      </w:r>
      <w:r w:rsidRPr="00537AEA">
        <w:rPr>
          <w:rFonts w:eastAsiaTheme="minorHAnsi"/>
          <w:b/>
          <w:lang w:eastAsia="en-US"/>
        </w:rPr>
        <w:t xml:space="preserve">2. </w:t>
      </w:r>
      <w:r w:rsidR="00A4509E" w:rsidRPr="00537AEA">
        <w:rPr>
          <w:rFonts w:eastAsiaTheme="minorHAnsi"/>
          <w:b/>
          <w:lang w:eastAsia="en-US"/>
        </w:rPr>
        <w:t>Makaleler için</w:t>
      </w:r>
    </w:p>
    <w:p w:rsidR="00A4509E" w:rsidRPr="00537AEA" w:rsidRDefault="00F11215" w:rsidP="00A4509E">
      <w:pPr>
        <w:ind w:left="567" w:hanging="567"/>
        <w:contextualSpacing/>
        <w:jc w:val="both"/>
        <w:rPr>
          <w:rFonts w:eastAsiaTheme="minorHAnsi"/>
          <w:b/>
          <w:lang w:eastAsia="en-US"/>
        </w:rPr>
      </w:pPr>
      <w:r w:rsidRPr="00537AEA">
        <w:rPr>
          <w:color w:val="000000" w:themeColor="text1"/>
        </w:rPr>
        <w:t>Kestane, D.</w:t>
      </w:r>
      <w:r w:rsidR="00A4509E" w:rsidRPr="00537AEA">
        <w:rPr>
          <w:color w:val="000000" w:themeColor="text1"/>
        </w:rPr>
        <w:t xml:space="preserve"> (2003)</w:t>
      </w:r>
      <w:r w:rsidRPr="00537AEA">
        <w:rPr>
          <w:color w:val="000000" w:themeColor="text1"/>
        </w:rPr>
        <w:t>.</w:t>
      </w:r>
      <w:r w:rsidR="00A4509E" w:rsidRPr="00537AEA">
        <w:rPr>
          <w:color w:val="000000" w:themeColor="text1"/>
        </w:rPr>
        <w:t xml:space="preserve"> “Performansa Dayalı Ücret Sistemi ve Kamu Kesiminde Uygulanabilirliği”, </w:t>
      </w:r>
      <w:r w:rsidR="00A4509E" w:rsidRPr="00537AEA">
        <w:rPr>
          <w:b/>
          <w:bCs/>
          <w:color w:val="000000" w:themeColor="text1"/>
        </w:rPr>
        <w:t xml:space="preserve">Maliye Dergisi, </w:t>
      </w:r>
      <w:r w:rsidR="00A4509E" w:rsidRPr="00537AEA">
        <w:rPr>
          <w:bCs/>
          <w:color w:val="000000" w:themeColor="text1"/>
        </w:rPr>
        <w:t>Sayı: 142, sy.126-144,  Ocak- Nisan</w:t>
      </w:r>
      <w:r w:rsidR="00A4509E" w:rsidRPr="00537AEA">
        <w:rPr>
          <w:color w:val="000000" w:themeColor="text1"/>
        </w:rPr>
        <w:t>, Ankara.</w:t>
      </w:r>
    </w:p>
    <w:p w:rsidR="009F2138" w:rsidRPr="00537AEA" w:rsidRDefault="009F2138" w:rsidP="00A4509E">
      <w:pPr>
        <w:contextualSpacing/>
        <w:rPr>
          <w:rFonts w:eastAsiaTheme="minorHAnsi"/>
          <w:b/>
          <w:lang w:eastAsia="en-US"/>
        </w:rPr>
      </w:pPr>
    </w:p>
    <w:p w:rsidR="006E248F" w:rsidRPr="00537AEA" w:rsidRDefault="006E248F" w:rsidP="00862D57">
      <w:pPr>
        <w:ind w:left="567" w:hanging="567"/>
        <w:contextualSpacing/>
      </w:pPr>
      <w:r w:rsidRPr="00537AEA">
        <w:rPr>
          <w:rFonts w:eastAsiaTheme="minorHAnsi"/>
          <w:lang w:eastAsia="en-US"/>
        </w:rPr>
        <w:t xml:space="preserve"> </w:t>
      </w:r>
      <w:proofErr w:type="spellStart"/>
      <w:r w:rsidR="00862D57" w:rsidRPr="00537AEA">
        <w:t>Blaug</w:t>
      </w:r>
      <w:proofErr w:type="spellEnd"/>
      <w:r w:rsidR="00862D57" w:rsidRPr="00537AEA">
        <w:t>, M. (1976). “</w:t>
      </w:r>
      <w:proofErr w:type="spellStart"/>
      <w:r w:rsidR="00862D57" w:rsidRPr="00537AEA">
        <w:t>The</w:t>
      </w:r>
      <w:proofErr w:type="spellEnd"/>
      <w:r w:rsidR="00862D57" w:rsidRPr="00537AEA">
        <w:t xml:space="preserve"> </w:t>
      </w:r>
      <w:proofErr w:type="spellStart"/>
      <w:r w:rsidR="00862D57" w:rsidRPr="00537AEA">
        <w:t>Empirical</w:t>
      </w:r>
      <w:proofErr w:type="spellEnd"/>
      <w:r w:rsidR="00862D57" w:rsidRPr="00537AEA">
        <w:t xml:space="preserve"> </w:t>
      </w:r>
      <w:proofErr w:type="spellStart"/>
      <w:r w:rsidR="00862D57" w:rsidRPr="00537AEA">
        <w:t>Status</w:t>
      </w:r>
      <w:proofErr w:type="spellEnd"/>
      <w:r w:rsidR="00862D57" w:rsidRPr="00537AEA">
        <w:t xml:space="preserve"> of Human </w:t>
      </w:r>
      <w:proofErr w:type="spellStart"/>
      <w:r w:rsidR="00862D57" w:rsidRPr="00537AEA">
        <w:t>Capital</w:t>
      </w:r>
      <w:proofErr w:type="spellEnd"/>
      <w:r w:rsidR="00862D57" w:rsidRPr="00537AEA">
        <w:t xml:space="preserve"> </w:t>
      </w:r>
      <w:proofErr w:type="spellStart"/>
      <w:r w:rsidR="00862D57" w:rsidRPr="00537AEA">
        <w:t>Theory</w:t>
      </w:r>
      <w:proofErr w:type="spellEnd"/>
      <w:r w:rsidR="00862D57" w:rsidRPr="00537AEA">
        <w:t xml:space="preserve">: A </w:t>
      </w:r>
      <w:proofErr w:type="spellStart"/>
      <w:r w:rsidR="00862D57" w:rsidRPr="00537AEA">
        <w:t>Slightly</w:t>
      </w:r>
      <w:proofErr w:type="spellEnd"/>
      <w:r w:rsidR="00862D57" w:rsidRPr="00537AEA">
        <w:t xml:space="preserve"> </w:t>
      </w:r>
      <w:proofErr w:type="spellStart"/>
      <w:r w:rsidR="00862D57" w:rsidRPr="00537AEA">
        <w:t>Jaundiced</w:t>
      </w:r>
      <w:proofErr w:type="spellEnd"/>
      <w:r w:rsidR="00862D57" w:rsidRPr="00537AEA">
        <w:t xml:space="preserve"> </w:t>
      </w:r>
      <w:proofErr w:type="spellStart"/>
      <w:r w:rsidR="00862D57" w:rsidRPr="00537AEA">
        <w:t>Survey</w:t>
      </w:r>
      <w:proofErr w:type="spellEnd"/>
      <w:r w:rsidR="00862D57" w:rsidRPr="00537AEA">
        <w:t xml:space="preserve">”, </w:t>
      </w:r>
      <w:proofErr w:type="spellStart"/>
      <w:r w:rsidR="00862D57" w:rsidRPr="00537AEA">
        <w:rPr>
          <w:b/>
        </w:rPr>
        <w:t>Journal</w:t>
      </w:r>
      <w:proofErr w:type="spellEnd"/>
      <w:r w:rsidR="00862D57" w:rsidRPr="00537AEA">
        <w:rPr>
          <w:b/>
        </w:rPr>
        <w:t xml:space="preserve"> of </w:t>
      </w:r>
      <w:proofErr w:type="spellStart"/>
      <w:r w:rsidR="00862D57" w:rsidRPr="00537AEA">
        <w:rPr>
          <w:b/>
        </w:rPr>
        <w:t>Economic</w:t>
      </w:r>
      <w:proofErr w:type="spellEnd"/>
      <w:r w:rsidR="00862D57" w:rsidRPr="00537AEA">
        <w:rPr>
          <w:b/>
        </w:rPr>
        <w:t xml:space="preserve"> </w:t>
      </w:r>
      <w:proofErr w:type="spellStart"/>
      <w:r w:rsidR="00862D57" w:rsidRPr="00537AEA">
        <w:rPr>
          <w:b/>
        </w:rPr>
        <w:t>Literature</w:t>
      </w:r>
      <w:proofErr w:type="spellEnd"/>
      <w:r w:rsidR="00862D57" w:rsidRPr="00537AEA">
        <w:t xml:space="preserve">, </w:t>
      </w:r>
      <w:proofErr w:type="spellStart"/>
      <w:r w:rsidR="00862D57" w:rsidRPr="00537AEA">
        <w:t>pp</w:t>
      </w:r>
      <w:proofErr w:type="spellEnd"/>
      <w:r w:rsidR="00862D57" w:rsidRPr="00537AEA">
        <w:t xml:space="preserve">. 27–55, </w:t>
      </w:r>
      <w:proofErr w:type="spellStart"/>
      <w:r w:rsidR="00862D57" w:rsidRPr="00537AEA">
        <w:t>London</w:t>
      </w:r>
      <w:proofErr w:type="spellEnd"/>
      <w:r w:rsidR="00862D57" w:rsidRPr="00537AEA">
        <w:t>.</w:t>
      </w:r>
    </w:p>
    <w:p w:rsidR="00B3486C" w:rsidRPr="00537AEA" w:rsidRDefault="00B3486C" w:rsidP="00B3486C">
      <w:pPr>
        <w:ind w:left="567" w:hanging="567"/>
        <w:contextualSpacing/>
      </w:pPr>
    </w:p>
    <w:p w:rsidR="00B3486C" w:rsidRPr="00537AEA" w:rsidRDefault="00B3486C" w:rsidP="00B3486C">
      <w:pPr>
        <w:ind w:left="567" w:hanging="567"/>
        <w:contextualSpacing/>
      </w:pPr>
      <w:r w:rsidRPr="00537AEA">
        <w:t xml:space="preserve">Cemaloğlu, N.(2005). “Türkiye’de okul yöneticisi yetiştirme ve istihdamı: </w:t>
      </w:r>
      <w:proofErr w:type="spellStart"/>
      <w:r w:rsidRPr="00537AEA">
        <w:t>Varolan</w:t>
      </w:r>
      <w:proofErr w:type="spellEnd"/>
      <w:r w:rsidRPr="00537AEA">
        <w:t xml:space="preserve"> durum, gelecekteki olası gelişmeler ve sorunlar. </w:t>
      </w:r>
      <w:r w:rsidRPr="00537AEA">
        <w:rPr>
          <w:b/>
          <w:bCs/>
        </w:rPr>
        <w:t>Gazi Eğitim Fakültesi Dergisi</w:t>
      </w:r>
      <w:r w:rsidRPr="00537AEA">
        <w:t xml:space="preserve">, Cilt 25, Sayı 2, </w:t>
      </w:r>
      <w:proofErr w:type="spellStart"/>
      <w:r w:rsidRPr="00537AEA">
        <w:t>sy</w:t>
      </w:r>
      <w:proofErr w:type="spellEnd"/>
      <w:r w:rsidRPr="00537AEA">
        <w:t>. 249-274, Ankara.</w:t>
      </w:r>
    </w:p>
    <w:p w:rsidR="00B3486C" w:rsidRPr="00537AEA" w:rsidRDefault="00B3486C" w:rsidP="00862D57">
      <w:pPr>
        <w:ind w:left="567" w:hanging="567"/>
        <w:contextualSpacing/>
      </w:pPr>
    </w:p>
    <w:p w:rsidR="00862D57" w:rsidRPr="00537AEA" w:rsidRDefault="00862D57" w:rsidP="00862D57">
      <w:pPr>
        <w:ind w:left="567" w:hanging="567"/>
        <w:contextualSpacing/>
        <w:rPr>
          <w:rFonts w:eastAsiaTheme="minorHAnsi"/>
          <w:lang w:eastAsia="en-US"/>
        </w:rPr>
      </w:pPr>
    </w:p>
    <w:p w:rsidR="007127FD" w:rsidRPr="00537AEA" w:rsidRDefault="007127FD" w:rsidP="007127FD">
      <w:pPr>
        <w:spacing w:line="360" w:lineRule="auto"/>
        <w:contextualSpacing/>
        <w:rPr>
          <w:rFonts w:eastAsiaTheme="minorHAnsi"/>
          <w:b/>
          <w:lang w:eastAsia="en-US"/>
        </w:rPr>
      </w:pPr>
      <w:r w:rsidRPr="00537AEA">
        <w:rPr>
          <w:rFonts w:eastAsiaTheme="minorHAnsi"/>
          <w:b/>
          <w:lang w:eastAsia="en-US"/>
        </w:rPr>
        <w:t xml:space="preserve">        3.</w:t>
      </w:r>
      <w:r w:rsidR="000C2767" w:rsidRPr="00537AEA">
        <w:rPr>
          <w:rFonts w:eastAsiaTheme="minorHAnsi"/>
          <w:b/>
          <w:lang w:eastAsia="en-US"/>
        </w:rPr>
        <w:t>Tezler için,</w:t>
      </w:r>
    </w:p>
    <w:p w:rsidR="007127FD" w:rsidRPr="00537AEA" w:rsidRDefault="006E248F" w:rsidP="009F2138">
      <w:pPr>
        <w:autoSpaceDE w:val="0"/>
        <w:autoSpaceDN w:val="0"/>
        <w:adjustRightInd w:val="0"/>
        <w:spacing w:before="120" w:after="120"/>
        <w:ind w:left="567" w:hanging="567"/>
        <w:jc w:val="both"/>
        <w:rPr>
          <w:color w:val="000000" w:themeColor="text1"/>
        </w:rPr>
      </w:pPr>
      <w:r w:rsidRPr="00537AEA">
        <w:rPr>
          <w:color w:val="000000" w:themeColor="text1"/>
        </w:rPr>
        <w:t>Soydan, T.</w:t>
      </w:r>
      <w:r w:rsidR="007127FD" w:rsidRPr="00537AEA">
        <w:rPr>
          <w:color w:val="000000" w:themeColor="text1"/>
        </w:rPr>
        <w:t xml:space="preserve"> (2006)</w:t>
      </w:r>
      <w:r w:rsidRPr="00537AEA">
        <w:rPr>
          <w:color w:val="000000" w:themeColor="text1"/>
        </w:rPr>
        <w:t>.</w:t>
      </w:r>
      <w:r w:rsidR="007127FD" w:rsidRPr="00537AEA">
        <w:rPr>
          <w:color w:val="000000" w:themeColor="text1"/>
        </w:rPr>
        <w:t xml:space="preserve"> </w:t>
      </w:r>
      <w:r w:rsidR="007127FD" w:rsidRPr="00537AEA">
        <w:rPr>
          <w:b/>
          <w:bCs/>
          <w:color w:val="000000" w:themeColor="text1"/>
        </w:rPr>
        <w:t>Türkiye’de “Kamu Reformu” Sürecinde Uygulanan Eğitim Politikalarının Çözümlenmesi</w:t>
      </w:r>
      <w:r w:rsidR="007127FD" w:rsidRPr="00537AEA">
        <w:rPr>
          <w:b/>
          <w:color w:val="000000" w:themeColor="text1"/>
        </w:rPr>
        <w:t xml:space="preserve">, </w:t>
      </w:r>
      <w:r w:rsidR="007127FD" w:rsidRPr="00537AEA">
        <w:rPr>
          <w:color w:val="000000" w:themeColor="text1"/>
        </w:rPr>
        <w:t>Yayımlanmamış Yüksek Lisans Tezi, Ankara: Ankara</w:t>
      </w:r>
      <w:r w:rsidR="007127FD" w:rsidRPr="00537AEA">
        <w:rPr>
          <w:bCs/>
          <w:color w:val="000000" w:themeColor="text1"/>
        </w:rPr>
        <w:t xml:space="preserve"> </w:t>
      </w:r>
      <w:r w:rsidR="007127FD" w:rsidRPr="00537AEA">
        <w:rPr>
          <w:color w:val="000000" w:themeColor="text1"/>
        </w:rPr>
        <w:t>Üniversitesi Eğitim Bilimleri Enstitüsü</w:t>
      </w:r>
      <w:r w:rsidRPr="00537AEA">
        <w:rPr>
          <w:color w:val="000000" w:themeColor="text1"/>
        </w:rPr>
        <w:t>.</w:t>
      </w:r>
      <w:r w:rsidR="007127FD" w:rsidRPr="00537AEA">
        <w:rPr>
          <w:color w:val="000000" w:themeColor="text1"/>
        </w:rPr>
        <w:t xml:space="preserve"> </w:t>
      </w:r>
    </w:p>
    <w:p w:rsidR="006E248F" w:rsidRPr="00537AEA" w:rsidRDefault="006E248F" w:rsidP="009F2138">
      <w:pPr>
        <w:autoSpaceDE w:val="0"/>
        <w:autoSpaceDN w:val="0"/>
        <w:adjustRightInd w:val="0"/>
        <w:spacing w:before="120" w:after="120"/>
        <w:ind w:left="567" w:hanging="567"/>
        <w:jc w:val="both"/>
        <w:rPr>
          <w:color w:val="000000" w:themeColor="text1"/>
        </w:rPr>
      </w:pPr>
      <w:r w:rsidRPr="00537AEA">
        <w:rPr>
          <w:color w:val="000000" w:themeColor="text1"/>
        </w:rPr>
        <w:t xml:space="preserve">Soydan, T. (2012) </w:t>
      </w:r>
      <w:r w:rsidRPr="00537AEA">
        <w:rPr>
          <w:b/>
          <w:bCs/>
          <w:color w:val="000000" w:themeColor="text1"/>
        </w:rPr>
        <w:t>Ankara’daki Devlet İlköğretim ve Ortaöğretim Okulları Yönetici ve Öğretmenlerinin Eğitimin Yapısal Dönüşümü Sürecine ve Öğretmenlerin İstihdamına Yönelik Görüşleri</w:t>
      </w:r>
      <w:r w:rsidRPr="00537AEA">
        <w:rPr>
          <w:bCs/>
          <w:color w:val="000000" w:themeColor="text1"/>
        </w:rPr>
        <w:t xml:space="preserve">, </w:t>
      </w:r>
      <w:r w:rsidRPr="00537AEA">
        <w:rPr>
          <w:color w:val="000000" w:themeColor="text1"/>
        </w:rPr>
        <w:t>Yayımlanmamış Doktora Tezi, Ankara: Ankara Üniversitesi</w:t>
      </w:r>
      <w:r w:rsidRPr="00537AEA">
        <w:rPr>
          <w:bCs/>
          <w:color w:val="000000" w:themeColor="text1"/>
        </w:rPr>
        <w:t xml:space="preserve"> </w:t>
      </w:r>
      <w:r w:rsidRPr="00537AEA">
        <w:rPr>
          <w:color w:val="000000" w:themeColor="text1"/>
        </w:rPr>
        <w:t>Eğitim Bilimleri Enstitüsü.</w:t>
      </w:r>
    </w:p>
    <w:p w:rsidR="007127FD" w:rsidRPr="00537AEA" w:rsidRDefault="007127FD" w:rsidP="007127FD">
      <w:pPr>
        <w:spacing w:line="360" w:lineRule="auto"/>
        <w:contextualSpacing/>
        <w:rPr>
          <w:rFonts w:eastAsiaTheme="minorHAnsi"/>
          <w:b/>
          <w:lang w:eastAsia="en-US"/>
        </w:rPr>
      </w:pPr>
    </w:p>
    <w:p w:rsidR="007127FD" w:rsidRPr="00537AEA" w:rsidRDefault="007127FD" w:rsidP="007127FD">
      <w:pPr>
        <w:spacing w:line="360" w:lineRule="auto"/>
        <w:contextualSpacing/>
        <w:rPr>
          <w:rFonts w:eastAsiaTheme="minorHAnsi"/>
          <w:b/>
          <w:lang w:eastAsia="en-US"/>
        </w:rPr>
      </w:pPr>
      <w:r w:rsidRPr="00537AEA">
        <w:rPr>
          <w:rFonts w:eastAsiaTheme="minorHAnsi"/>
          <w:b/>
          <w:lang w:eastAsia="en-US"/>
        </w:rPr>
        <w:t xml:space="preserve">        4. </w:t>
      </w:r>
      <w:r w:rsidR="000C2767" w:rsidRPr="00537AEA">
        <w:rPr>
          <w:rFonts w:eastAsiaTheme="minorHAnsi"/>
          <w:b/>
          <w:lang w:eastAsia="en-US"/>
        </w:rPr>
        <w:t>Mevzuat metinleri için,</w:t>
      </w:r>
    </w:p>
    <w:p w:rsidR="007127FD" w:rsidRPr="00537AEA" w:rsidRDefault="007127FD" w:rsidP="009F2138">
      <w:pPr>
        <w:autoSpaceDE w:val="0"/>
        <w:autoSpaceDN w:val="0"/>
        <w:adjustRightInd w:val="0"/>
        <w:spacing w:before="120" w:after="120"/>
        <w:ind w:left="567" w:hanging="567"/>
        <w:jc w:val="both"/>
        <w:rPr>
          <w:color w:val="000000" w:themeColor="text1"/>
        </w:rPr>
      </w:pPr>
      <w:r w:rsidRPr="003F1FD9">
        <w:rPr>
          <w:b/>
          <w:color w:val="000000" w:themeColor="text1"/>
        </w:rPr>
        <w:t xml:space="preserve">İlköğretim ve Eğitim Kanunu </w:t>
      </w:r>
      <w:r w:rsidRPr="00AB7C16">
        <w:rPr>
          <w:color w:val="000000" w:themeColor="text1"/>
        </w:rPr>
        <w:t>(1961)</w:t>
      </w:r>
      <w:r w:rsidR="006E248F" w:rsidRPr="00AB7C16">
        <w:rPr>
          <w:color w:val="000000" w:themeColor="text1"/>
        </w:rPr>
        <w:t>.</w:t>
      </w:r>
      <w:r w:rsidRPr="00537AEA">
        <w:rPr>
          <w:color w:val="000000" w:themeColor="text1"/>
        </w:rPr>
        <w:t xml:space="preserve"> http://mevzuat.meb.gov.tr/html/24.html, Son Erişim Tarihi: 15.06.2014.</w:t>
      </w:r>
    </w:p>
    <w:p w:rsidR="007127FD" w:rsidRPr="00537AEA" w:rsidRDefault="007127FD" w:rsidP="007127FD">
      <w:pPr>
        <w:spacing w:line="360" w:lineRule="auto"/>
        <w:contextualSpacing/>
        <w:rPr>
          <w:rFonts w:eastAsiaTheme="minorHAnsi"/>
          <w:lang w:eastAsia="en-US"/>
        </w:rPr>
      </w:pPr>
    </w:p>
    <w:p w:rsidR="000C2767" w:rsidRPr="00537AEA" w:rsidRDefault="007127FD" w:rsidP="007127FD">
      <w:pPr>
        <w:spacing w:line="360" w:lineRule="auto"/>
        <w:contextualSpacing/>
        <w:rPr>
          <w:rFonts w:eastAsiaTheme="minorHAnsi"/>
          <w:b/>
          <w:lang w:eastAsia="en-US"/>
        </w:rPr>
      </w:pPr>
      <w:r w:rsidRPr="00537AEA">
        <w:rPr>
          <w:rFonts w:eastAsiaTheme="minorHAnsi"/>
          <w:b/>
          <w:lang w:eastAsia="en-US"/>
        </w:rPr>
        <w:t xml:space="preserve">        5. İnternet kaynakları için,</w:t>
      </w:r>
    </w:p>
    <w:p w:rsidR="007127FD" w:rsidRPr="00537AEA" w:rsidRDefault="007127FD" w:rsidP="009F2138">
      <w:pPr>
        <w:ind w:left="567" w:hanging="567"/>
        <w:jc w:val="both"/>
        <w:rPr>
          <w:color w:val="000000" w:themeColor="text1"/>
        </w:rPr>
      </w:pPr>
      <w:r w:rsidRPr="003F1FD9">
        <w:rPr>
          <w:b/>
          <w:color w:val="000000" w:themeColor="text1"/>
        </w:rPr>
        <w:t>Adr</w:t>
      </w:r>
      <w:r w:rsidR="006E248F" w:rsidRPr="003F1FD9">
        <w:rPr>
          <w:b/>
          <w:color w:val="000000" w:themeColor="text1"/>
        </w:rPr>
        <w:t xml:space="preserve">ese Dayalı Kayıt Sistemi </w:t>
      </w:r>
      <w:r w:rsidR="006E248F" w:rsidRPr="00AB7C16">
        <w:rPr>
          <w:color w:val="000000" w:themeColor="text1"/>
        </w:rPr>
        <w:t>(2012).</w:t>
      </w:r>
      <w:r w:rsidRPr="00AB7C16">
        <w:rPr>
          <w:color w:val="000000" w:themeColor="text1"/>
        </w:rPr>
        <w:t xml:space="preserve"> </w:t>
      </w:r>
      <w:hyperlink r:id="rId7" w:history="1">
        <w:r w:rsidRPr="00537AEA">
          <w:rPr>
            <w:rStyle w:val="Kpr"/>
            <w:color w:val="000000" w:themeColor="text1"/>
          </w:rPr>
          <w:t>http://www.tuik.gov.tr/PreTablo.do?alt_id=1059</w:t>
        </w:r>
      </w:hyperlink>
      <w:r w:rsidRPr="00537AEA">
        <w:rPr>
          <w:color w:val="000000" w:themeColor="text1"/>
        </w:rPr>
        <w:t>, Son Erişim Tarihi: 11.07.2014.</w:t>
      </w:r>
    </w:p>
    <w:p w:rsidR="007127FD" w:rsidRPr="00537AEA" w:rsidRDefault="007127FD" w:rsidP="007127FD">
      <w:pPr>
        <w:jc w:val="both"/>
        <w:rPr>
          <w:color w:val="000000" w:themeColor="text1"/>
        </w:rPr>
      </w:pPr>
    </w:p>
    <w:p w:rsidR="006E248F" w:rsidRPr="00537AEA" w:rsidRDefault="007127FD" w:rsidP="009F2138">
      <w:pPr>
        <w:ind w:left="567" w:hanging="567"/>
        <w:jc w:val="both"/>
        <w:rPr>
          <w:color w:val="000000" w:themeColor="text1"/>
          <w:shd w:val="clear" w:color="auto" w:fill="FFFFFF"/>
        </w:rPr>
      </w:pPr>
      <w:r w:rsidRPr="003F1FD9">
        <w:rPr>
          <w:b/>
          <w:color w:val="000000" w:themeColor="text1"/>
        </w:rPr>
        <w:t>Gelire Dayalı Göreli Yoksulluk Sınırına Göre Bölgesel Yoksulluk Sayıları</w:t>
      </w:r>
      <w:r w:rsidR="006E248F" w:rsidRPr="003F1FD9">
        <w:rPr>
          <w:b/>
          <w:color w:val="000000" w:themeColor="text1"/>
        </w:rPr>
        <w:t xml:space="preserve"> ve Yoksulluk Oranı (2006-2013)</w:t>
      </w:r>
      <w:r w:rsidR="003F1FD9">
        <w:rPr>
          <w:color w:val="000000" w:themeColor="text1"/>
        </w:rPr>
        <w:t>.</w:t>
      </w:r>
      <w:r w:rsidRPr="00537AEA">
        <w:rPr>
          <w:color w:val="000000" w:themeColor="text1"/>
        </w:rPr>
        <w:t xml:space="preserve"> </w:t>
      </w:r>
      <w:hyperlink r:id="rId8" w:history="1">
        <w:r w:rsidRPr="00537AEA">
          <w:rPr>
            <w:rStyle w:val="Kpr"/>
            <w:color w:val="000000" w:themeColor="text1"/>
            <w:shd w:val="clear" w:color="auto" w:fill="FFFFFF"/>
          </w:rPr>
          <w:t>www.tuik.gov.tr/PreIstatistikTablo.do?istab_id=1394</w:t>
        </w:r>
      </w:hyperlink>
      <w:r w:rsidRPr="00537AEA">
        <w:rPr>
          <w:color w:val="000000" w:themeColor="text1"/>
          <w:shd w:val="clear" w:color="auto" w:fill="FFFFFF"/>
        </w:rPr>
        <w:t>, Son Erişim Tarihi: 15.07.2014.</w:t>
      </w:r>
    </w:p>
    <w:p w:rsidR="006E248F" w:rsidRPr="00537AEA" w:rsidRDefault="006E248F" w:rsidP="009F2138">
      <w:pPr>
        <w:spacing w:before="120" w:after="120"/>
        <w:ind w:left="567" w:hanging="567"/>
        <w:jc w:val="both"/>
        <w:rPr>
          <w:color w:val="000000" w:themeColor="text1"/>
        </w:rPr>
      </w:pPr>
      <w:r w:rsidRPr="003F1FD9">
        <w:rPr>
          <w:b/>
          <w:color w:val="000000" w:themeColor="text1"/>
        </w:rPr>
        <w:t>Türkiye Cumhuriyeti Anayasası</w:t>
      </w:r>
      <w:r w:rsidRPr="00537AEA">
        <w:rPr>
          <w:color w:val="000000" w:themeColor="text1"/>
        </w:rPr>
        <w:t xml:space="preserve">, </w:t>
      </w:r>
      <w:hyperlink r:id="rId9" w:history="1">
        <w:r w:rsidRPr="00537AEA">
          <w:rPr>
            <w:rStyle w:val="Kpr"/>
            <w:color w:val="000000" w:themeColor="text1"/>
          </w:rPr>
          <w:t>http://www.tbmm.gov.tr/anayasa.htm</w:t>
        </w:r>
      </w:hyperlink>
      <w:r w:rsidRPr="00537AEA">
        <w:rPr>
          <w:color w:val="000000" w:themeColor="text1"/>
        </w:rPr>
        <w:t>, Son Erişim Tarihi: 13.07.2014.</w:t>
      </w:r>
    </w:p>
    <w:p w:rsidR="006E248F" w:rsidRPr="00537AEA" w:rsidRDefault="006E248F" w:rsidP="009F2138">
      <w:pPr>
        <w:ind w:left="567" w:hanging="567"/>
        <w:jc w:val="both"/>
        <w:rPr>
          <w:color w:val="000000" w:themeColor="text1"/>
          <w:shd w:val="clear" w:color="auto" w:fill="FFFFFF"/>
        </w:rPr>
      </w:pPr>
    </w:p>
    <w:p w:rsidR="007127FD" w:rsidRPr="00537AEA" w:rsidRDefault="007127FD" w:rsidP="007127FD">
      <w:pPr>
        <w:jc w:val="both"/>
        <w:rPr>
          <w:color w:val="000000" w:themeColor="text1"/>
        </w:rPr>
      </w:pPr>
    </w:p>
    <w:p w:rsidR="007127FD" w:rsidRDefault="007127FD" w:rsidP="007127FD">
      <w:pPr>
        <w:spacing w:line="360" w:lineRule="auto"/>
        <w:contextualSpacing/>
        <w:rPr>
          <w:rFonts w:eastAsiaTheme="minorHAnsi"/>
          <w:lang w:eastAsia="en-US"/>
        </w:rPr>
      </w:pPr>
    </w:p>
    <w:p w:rsidR="003F1FD9" w:rsidRDefault="003F1FD9" w:rsidP="007127FD">
      <w:pPr>
        <w:spacing w:line="360" w:lineRule="auto"/>
        <w:contextualSpacing/>
        <w:rPr>
          <w:rFonts w:eastAsiaTheme="minorHAnsi"/>
          <w:lang w:eastAsia="en-US"/>
        </w:rPr>
      </w:pPr>
    </w:p>
    <w:p w:rsidR="003F1FD9" w:rsidRDefault="003F1FD9" w:rsidP="007127FD">
      <w:pPr>
        <w:spacing w:line="360" w:lineRule="auto"/>
        <w:contextualSpacing/>
        <w:rPr>
          <w:rFonts w:eastAsiaTheme="minorHAnsi"/>
          <w:lang w:eastAsia="en-US"/>
        </w:rPr>
      </w:pPr>
    </w:p>
    <w:p w:rsidR="003F1FD9" w:rsidRDefault="003F1FD9" w:rsidP="007127FD">
      <w:pPr>
        <w:spacing w:line="360" w:lineRule="auto"/>
        <w:contextualSpacing/>
        <w:rPr>
          <w:rFonts w:eastAsiaTheme="minorHAnsi"/>
          <w:lang w:eastAsia="en-US"/>
        </w:rPr>
      </w:pPr>
    </w:p>
    <w:p w:rsidR="003F1FD9" w:rsidRPr="00537AEA" w:rsidRDefault="003F1FD9" w:rsidP="007127FD">
      <w:pPr>
        <w:spacing w:line="360" w:lineRule="auto"/>
        <w:contextualSpacing/>
        <w:rPr>
          <w:rFonts w:eastAsiaTheme="minorHAnsi"/>
          <w:lang w:eastAsia="en-US"/>
        </w:rPr>
      </w:pPr>
    </w:p>
    <w:p w:rsidR="007127FD" w:rsidRPr="00537AEA" w:rsidRDefault="007127FD" w:rsidP="007127FD">
      <w:pPr>
        <w:pStyle w:val="ListeParagraf"/>
        <w:spacing w:line="360" w:lineRule="auto"/>
        <w:ind w:left="765"/>
        <w:rPr>
          <w:rFonts w:eastAsiaTheme="minorHAnsi"/>
          <w:b/>
          <w:lang w:eastAsia="en-US"/>
        </w:rPr>
      </w:pPr>
    </w:p>
    <w:p w:rsidR="000C2767" w:rsidRPr="00537AEA" w:rsidRDefault="00C71FAD" w:rsidP="003F1FD9">
      <w:pPr>
        <w:spacing w:line="360" w:lineRule="auto"/>
        <w:contextualSpacing/>
        <w:jc w:val="center"/>
        <w:rPr>
          <w:rFonts w:eastAsiaTheme="minorHAnsi"/>
          <w:b/>
          <w:lang w:eastAsia="en-US"/>
        </w:rPr>
      </w:pPr>
      <w:r w:rsidRPr="00537AEA">
        <w:rPr>
          <w:rFonts w:eastAsiaTheme="minorHAnsi"/>
          <w:b/>
          <w:lang w:eastAsia="en-US"/>
        </w:rPr>
        <w:lastRenderedPageBreak/>
        <w:t>Kaynak/Literatür Tarama ve Referans Gösterme</w:t>
      </w:r>
    </w:p>
    <w:p w:rsidR="000C2767" w:rsidRPr="00980EB0" w:rsidRDefault="000C2767" w:rsidP="003F1FD9">
      <w:pPr>
        <w:spacing w:line="360" w:lineRule="auto"/>
        <w:ind w:left="765"/>
        <w:contextualSpacing/>
        <w:jc w:val="center"/>
        <w:rPr>
          <w:rFonts w:eastAsiaTheme="minorHAnsi"/>
          <w:b/>
          <w:lang w:eastAsia="en-US"/>
        </w:rPr>
      </w:pPr>
    </w:p>
    <w:p w:rsidR="00B3486C" w:rsidRPr="003F1FD9" w:rsidRDefault="00B3486C" w:rsidP="00B3486C">
      <w:pPr>
        <w:spacing w:line="360" w:lineRule="auto"/>
        <w:contextualSpacing/>
        <w:rPr>
          <w:rFonts w:eastAsiaTheme="minorHAnsi"/>
          <w:b/>
          <w:lang w:eastAsia="en-US"/>
        </w:rPr>
      </w:pPr>
      <w:r w:rsidRPr="003F1FD9">
        <w:rPr>
          <w:rFonts w:eastAsiaTheme="minorHAnsi"/>
          <w:b/>
          <w:lang w:eastAsia="en-US"/>
        </w:rPr>
        <w:t>Literatür nasıl taranır?</w:t>
      </w:r>
    </w:p>
    <w:p w:rsidR="00B3486C" w:rsidRPr="00537AEA" w:rsidRDefault="00B3486C" w:rsidP="00B3486C">
      <w:pPr>
        <w:spacing w:line="360" w:lineRule="auto"/>
        <w:contextualSpacing/>
        <w:rPr>
          <w:rFonts w:eastAsiaTheme="minorHAnsi"/>
          <w:lang w:eastAsia="en-US"/>
        </w:rPr>
      </w:pPr>
      <w:r w:rsidRPr="00537AEA">
        <w:rPr>
          <w:rFonts w:eastAsiaTheme="minorHAnsi"/>
          <w:lang w:eastAsia="en-US"/>
        </w:rPr>
        <w:t>Anahtar kelimeler/cümleler belirlendikten sonra,</w:t>
      </w:r>
    </w:p>
    <w:p w:rsidR="00B3486C" w:rsidRPr="00537AEA" w:rsidRDefault="00B3486C" w:rsidP="00B3486C">
      <w:pPr>
        <w:spacing w:line="360" w:lineRule="auto"/>
        <w:contextualSpacing/>
        <w:rPr>
          <w:rFonts w:eastAsiaTheme="minorHAnsi"/>
          <w:lang w:eastAsia="en-US"/>
        </w:rPr>
      </w:pPr>
      <w:r w:rsidRPr="00537AEA">
        <w:rPr>
          <w:rFonts w:eastAsiaTheme="minorHAnsi"/>
          <w:lang w:eastAsia="en-US"/>
        </w:rPr>
        <w:t xml:space="preserve">    - Arama motorları (Google akademik gibi)</w:t>
      </w:r>
    </w:p>
    <w:p w:rsidR="00B3486C" w:rsidRPr="00537AEA" w:rsidRDefault="00B3486C" w:rsidP="00B3486C">
      <w:pPr>
        <w:spacing w:line="360" w:lineRule="auto"/>
        <w:contextualSpacing/>
        <w:rPr>
          <w:rFonts w:eastAsiaTheme="minorHAnsi"/>
          <w:lang w:eastAsia="en-US"/>
        </w:rPr>
      </w:pPr>
      <w:r w:rsidRPr="00537AEA">
        <w:rPr>
          <w:rFonts w:eastAsiaTheme="minorHAnsi"/>
          <w:lang w:eastAsia="en-US"/>
        </w:rPr>
        <w:t xml:space="preserve">    - Kütüphane katalogları</w:t>
      </w:r>
    </w:p>
    <w:p w:rsidR="00B3486C" w:rsidRPr="00537AEA" w:rsidRDefault="00B3486C" w:rsidP="00B3486C">
      <w:pPr>
        <w:spacing w:line="360" w:lineRule="auto"/>
        <w:contextualSpacing/>
        <w:rPr>
          <w:rFonts w:eastAsiaTheme="minorHAnsi"/>
          <w:lang w:eastAsia="en-US"/>
        </w:rPr>
      </w:pPr>
      <w:r w:rsidRPr="00537AEA">
        <w:rPr>
          <w:rFonts w:eastAsiaTheme="minorHAnsi"/>
          <w:lang w:eastAsia="en-US"/>
        </w:rPr>
        <w:t xml:space="preserve">    - YÖK-Tez Merkezi</w:t>
      </w:r>
    </w:p>
    <w:p w:rsidR="00B3486C" w:rsidRPr="00537AEA" w:rsidRDefault="00B3486C" w:rsidP="00B3486C">
      <w:pPr>
        <w:spacing w:line="360" w:lineRule="auto"/>
        <w:contextualSpacing/>
        <w:rPr>
          <w:rFonts w:eastAsiaTheme="minorHAnsi"/>
          <w:lang w:eastAsia="en-US"/>
        </w:rPr>
      </w:pPr>
      <w:r w:rsidRPr="00537AEA">
        <w:rPr>
          <w:rFonts w:eastAsiaTheme="minorHAnsi"/>
          <w:lang w:eastAsia="en-US"/>
        </w:rPr>
        <w:t xml:space="preserve">    - Online veri tabanları (ERIC gibi)</w:t>
      </w:r>
    </w:p>
    <w:p w:rsidR="00B3486C" w:rsidRPr="00537AEA" w:rsidRDefault="00B3486C" w:rsidP="00B3486C">
      <w:pPr>
        <w:spacing w:line="360" w:lineRule="auto"/>
        <w:contextualSpacing/>
        <w:rPr>
          <w:rFonts w:eastAsiaTheme="minorHAnsi"/>
          <w:lang w:eastAsia="en-US"/>
        </w:rPr>
      </w:pPr>
      <w:r w:rsidRPr="00537AEA">
        <w:rPr>
          <w:rFonts w:eastAsiaTheme="minorHAnsi"/>
          <w:lang w:eastAsia="en-US"/>
        </w:rPr>
        <w:t xml:space="preserve">    - Ulaştığımız kaynakların kaynakçaları…</w:t>
      </w:r>
    </w:p>
    <w:p w:rsidR="00B3486C" w:rsidRPr="00537AEA" w:rsidRDefault="00B3486C" w:rsidP="00B3486C">
      <w:pPr>
        <w:spacing w:line="360" w:lineRule="auto"/>
        <w:contextualSpacing/>
        <w:rPr>
          <w:rFonts w:eastAsiaTheme="minorHAnsi"/>
          <w:lang w:eastAsia="en-US"/>
        </w:rPr>
      </w:pPr>
    </w:p>
    <w:p w:rsidR="00077001" w:rsidRPr="003F1FD9" w:rsidRDefault="00900A36" w:rsidP="00B3486C">
      <w:pPr>
        <w:spacing w:line="360" w:lineRule="auto"/>
        <w:contextualSpacing/>
        <w:rPr>
          <w:rFonts w:eastAsiaTheme="minorHAnsi"/>
          <w:b/>
          <w:lang w:eastAsia="en-US"/>
        </w:rPr>
      </w:pPr>
      <w:r w:rsidRPr="003F1FD9">
        <w:rPr>
          <w:rFonts w:eastAsiaTheme="minorHAnsi"/>
          <w:b/>
          <w:lang w:eastAsia="en-US"/>
        </w:rPr>
        <w:t>Farklı kaynaklardan yararlanmaya ilişkin genel geçerlikler</w:t>
      </w:r>
    </w:p>
    <w:p w:rsidR="00B3486C" w:rsidRPr="00537AEA" w:rsidRDefault="00B3486C" w:rsidP="00B3486C">
      <w:pPr>
        <w:spacing w:line="360" w:lineRule="auto"/>
        <w:ind w:left="810"/>
        <w:contextualSpacing/>
        <w:rPr>
          <w:rFonts w:eastAsiaTheme="minorHAnsi"/>
          <w:lang w:eastAsia="en-US"/>
        </w:rPr>
      </w:pPr>
      <w:r w:rsidRPr="00537AEA">
        <w:rPr>
          <w:rFonts w:eastAsiaTheme="minorHAnsi"/>
          <w:lang w:eastAsia="en-US"/>
        </w:rPr>
        <w:t xml:space="preserve">    (Bir araştırmada (ödev, alan araştırması, popüler yazı, makale, tez, proje vs.) kaynaklardan yararlanırken)</w:t>
      </w:r>
    </w:p>
    <w:p w:rsidR="00B3486C" w:rsidRPr="003F1FD9" w:rsidRDefault="00B3486C" w:rsidP="00B3486C">
      <w:pPr>
        <w:spacing w:line="360" w:lineRule="auto"/>
        <w:ind w:left="810"/>
        <w:contextualSpacing/>
        <w:rPr>
          <w:rFonts w:eastAsiaTheme="minorHAnsi"/>
          <w:b/>
          <w:lang w:eastAsia="en-US"/>
        </w:rPr>
      </w:pPr>
      <w:r w:rsidRPr="00537AEA">
        <w:rPr>
          <w:rFonts w:eastAsiaTheme="minorHAnsi"/>
          <w:lang w:eastAsia="en-US"/>
        </w:rPr>
        <w:t xml:space="preserve">     </w:t>
      </w:r>
      <w:r w:rsidRPr="003F1FD9">
        <w:rPr>
          <w:rFonts w:eastAsiaTheme="minorHAnsi"/>
          <w:b/>
          <w:lang w:eastAsia="en-US"/>
        </w:rPr>
        <w:t xml:space="preserve">1. Yararlandığımız kaynaktan </w:t>
      </w:r>
      <w:r w:rsidRPr="003F1FD9">
        <w:rPr>
          <w:rFonts w:eastAsiaTheme="minorHAnsi"/>
          <w:b/>
          <w:u w:val="single"/>
          <w:lang w:eastAsia="en-US"/>
        </w:rPr>
        <w:t>doğrudan</w:t>
      </w:r>
      <w:r w:rsidRPr="003F1FD9">
        <w:rPr>
          <w:rFonts w:eastAsiaTheme="minorHAnsi"/>
          <w:b/>
          <w:lang w:eastAsia="en-US"/>
        </w:rPr>
        <w:t xml:space="preserve"> alıntı yapıyorsak:</w:t>
      </w:r>
    </w:p>
    <w:p w:rsidR="00B3486C" w:rsidRPr="00537AEA" w:rsidRDefault="00B3486C" w:rsidP="00B3486C">
      <w:pPr>
        <w:spacing w:line="360" w:lineRule="auto"/>
        <w:ind w:left="810"/>
        <w:contextualSpacing/>
        <w:rPr>
          <w:rFonts w:eastAsiaTheme="minorHAnsi"/>
          <w:lang w:eastAsia="en-US"/>
        </w:rPr>
      </w:pPr>
      <w:r w:rsidRPr="00537AEA">
        <w:rPr>
          <w:rFonts w:eastAsiaTheme="minorHAnsi"/>
          <w:lang w:eastAsia="en-US"/>
        </w:rPr>
        <w:t xml:space="preserve">      - Üç satıra kadar ki alıntıları başına ve sonuna tırnak işareti koyarak metnin akışı içinde verebiliriz.</w:t>
      </w:r>
    </w:p>
    <w:p w:rsidR="00B3486C" w:rsidRPr="00537AEA" w:rsidRDefault="00B3486C" w:rsidP="00B3486C">
      <w:pPr>
        <w:spacing w:line="360" w:lineRule="auto"/>
        <w:ind w:left="810"/>
        <w:contextualSpacing/>
        <w:rPr>
          <w:rFonts w:eastAsiaTheme="minorHAnsi"/>
          <w:lang w:eastAsia="en-US"/>
        </w:rPr>
      </w:pPr>
      <w:r w:rsidRPr="00537AEA">
        <w:rPr>
          <w:rFonts w:eastAsiaTheme="minorHAnsi"/>
          <w:lang w:eastAsia="en-US"/>
        </w:rPr>
        <w:t>Örnek:</w:t>
      </w:r>
    </w:p>
    <w:p w:rsidR="00B3486C" w:rsidRPr="00537AEA" w:rsidRDefault="00B3486C" w:rsidP="00B3486C">
      <w:pPr>
        <w:spacing w:line="360" w:lineRule="auto"/>
        <w:ind w:left="810"/>
        <w:contextualSpacing/>
        <w:rPr>
          <w:rFonts w:eastAsiaTheme="minorHAnsi"/>
          <w:lang w:eastAsia="en-US"/>
        </w:rPr>
      </w:pPr>
      <w:r w:rsidRPr="00537AEA">
        <w:rPr>
          <w:rFonts w:eastAsiaTheme="minorHAnsi"/>
          <w:lang w:eastAsia="en-US"/>
        </w:rPr>
        <w:t>Soydan’a göre (2016, 3), «Dünya’da, teknolojik gelişmelerin kaynağını oluşturduğu, ekonomik, sosyal ve siyasal nitelikli hızlı bir değişim süreci yaşanmaktadır.»</w:t>
      </w:r>
    </w:p>
    <w:p w:rsidR="00B3486C" w:rsidRPr="00537AEA" w:rsidRDefault="00B3486C" w:rsidP="00B3486C">
      <w:pPr>
        <w:spacing w:line="360" w:lineRule="auto"/>
        <w:ind w:left="810"/>
        <w:contextualSpacing/>
        <w:rPr>
          <w:rFonts w:eastAsiaTheme="minorHAnsi"/>
          <w:lang w:eastAsia="en-US"/>
        </w:rPr>
      </w:pPr>
    </w:p>
    <w:p w:rsidR="00077001" w:rsidRPr="00537AEA" w:rsidRDefault="003F1FD9" w:rsidP="003F1FD9">
      <w:pPr>
        <w:spacing w:line="360" w:lineRule="auto"/>
        <w:ind w:left="720"/>
        <w:contextualSpacing/>
        <w:rPr>
          <w:rFonts w:eastAsiaTheme="minorHAnsi"/>
          <w:lang w:eastAsia="en-US"/>
        </w:rPr>
      </w:pPr>
      <w:r>
        <w:rPr>
          <w:rFonts w:eastAsiaTheme="minorHAnsi"/>
          <w:lang w:eastAsia="en-US"/>
        </w:rPr>
        <w:t xml:space="preserve">      </w:t>
      </w:r>
      <w:r w:rsidR="00900A36" w:rsidRPr="00537AEA">
        <w:rPr>
          <w:rFonts w:eastAsiaTheme="minorHAnsi"/>
          <w:lang w:eastAsia="en-US"/>
        </w:rPr>
        <w:t>- Üç satırdan fazla olan alıntıları başına ve sonuna tırnak işareti koyarak soldan içeriye girintili bir şekilde veririz:</w:t>
      </w:r>
    </w:p>
    <w:p w:rsidR="00077001" w:rsidRPr="003F1FD9" w:rsidRDefault="00900A36" w:rsidP="003F1FD9">
      <w:pPr>
        <w:spacing w:line="360" w:lineRule="auto"/>
        <w:ind w:left="720"/>
        <w:contextualSpacing/>
        <w:rPr>
          <w:rFonts w:eastAsiaTheme="minorHAnsi"/>
          <w:b/>
          <w:lang w:eastAsia="en-US"/>
        </w:rPr>
      </w:pPr>
      <w:r w:rsidRPr="003F1FD9">
        <w:rPr>
          <w:rFonts w:eastAsiaTheme="minorHAnsi"/>
          <w:b/>
          <w:lang w:eastAsia="en-US"/>
        </w:rPr>
        <w:t>Örnek:</w:t>
      </w:r>
    </w:p>
    <w:p w:rsidR="00077001" w:rsidRPr="00537AEA" w:rsidRDefault="00900A36" w:rsidP="003F1FD9">
      <w:pPr>
        <w:spacing w:line="360" w:lineRule="auto"/>
        <w:ind w:left="720"/>
        <w:contextualSpacing/>
        <w:rPr>
          <w:rFonts w:eastAsiaTheme="minorHAnsi"/>
          <w:lang w:eastAsia="en-US"/>
        </w:rPr>
      </w:pPr>
      <w:r w:rsidRPr="00537AEA">
        <w:rPr>
          <w:rFonts w:eastAsiaTheme="minorHAnsi"/>
          <w:lang w:eastAsia="en-US"/>
        </w:rPr>
        <w:t>Soydan’a göre (2016, 3):</w:t>
      </w:r>
    </w:p>
    <w:p w:rsidR="00B3486C" w:rsidRPr="00537AEA" w:rsidRDefault="00B3486C" w:rsidP="003F1FD9">
      <w:pPr>
        <w:spacing w:line="360" w:lineRule="auto"/>
        <w:ind w:left="1134"/>
        <w:contextualSpacing/>
        <w:jc w:val="both"/>
        <w:rPr>
          <w:rFonts w:eastAsiaTheme="minorHAnsi"/>
          <w:lang w:eastAsia="en-US"/>
        </w:rPr>
      </w:pPr>
      <w:r w:rsidRPr="00537AEA">
        <w:rPr>
          <w:rFonts w:eastAsiaTheme="minorHAnsi"/>
          <w:lang w:eastAsia="en-US"/>
        </w:rPr>
        <w:t xml:space="preserve"> «Eğitim yönetimi literatüründe neredeyse anonim </w:t>
      </w:r>
      <w:r w:rsidR="003F1FD9">
        <w:rPr>
          <w:rFonts w:eastAsiaTheme="minorHAnsi"/>
          <w:lang w:eastAsia="en-US"/>
        </w:rPr>
        <w:t xml:space="preserve">hale </w:t>
      </w:r>
      <w:proofErr w:type="gramStart"/>
      <w:r w:rsidR="003F1FD9">
        <w:rPr>
          <w:rFonts w:eastAsiaTheme="minorHAnsi"/>
          <w:lang w:eastAsia="en-US"/>
        </w:rPr>
        <w:t xml:space="preserve">gelmiş  </w:t>
      </w:r>
      <w:r w:rsidRPr="00537AEA">
        <w:rPr>
          <w:rFonts w:eastAsiaTheme="minorHAnsi"/>
          <w:lang w:eastAsia="en-US"/>
        </w:rPr>
        <w:t>bir</w:t>
      </w:r>
      <w:proofErr w:type="gramEnd"/>
      <w:r w:rsidRPr="00537AEA">
        <w:rPr>
          <w:rFonts w:eastAsiaTheme="minorHAnsi"/>
          <w:lang w:eastAsia="en-US"/>
        </w:rPr>
        <w:t xml:space="preserve"> değerlendirmeye göre, Dünya’da, teknolojik gelişmelerin kaynağını oluşturduğu, ekonomik, sosyal ve siyasal nitelikli hızlı bir değişim süreci yaşanmakta ve bu süreç önemli bir toplumsal kurum olan eğitimi de yoğun bir şekilde etkilemektedir. Sözü edilen değişimin tarihsel ve toplumsal nedenleri, yapıya özgü boyutları bir yana,  eğitim alanında önemli değişiklikler meydana geldiği </w:t>
      </w:r>
      <w:proofErr w:type="gramStart"/>
      <w:r w:rsidRPr="00537AEA">
        <w:rPr>
          <w:rFonts w:eastAsiaTheme="minorHAnsi"/>
          <w:lang w:eastAsia="en-US"/>
        </w:rPr>
        <w:t>aşikardır</w:t>
      </w:r>
      <w:proofErr w:type="gramEnd"/>
      <w:r w:rsidRPr="00537AEA">
        <w:rPr>
          <w:rFonts w:eastAsiaTheme="minorHAnsi"/>
          <w:lang w:eastAsia="en-US"/>
        </w:rPr>
        <w:t>.»</w:t>
      </w:r>
    </w:p>
    <w:p w:rsidR="00B3486C" w:rsidRPr="00537AEA" w:rsidRDefault="00B3486C" w:rsidP="00B3486C">
      <w:pPr>
        <w:spacing w:line="360" w:lineRule="auto"/>
        <w:contextualSpacing/>
        <w:rPr>
          <w:rFonts w:eastAsiaTheme="minorHAnsi"/>
          <w:lang w:eastAsia="en-US"/>
        </w:rPr>
      </w:pPr>
    </w:p>
    <w:p w:rsidR="00077001" w:rsidRPr="003F1FD9" w:rsidRDefault="00900A36" w:rsidP="003F1FD9">
      <w:pPr>
        <w:spacing w:line="360" w:lineRule="auto"/>
        <w:ind w:left="720"/>
        <w:contextualSpacing/>
        <w:rPr>
          <w:rFonts w:eastAsiaTheme="minorHAnsi"/>
          <w:b/>
          <w:lang w:eastAsia="en-US"/>
        </w:rPr>
      </w:pPr>
      <w:r w:rsidRPr="003F1FD9">
        <w:rPr>
          <w:rFonts w:eastAsiaTheme="minorHAnsi"/>
          <w:b/>
          <w:lang w:eastAsia="en-US"/>
        </w:rPr>
        <w:t xml:space="preserve">2. Yararlandığımız kaynaktan </w:t>
      </w:r>
      <w:r w:rsidRPr="003F1FD9">
        <w:rPr>
          <w:rFonts w:eastAsiaTheme="minorHAnsi"/>
          <w:b/>
          <w:u w:val="single"/>
          <w:lang w:eastAsia="en-US"/>
        </w:rPr>
        <w:t>dolaylı</w:t>
      </w:r>
      <w:r w:rsidRPr="003F1FD9">
        <w:rPr>
          <w:rFonts w:eastAsiaTheme="minorHAnsi"/>
          <w:b/>
          <w:lang w:eastAsia="en-US"/>
        </w:rPr>
        <w:t xml:space="preserve"> alıntı yapıyorsak:</w:t>
      </w:r>
    </w:p>
    <w:p w:rsidR="00B3486C" w:rsidRPr="00537AEA" w:rsidRDefault="00B3486C" w:rsidP="00B3486C">
      <w:pPr>
        <w:spacing w:line="360" w:lineRule="auto"/>
        <w:contextualSpacing/>
        <w:rPr>
          <w:rFonts w:eastAsiaTheme="minorHAnsi"/>
          <w:lang w:eastAsia="en-US"/>
        </w:rPr>
      </w:pPr>
      <w:r w:rsidRPr="00537AEA">
        <w:rPr>
          <w:rFonts w:eastAsiaTheme="minorHAnsi"/>
          <w:lang w:eastAsia="en-US"/>
        </w:rPr>
        <w:t xml:space="preserve">    - Yararlandığımız kişinin cümlelerini kullanacaksak kaynak gösterme </w:t>
      </w:r>
      <w:r w:rsidRPr="00537AEA">
        <w:rPr>
          <w:rFonts w:eastAsiaTheme="minorHAnsi"/>
          <w:u w:val="single"/>
          <w:lang w:eastAsia="en-US"/>
        </w:rPr>
        <w:t xml:space="preserve">doğrudan </w:t>
      </w:r>
      <w:r w:rsidRPr="00537AEA">
        <w:rPr>
          <w:rFonts w:eastAsiaTheme="minorHAnsi"/>
          <w:lang w:eastAsia="en-US"/>
        </w:rPr>
        <w:t>alıntı yapmak şeklinde olmalı.</w:t>
      </w:r>
    </w:p>
    <w:p w:rsidR="00B3486C" w:rsidRPr="00537AEA" w:rsidRDefault="00B3486C" w:rsidP="00B3486C">
      <w:pPr>
        <w:spacing w:line="360" w:lineRule="auto"/>
        <w:contextualSpacing/>
        <w:rPr>
          <w:rFonts w:eastAsiaTheme="minorHAnsi"/>
          <w:lang w:eastAsia="en-US"/>
        </w:rPr>
      </w:pPr>
      <w:r w:rsidRPr="00537AEA">
        <w:rPr>
          <w:rFonts w:eastAsiaTheme="minorHAnsi"/>
          <w:lang w:eastAsia="en-US"/>
        </w:rPr>
        <w:lastRenderedPageBreak/>
        <w:t xml:space="preserve">    - İlke olarak, her koşulda yararlandığımız çalışmanın sayfa numaralarını vermeyi tercih etmeliyiz.</w:t>
      </w:r>
    </w:p>
    <w:p w:rsidR="00B3486C" w:rsidRDefault="00B3486C" w:rsidP="00B3486C">
      <w:pPr>
        <w:spacing w:line="360" w:lineRule="auto"/>
        <w:contextualSpacing/>
        <w:rPr>
          <w:rFonts w:eastAsiaTheme="minorHAnsi"/>
          <w:lang w:eastAsia="en-US"/>
        </w:rPr>
      </w:pPr>
      <w:r w:rsidRPr="00537AEA">
        <w:rPr>
          <w:rFonts w:eastAsiaTheme="minorHAnsi"/>
          <w:lang w:eastAsia="en-US"/>
        </w:rPr>
        <w:t xml:space="preserve">    - İlgili çalışmadan yararlanma düzeyimiz arttıkça sayfa belirtme yönelimimiz güçlenmeli.</w:t>
      </w:r>
    </w:p>
    <w:p w:rsidR="003F1FD9" w:rsidRPr="00537AEA" w:rsidRDefault="003F1FD9" w:rsidP="00B3486C">
      <w:pPr>
        <w:spacing w:line="360" w:lineRule="auto"/>
        <w:contextualSpacing/>
        <w:rPr>
          <w:rFonts w:eastAsiaTheme="minorHAnsi"/>
          <w:lang w:eastAsia="en-US"/>
        </w:rPr>
      </w:pPr>
    </w:p>
    <w:p w:rsidR="00077001" w:rsidRPr="003F1FD9" w:rsidRDefault="00900A36" w:rsidP="003F1FD9">
      <w:pPr>
        <w:spacing w:line="360" w:lineRule="auto"/>
        <w:ind w:left="720"/>
        <w:contextualSpacing/>
        <w:rPr>
          <w:rFonts w:eastAsiaTheme="minorHAnsi"/>
          <w:b/>
          <w:lang w:eastAsia="en-US"/>
        </w:rPr>
      </w:pPr>
      <w:r w:rsidRPr="003F1FD9">
        <w:rPr>
          <w:rFonts w:eastAsiaTheme="minorHAnsi"/>
          <w:b/>
          <w:lang w:eastAsia="en-US"/>
        </w:rPr>
        <w:t>Örnekler:</w:t>
      </w:r>
    </w:p>
    <w:p w:rsidR="00B3486C" w:rsidRPr="00537AEA" w:rsidRDefault="00B3486C" w:rsidP="00B3486C">
      <w:pPr>
        <w:spacing w:line="360" w:lineRule="auto"/>
        <w:contextualSpacing/>
        <w:rPr>
          <w:rFonts w:eastAsiaTheme="minorHAnsi"/>
          <w:lang w:eastAsia="en-US"/>
        </w:rPr>
      </w:pPr>
      <w:r w:rsidRPr="00537AEA">
        <w:rPr>
          <w:rFonts w:eastAsiaTheme="minorHAnsi"/>
          <w:lang w:eastAsia="en-US"/>
        </w:rPr>
        <w:t xml:space="preserve">   1. İlgili çalışmanın f</w:t>
      </w:r>
      <w:r w:rsidR="003F1FD9">
        <w:rPr>
          <w:rFonts w:eastAsiaTheme="minorHAnsi"/>
          <w:lang w:eastAsia="en-US"/>
        </w:rPr>
        <w:t>arklı sayfalarından yararlandık</w:t>
      </w:r>
      <w:r w:rsidRPr="00537AEA">
        <w:rPr>
          <w:rFonts w:eastAsiaTheme="minorHAnsi"/>
          <w:lang w:eastAsia="en-US"/>
        </w:rPr>
        <w:t>: (Soydan, 2016, 3, 7,10).</w:t>
      </w:r>
    </w:p>
    <w:p w:rsidR="00B3486C" w:rsidRPr="00537AEA" w:rsidRDefault="00B3486C" w:rsidP="00B3486C">
      <w:pPr>
        <w:spacing w:line="360" w:lineRule="auto"/>
        <w:contextualSpacing/>
        <w:rPr>
          <w:rFonts w:eastAsiaTheme="minorHAnsi"/>
          <w:lang w:eastAsia="en-US"/>
        </w:rPr>
      </w:pPr>
      <w:r w:rsidRPr="00537AEA">
        <w:rPr>
          <w:rFonts w:eastAsiaTheme="minorHAnsi"/>
          <w:lang w:eastAsia="en-US"/>
        </w:rPr>
        <w:t xml:space="preserve">   2. İlgili çalışmanın, tek tek sayfalara münhasır kılamayacağımız bir bölümünden yararlandık: (Soydan, 2016, 7-16).</w:t>
      </w:r>
    </w:p>
    <w:p w:rsidR="00B3486C" w:rsidRPr="00537AEA" w:rsidRDefault="00B3486C" w:rsidP="00B3486C">
      <w:pPr>
        <w:spacing w:line="360" w:lineRule="auto"/>
        <w:contextualSpacing/>
        <w:rPr>
          <w:rFonts w:eastAsiaTheme="minorHAnsi"/>
          <w:lang w:eastAsia="en-US"/>
        </w:rPr>
      </w:pPr>
      <w:r w:rsidRPr="00537AEA">
        <w:rPr>
          <w:rFonts w:eastAsiaTheme="minorHAnsi"/>
          <w:lang w:eastAsia="en-US"/>
        </w:rPr>
        <w:t xml:space="preserve">   3.</w:t>
      </w:r>
      <w:r w:rsidR="003F1FD9">
        <w:rPr>
          <w:rFonts w:eastAsiaTheme="minorHAnsi"/>
          <w:lang w:eastAsia="en-US"/>
        </w:rPr>
        <w:t xml:space="preserve"> </w:t>
      </w:r>
      <w:r w:rsidRPr="00537AEA">
        <w:rPr>
          <w:rFonts w:eastAsiaTheme="minorHAnsi"/>
          <w:lang w:eastAsia="en-US"/>
        </w:rPr>
        <w:t>İlgili çalışmanın tümünde ve/veya büyükçe bir kısmında geçen bir düşünceden kendi cümlelerimizle yararlandık: (Soydan, 2016).</w:t>
      </w:r>
    </w:p>
    <w:p w:rsidR="00077001" w:rsidRPr="00537AEA" w:rsidRDefault="00900A36" w:rsidP="003F1FD9">
      <w:pPr>
        <w:spacing w:line="360" w:lineRule="auto"/>
        <w:contextualSpacing/>
        <w:rPr>
          <w:rFonts w:eastAsiaTheme="minorHAnsi"/>
          <w:lang w:eastAsia="en-US"/>
        </w:rPr>
      </w:pPr>
      <w:r w:rsidRPr="00537AEA">
        <w:rPr>
          <w:rFonts w:eastAsiaTheme="minorHAnsi"/>
          <w:lang w:eastAsia="en-US"/>
        </w:rPr>
        <w:t xml:space="preserve">4. Birden fazla çalışmanın tümünden ve/veya büyükçe bir kısmında işlenen bir düşünceden kendi cümlelerimizle yararlandık (Soydan, 2013; Balcı, 2014 </w:t>
      </w:r>
      <w:proofErr w:type="gramStart"/>
      <w:r w:rsidRPr="00537AEA">
        <w:rPr>
          <w:rFonts w:eastAsiaTheme="minorHAnsi"/>
          <w:lang w:eastAsia="en-US"/>
        </w:rPr>
        <w:t>ve  Aksoy</w:t>
      </w:r>
      <w:proofErr w:type="gramEnd"/>
      <w:r w:rsidRPr="00537AEA">
        <w:rPr>
          <w:rFonts w:eastAsiaTheme="minorHAnsi"/>
          <w:lang w:eastAsia="en-US"/>
        </w:rPr>
        <w:t>, 2016).</w:t>
      </w:r>
    </w:p>
    <w:p w:rsidR="00077001" w:rsidRPr="00537AEA" w:rsidRDefault="00900A36" w:rsidP="003F1FD9">
      <w:pPr>
        <w:spacing w:line="360" w:lineRule="auto"/>
        <w:contextualSpacing/>
        <w:rPr>
          <w:rFonts w:eastAsiaTheme="minorHAnsi"/>
          <w:lang w:eastAsia="en-US"/>
        </w:rPr>
      </w:pPr>
      <w:r w:rsidRPr="00537AEA">
        <w:rPr>
          <w:rFonts w:eastAsiaTheme="minorHAnsi"/>
          <w:lang w:eastAsia="en-US"/>
        </w:rPr>
        <w:t xml:space="preserve">5. İlgili çalışmadan yararlanırken o çalışmada geçen başka bir kaynaktan yararlandık: (Aksoy, 2013, </w:t>
      </w:r>
      <w:proofErr w:type="spellStart"/>
      <w:proofErr w:type="gramStart"/>
      <w:r w:rsidRPr="00537AEA">
        <w:rPr>
          <w:rFonts w:eastAsiaTheme="minorHAnsi"/>
          <w:lang w:eastAsia="en-US"/>
        </w:rPr>
        <w:t>Akt.Soydan</w:t>
      </w:r>
      <w:proofErr w:type="spellEnd"/>
      <w:proofErr w:type="gramEnd"/>
      <w:r w:rsidRPr="00537AEA">
        <w:rPr>
          <w:rFonts w:eastAsiaTheme="minorHAnsi"/>
          <w:lang w:eastAsia="en-US"/>
        </w:rPr>
        <w:t>, 2016, 6).</w:t>
      </w:r>
    </w:p>
    <w:p w:rsidR="003F1FD9" w:rsidRDefault="003F1FD9" w:rsidP="003F1FD9">
      <w:pPr>
        <w:spacing w:line="360" w:lineRule="auto"/>
        <w:contextualSpacing/>
        <w:rPr>
          <w:rFonts w:eastAsiaTheme="minorHAnsi"/>
          <w:lang w:eastAsia="en-US"/>
        </w:rPr>
      </w:pPr>
    </w:p>
    <w:p w:rsidR="00077001" w:rsidRPr="00537AEA" w:rsidRDefault="00900A36" w:rsidP="003F1FD9">
      <w:pPr>
        <w:spacing w:line="360" w:lineRule="auto"/>
        <w:contextualSpacing/>
        <w:rPr>
          <w:rFonts w:eastAsiaTheme="minorHAnsi"/>
          <w:lang w:eastAsia="en-US"/>
        </w:rPr>
      </w:pPr>
      <w:r w:rsidRPr="00537AEA">
        <w:rPr>
          <w:rFonts w:eastAsiaTheme="minorHAnsi"/>
          <w:lang w:eastAsia="en-US"/>
        </w:rPr>
        <w:t>Not: Doğrudan alıntılama dışında mümkün olduğunca kendi cümlelerimizi kullanıyoruz.</w:t>
      </w:r>
    </w:p>
    <w:p w:rsidR="00B3486C" w:rsidRPr="00537AEA" w:rsidRDefault="00B3486C" w:rsidP="00B3486C">
      <w:pPr>
        <w:spacing w:line="360" w:lineRule="auto"/>
        <w:contextualSpacing/>
        <w:rPr>
          <w:rFonts w:eastAsiaTheme="minorHAnsi"/>
          <w:lang w:eastAsia="en-US"/>
        </w:rPr>
      </w:pPr>
    </w:p>
    <w:p w:rsidR="00077001" w:rsidRPr="003F1FD9" w:rsidRDefault="00900A36" w:rsidP="003F1FD9">
      <w:pPr>
        <w:spacing w:line="360" w:lineRule="auto"/>
        <w:contextualSpacing/>
        <w:rPr>
          <w:rFonts w:eastAsiaTheme="minorHAnsi"/>
          <w:b/>
          <w:lang w:eastAsia="en-US"/>
        </w:rPr>
      </w:pPr>
      <w:proofErr w:type="spellStart"/>
      <w:r w:rsidRPr="003F1FD9">
        <w:rPr>
          <w:rFonts w:eastAsiaTheme="minorHAnsi"/>
          <w:b/>
          <w:lang w:eastAsia="en-US"/>
        </w:rPr>
        <w:t>Başlıklama</w:t>
      </w:r>
      <w:proofErr w:type="spellEnd"/>
      <w:r w:rsidRPr="003F1FD9">
        <w:rPr>
          <w:rFonts w:eastAsiaTheme="minorHAnsi"/>
          <w:b/>
          <w:lang w:eastAsia="en-US"/>
        </w:rPr>
        <w:t xml:space="preserve"> kuralları</w:t>
      </w:r>
    </w:p>
    <w:p w:rsidR="00B3486C" w:rsidRPr="00537AEA" w:rsidRDefault="00B3486C" w:rsidP="00B3486C">
      <w:pPr>
        <w:spacing w:line="360" w:lineRule="auto"/>
        <w:ind w:left="810"/>
        <w:contextualSpacing/>
        <w:rPr>
          <w:rFonts w:eastAsiaTheme="minorHAnsi"/>
          <w:lang w:eastAsia="en-US"/>
        </w:rPr>
      </w:pPr>
      <w:r w:rsidRPr="00537AEA">
        <w:rPr>
          <w:rFonts w:eastAsiaTheme="minorHAnsi"/>
          <w:lang w:eastAsia="en-US"/>
        </w:rPr>
        <w:t xml:space="preserve">   - Eğer üç düzey başlık kullanmışsak,</w:t>
      </w:r>
    </w:p>
    <w:p w:rsidR="00B3486C" w:rsidRPr="00537AEA" w:rsidRDefault="00B3486C" w:rsidP="00B3486C">
      <w:pPr>
        <w:spacing w:line="360" w:lineRule="auto"/>
        <w:ind w:left="810"/>
        <w:contextualSpacing/>
        <w:rPr>
          <w:rFonts w:eastAsiaTheme="minorHAnsi"/>
          <w:lang w:eastAsia="en-US"/>
        </w:rPr>
      </w:pPr>
      <w:r w:rsidRPr="00537AEA">
        <w:rPr>
          <w:rFonts w:eastAsiaTheme="minorHAnsi"/>
          <w:lang w:eastAsia="en-US"/>
        </w:rPr>
        <w:t xml:space="preserve">          - İlk düzey başlık ortalı</w:t>
      </w:r>
    </w:p>
    <w:p w:rsidR="00B3486C" w:rsidRPr="00537AEA" w:rsidRDefault="00B3486C" w:rsidP="00B3486C">
      <w:pPr>
        <w:spacing w:line="360" w:lineRule="auto"/>
        <w:ind w:left="810"/>
        <w:contextualSpacing/>
        <w:rPr>
          <w:rFonts w:eastAsiaTheme="minorHAnsi"/>
          <w:lang w:eastAsia="en-US"/>
        </w:rPr>
      </w:pPr>
      <w:r w:rsidRPr="00537AEA">
        <w:rPr>
          <w:rFonts w:eastAsiaTheme="minorHAnsi"/>
          <w:lang w:eastAsia="en-US"/>
        </w:rPr>
        <w:t xml:space="preserve">          - İkincisi satır başında ve</w:t>
      </w:r>
    </w:p>
    <w:p w:rsidR="00B3486C" w:rsidRPr="00537AEA" w:rsidRDefault="00B3486C" w:rsidP="00B3486C">
      <w:pPr>
        <w:spacing w:line="360" w:lineRule="auto"/>
        <w:ind w:left="810"/>
        <w:contextualSpacing/>
        <w:rPr>
          <w:rFonts w:eastAsiaTheme="minorHAnsi"/>
          <w:lang w:eastAsia="en-US"/>
        </w:rPr>
      </w:pPr>
      <w:r w:rsidRPr="00537AEA">
        <w:rPr>
          <w:rFonts w:eastAsiaTheme="minorHAnsi"/>
          <w:lang w:eastAsia="en-US"/>
        </w:rPr>
        <w:t xml:space="preserve">          - Üçüncüsü paragraf başında</w:t>
      </w:r>
    </w:p>
    <w:p w:rsidR="00980EB0" w:rsidRPr="00980EB0" w:rsidRDefault="00980EB0" w:rsidP="00980EB0">
      <w:pPr>
        <w:spacing w:line="360" w:lineRule="auto"/>
        <w:ind w:left="810"/>
        <w:contextualSpacing/>
        <w:rPr>
          <w:rFonts w:eastAsiaTheme="minorHAnsi"/>
          <w:lang w:eastAsia="en-US"/>
        </w:rPr>
      </w:pPr>
    </w:p>
    <w:p w:rsidR="00980EB0" w:rsidRPr="00980EB0" w:rsidRDefault="00980EB0" w:rsidP="00980EB0">
      <w:pPr>
        <w:spacing w:line="360" w:lineRule="auto"/>
        <w:ind w:left="720"/>
        <w:rPr>
          <w:rFonts w:eastAsiaTheme="minorHAnsi"/>
          <w:lang w:eastAsia="en-US"/>
        </w:rPr>
      </w:pPr>
    </w:p>
    <w:p w:rsidR="00980EB0" w:rsidRPr="00537AEA" w:rsidRDefault="00980EB0" w:rsidP="00F04856">
      <w:pPr>
        <w:pStyle w:val="GvdeMetniGirintisi"/>
        <w:spacing w:after="0" w:line="360" w:lineRule="auto"/>
        <w:jc w:val="both"/>
        <w:rPr>
          <w:color w:val="000000"/>
        </w:rPr>
      </w:pPr>
    </w:p>
    <w:p w:rsidR="00D953A7" w:rsidRPr="00537AEA" w:rsidRDefault="00D953A7" w:rsidP="00F04856">
      <w:pPr>
        <w:pStyle w:val="GvdeMetniGirintisi"/>
        <w:spacing w:after="0" w:line="360" w:lineRule="auto"/>
        <w:jc w:val="both"/>
        <w:rPr>
          <w:color w:val="000000"/>
        </w:rPr>
      </w:pPr>
    </w:p>
    <w:p w:rsidR="00D953A7" w:rsidRPr="00537AEA" w:rsidRDefault="00D953A7" w:rsidP="00D953A7">
      <w:pPr>
        <w:pStyle w:val="GvdeMetniGirintisi"/>
        <w:jc w:val="both"/>
        <w:rPr>
          <w:color w:val="000000"/>
        </w:rPr>
      </w:pPr>
    </w:p>
    <w:p w:rsidR="008B24A0" w:rsidRPr="00537AEA" w:rsidRDefault="008B24A0" w:rsidP="00D953A7">
      <w:pPr>
        <w:pStyle w:val="GvdeMetniGirintisi"/>
        <w:jc w:val="both"/>
        <w:rPr>
          <w:color w:val="000000"/>
        </w:rPr>
      </w:pPr>
    </w:p>
    <w:p w:rsidR="008B24A0" w:rsidRPr="00537AEA" w:rsidRDefault="008B24A0" w:rsidP="00D953A7">
      <w:pPr>
        <w:pStyle w:val="GvdeMetniGirintisi"/>
        <w:jc w:val="both"/>
        <w:rPr>
          <w:color w:val="000000"/>
        </w:rPr>
      </w:pPr>
    </w:p>
    <w:p w:rsidR="008B24A0" w:rsidRPr="00537AEA" w:rsidRDefault="008B24A0" w:rsidP="00D953A7">
      <w:pPr>
        <w:pStyle w:val="GvdeMetniGirintisi"/>
        <w:jc w:val="both"/>
        <w:rPr>
          <w:color w:val="000000"/>
        </w:rPr>
      </w:pPr>
    </w:p>
    <w:p w:rsidR="008B24A0" w:rsidRPr="00537AEA" w:rsidRDefault="008B24A0" w:rsidP="00D953A7">
      <w:pPr>
        <w:pStyle w:val="GvdeMetniGirintisi"/>
        <w:jc w:val="both"/>
        <w:rPr>
          <w:color w:val="000000"/>
        </w:rPr>
      </w:pPr>
    </w:p>
    <w:p w:rsidR="008B24A0" w:rsidRPr="00537AEA" w:rsidRDefault="008B24A0" w:rsidP="00D953A7">
      <w:pPr>
        <w:pStyle w:val="GvdeMetniGirintisi"/>
        <w:jc w:val="both"/>
        <w:rPr>
          <w:color w:val="000000"/>
        </w:rPr>
      </w:pPr>
    </w:p>
    <w:p w:rsidR="008B24A0" w:rsidRPr="00537AEA" w:rsidRDefault="008B24A0" w:rsidP="00D953A7">
      <w:pPr>
        <w:pStyle w:val="GvdeMetniGirintisi"/>
        <w:jc w:val="both"/>
        <w:rPr>
          <w:color w:val="000000"/>
        </w:rPr>
      </w:pPr>
    </w:p>
    <w:p w:rsidR="00654D3C" w:rsidRPr="00537AEA" w:rsidRDefault="00654D3C" w:rsidP="00654D3C">
      <w:pPr>
        <w:spacing w:line="360" w:lineRule="auto"/>
        <w:jc w:val="both"/>
      </w:pPr>
    </w:p>
    <w:sectPr w:rsidR="00654D3C" w:rsidRPr="00537AE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730" w:rsidRDefault="00C56730" w:rsidP="003E4667">
      <w:r>
        <w:separator/>
      </w:r>
    </w:p>
  </w:endnote>
  <w:endnote w:type="continuationSeparator" w:id="0">
    <w:p w:rsidR="00C56730" w:rsidRDefault="00C56730" w:rsidP="003E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730" w:rsidRDefault="00C56730" w:rsidP="003E4667">
      <w:r>
        <w:separator/>
      </w:r>
    </w:p>
  </w:footnote>
  <w:footnote w:type="continuationSeparator" w:id="0">
    <w:p w:rsidR="00C56730" w:rsidRDefault="00C56730" w:rsidP="003E4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853225"/>
      <w:docPartObj>
        <w:docPartGallery w:val="Page Numbers (Top of Page)"/>
        <w:docPartUnique/>
      </w:docPartObj>
    </w:sdtPr>
    <w:sdtEndPr/>
    <w:sdtContent>
      <w:p w:rsidR="003E4667" w:rsidRDefault="003E4667">
        <w:pPr>
          <w:pStyle w:val="stbilgi"/>
          <w:jc w:val="right"/>
        </w:pPr>
        <w:r>
          <w:fldChar w:fldCharType="begin"/>
        </w:r>
        <w:r>
          <w:instrText>PAGE   \* MERGEFORMAT</w:instrText>
        </w:r>
        <w:r>
          <w:fldChar w:fldCharType="separate"/>
        </w:r>
        <w:r w:rsidR="00CC5BF6">
          <w:rPr>
            <w:noProof/>
          </w:rPr>
          <w:t>5</w:t>
        </w:r>
        <w:r>
          <w:fldChar w:fldCharType="end"/>
        </w:r>
      </w:p>
    </w:sdtContent>
  </w:sdt>
  <w:p w:rsidR="003E4667" w:rsidRDefault="003E466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5C99"/>
    <w:multiLevelType w:val="hybridMultilevel"/>
    <w:tmpl w:val="66A2C0CC"/>
    <w:lvl w:ilvl="0" w:tplc="31ECB620">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 w15:restartNumberingAfterBreak="0">
    <w:nsid w:val="0EA3461B"/>
    <w:multiLevelType w:val="hybridMultilevel"/>
    <w:tmpl w:val="5F7EC90C"/>
    <w:lvl w:ilvl="0" w:tplc="6B10D070">
      <w:start w:val="1"/>
      <w:numFmt w:val="bullet"/>
      <w:lvlText w:val=""/>
      <w:lvlJc w:val="left"/>
      <w:pPr>
        <w:tabs>
          <w:tab w:val="num" w:pos="720"/>
        </w:tabs>
        <w:ind w:left="720" w:hanging="360"/>
      </w:pPr>
      <w:rPr>
        <w:rFonts w:ascii="Wingdings 2" w:hAnsi="Wingdings 2" w:hint="default"/>
      </w:rPr>
    </w:lvl>
    <w:lvl w:ilvl="1" w:tplc="FFE82186" w:tentative="1">
      <w:start w:val="1"/>
      <w:numFmt w:val="bullet"/>
      <w:lvlText w:val=""/>
      <w:lvlJc w:val="left"/>
      <w:pPr>
        <w:tabs>
          <w:tab w:val="num" w:pos="1440"/>
        </w:tabs>
        <w:ind w:left="1440" w:hanging="360"/>
      </w:pPr>
      <w:rPr>
        <w:rFonts w:ascii="Wingdings 2" w:hAnsi="Wingdings 2" w:hint="default"/>
      </w:rPr>
    </w:lvl>
    <w:lvl w:ilvl="2" w:tplc="5770CBB6" w:tentative="1">
      <w:start w:val="1"/>
      <w:numFmt w:val="bullet"/>
      <w:lvlText w:val=""/>
      <w:lvlJc w:val="left"/>
      <w:pPr>
        <w:tabs>
          <w:tab w:val="num" w:pos="2160"/>
        </w:tabs>
        <w:ind w:left="2160" w:hanging="360"/>
      </w:pPr>
      <w:rPr>
        <w:rFonts w:ascii="Wingdings 2" w:hAnsi="Wingdings 2" w:hint="default"/>
      </w:rPr>
    </w:lvl>
    <w:lvl w:ilvl="3" w:tplc="B596DB12" w:tentative="1">
      <w:start w:val="1"/>
      <w:numFmt w:val="bullet"/>
      <w:lvlText w:val=""/>
      <w:lvlJc w:val="left"/>
      <w:pPr>
        <w:tabs>
          <w:tab w:val="num" w:pos="2880"/>
        </w:tabs>
        <w:ind w:left="2880" w:hanging="360"/>
      </w:pPr>
      <w:rPr>
        <w:rFonts w:ascii="Wingdings 2" w:hAnsi="Wingdings 2" w:hint="default"/>
      </w:rPr>
    </w:lvl>
    <w:lvl w:ilvl="4" w:tplc="FC00297A" w:tentative="1">
      <w:start w:val="1"/>
      <w:numFmt w:val="bullet"/>
      <w:lvlText w:val=""/>
      <w:lvlJc w:val="left"/>
      <w:pPr>
        <w:tabs>
          <w:tab w:val="num" w:pos="3600"/>
        </w:tabs>
        <w:ind w:left="3600" w:hanging="360"/>
      </w:pPr>
      <w:rPr>
        <w:rFonts w:ascii="Wingdings 2" w:hAnsi="Wingdings 2" w:hint="default"/>
      </w:rPr>
    </w:lvl>
    <w:lvl w:ilvl="5" w:tplc="AE36FB70" w:tentative="1">
      <w:start w:val="1"/>
      <w:numFmt w:val="bullet"/>
      <w:lvlText w:val=""/>
      <w:lvlJc w:val="left"/>
      <w:pPr>
        <w:tabs>
          <w:tab w:val="num" w:pos="4320"/>
        </w:tabs>
        <w:ind w:left="4320" w:hanging="360"/>
      </w:pPr>
      <w:rPr>
        <w:rFonts w:ascii="Wingdings 2" w:hAnsi="Wingdings 2" w:hint="default"/>
      </w:rPr>
    </w:lvl>
    <w:lvl w:ilvl="6" w:tplc="9E4A03E8" w:tentative="1">
      <w:start w:val="1"/>
      <w:numFmt w:val="bullet"/>
      <w:lvlText w:val=""/>
      <w:lvlJc w:val="left"/>
      <w:pPr>
        <w:tabs>
          <w:tab w:val="num" w:pos="5040"/>
        </w:tabs>
        <w:ind w:left="5040" w:hanging="360"/>
      </w:pPr>
      <w:rPr>
        <w:rFonts w:ascii="Wingdings 2" w:hAnsi="Wingdings 2" w:hint="default"/>
      </w:rPr>
    </w:lvl>
    <w:lvl w:ilvl="7" w:tplc="47DC5B0E" w:tentative="1">
      <w:start w:val="1"/>
      <w:numFmt w:val="bullet"/>
      <w:lvlText w:val=""/>
      <w:lvlJc w:val="left"/>
      <w:pPr>
        <w:tabs>
          <w:tab w:val="num" w:pos="5760"/>
        </w:tabs>
        <w:ind w:left="5760" w:hanging="360"/>
      </w:pPr>
      <w:rPr>
        <w:rFonts w:ascii="Wingdings 2" w:hAnsi="Wingdings 2" w:hint="default"/>
      </w:rPr>
    </w:lvl>
    <w:lvl w:ilvl="8" w:tplc="7E32AF7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5564236"/>
    <w:multiLevelType w:val="hybridMultilevel"/>
    <w:tmpl w:val="C8CE2AE2"/>
    <w:lvl w:ilvl="0" w:tplc="6A6898C6">
      <w:start w:val="1"/>
      <w:numFmt w:val="bullet"/>
      <w:lvlText w:val=""/>
      <w:lvlJc w:val="left"/>
      <w:pPr>
        <w:tabs>
          <w:tab w:val="num" w:pos="720"/>
        </w:tabs>
        <w:ind w:left="720" w:hanging="360"/>
      </w:pPr>
      <w:rPr>
        <w:rFonts w:ascii="Wingdings 2" w:hAnsi="Wingdings 2" w:hint="default"/>
      </w:rPr>
    </w:lvl>
    <w:lvl w:ilvl="1" w:tplc="5D7AA3D2" w:tentative="1">
      <w:start w:val="1"/>
      <w:numFmt w:val="bullet"/>
      <w:lvlText w:val=""/>
      <w:lvlJc w:val="left"/>
      <w:pPr>
        <w:tabs>
          <w:tab w:val="num" w:pos="1440"/>
        </w:tabs>
        <w:ind w:left="1440" w:hanging="360"/>
      </w:pPr>
      <w:rPr>
        <w:rFonts w:ascii="Wingdings 2" w:hAnsi="Wingdings 2" w:hint="default"/>
      </w:rPr>
    </w:lvl>
    <w:lvl w:ilvl="2" w:tplc="3CFAA2CC" w:tentative="1">
      <w:start w:val="1"/>
      <w:numFmt w:val="bullet"/>
      <w:lvlText w:val=""/>
      <w:lvlJc w:val="left"/>
      <w:pPr>
        <w:tabs>
          <w:tab w:val="num" w:pos="2160"/>
        </w:tabs>
        <w:ind w:left="2160" w:hanging="360"/>
      </w:pPr>
      <w:rPr>
        <w:rFonts w:ascii="Wingdings 2" w:hAnsi="Wingdings 2" w:hint="default"/>
      </w:rPr>
    </w:lvl>
    <w:lvl w:ilvl="3" w:tplc="0E8ED42C" w:tentative="1">
      <w:start w:val="1"/>
      <w:numFmt w:val="bullet"/>
      <w:lvlText w:val=""/>
      <w:lvlJc w:val="left"/>
      <w:pPr>
        <w:tabs>
          <w:tab w:val="num" w:pos="2880"/>
        </w:tabs>
        <w:ind w:left="2880" w:hanging="360"/>
      </w:pPr>
      <w:rPr>
        <w:rFonts w:ascii="Wingdings 2" w:hAnsi="Wingdings 2" w:hint="default"/>
      </w:rPr>
    </w:lvl>
    <w:lvl w:ilvl="4" w:tplc="53487AF6" w:tentative="1">
      <w:start w:val="1"/>
      <w:numFmt w:val="bullet"/>
      <w:lvlText w:val=""/>
      <w:lvlJc w:val="left"/>
      <w:pPr>
        <w:tabs>
          <w:tab w:val="num" w:pos="3600"/>
        </w:tabs>
        <w:ind w:left="3600" w:hanging="360"/>
      </w:pPr>
      <w:rPr>
        <w:rFonts w:ascii="Wingdings 2" w:hAnsi="Wingdings 2" w:hint="default"/>
      </w:rPr>
    </w:lvl>
    <w:lvl w:ilvl="5" w:tplc="CAC0D280" w:tentative="1">
      <w:start w:val="1"/>
      <w:numFmt w:val="bullet"/>
      <w:lvlText w:val=""/>
      <w:lvlJc w:val="left"/>
      <w:pPr>
        <w:tabs>
          <w:tab w:val="num" w:pos="4320"/>
        </w:tabs>
        <w:ind w:left="4320" w:hanging="360"/>
      </w:pPr>
      <w:rPr>
        <w:rFonts w:ascii="Wingdings 2" w:hAnsi="Wingdings 2" w:hint="default"/>
      </w:rPr>
    </w:lvl>
    <w:lvl w:ilvl="6" w:tplc="13227028" w:tentative="1">
      <w:start w:val="1"/>
      <w:numFmt w:val="bullet"/>
      <w:lvlText w:val=""/>
      <w:lvlJc w:val="left"/>
      <w:pPr>
        <w:tabs>
          <w:tab w:val="num" w:pos="5040"/>
        </w:tabs>
        <w:ind w:left="5040" w:hanging="360"/>
      </w:pPr>
      <w:rPr>
        <w:rFonts w:ascii="Wingdings 2" w:hAnsi="Wingdings 2" w:hint="default"/>
      </w:rPr>
    </w:lvl>
    <w:lvl w:ilvl="7" w:tplc="35EABA66" w:tentative="1">
      <w:start w:val="1"/>
      <w:numFmt w:val="bullet"/>
      <w:lvlText w:val=""/>
      <w:lvlJc w:val="left"/>
      <w:pPr>
        <w:tabs>
          <w:tab w:val="num" w:pos="5760"/>
        </w:tabs>
        <w:ind w:left="5760" w:hanging="360"/>
      </w:pPr>
      <w:rPr>
        <w:rFonts w:ascii="Wingdings 2" w:hAnsi="Wingdings 2" w:hint="default"/>
      </w:rPr>
    </w:lvl>
    <w:lvl w:ilvl="8" w:tplc="5276E1B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BF7157A"/>
    <w:multiLevelType w:val="hybridMultilevel"/>
    <w:tmpl w:val="4BB49E3E"/>
    <w:lvl w:ilvl="0" w:tplc="BAB2CBC2">
      <w:start w:val="1"/>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4" w15:restartNumberingAfterBreak="0">
    <w:nsid w:val="20965F63"/>
    <w:multiLevelType w:val="hybridMultilevel"/>
    <w:tmpl w:val="14742DB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1C177A3"/>
    <w:multiLevelType w:val="hybridMultilevel"/>
    <w:tmpl w:val="65A626F4"/>
    <w:lvl w:ilvl="0" w:tplc="1264F1B6">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6" w15:restartNumberingAfterBreak="0">
    <w:nsid w:val="37B007FA"/>
    <w:multiLevelType w:val="hybridMultilevel"/>
    <w:tmpl w:val="D3F875FA"/>
    <w:lvl w:ilvl="0" w:tplc="01B00150">
      <w:start w:val="1"/>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3CDD3B88"/>
    <w:multiLevelType w:val="hybridMultilevel"/>
    <w:tmpl w:val="1B90C3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AD6B1F"/>
    <w:multiLevelType w:val="hybridMultilevel"/>
    <w:tmpl w:val="B32670B0"/>
    <w:lvl w:ilvl="0" w:tplc="9A5409FE">
      <w:start w:val="1"/>
      <w:numFmt w:val="bullet"/>
      <w:lvlText w:val=""/>
      <w:lvlJc w:val="left"/>
      <w:pPr>
        <w:tabs>
          <w:tab w:val="num" w:pos="720"/>
        </w:tabs>
        <w:ind w:left="720" w:hanging="360"/>
      </w:pPr>
      <w:rPr>
        <w:rFonts w:ascii="Wingdings 2" w:hAnsi="Wingdings 2" w:hint="default"/>
      </w:rPr>
    </w:lvl>
    <w:lvl w:ilvl="1" w:tplc="A0C2B3AE" w:tentative="1">
      <w:start w:val="1"/>
      <w:numFmt w:val="bullet"/>
      <w:lvlText w:val=""/>
      <w:lvlJc w:val="left"/>
      <w:pPr>
        <w:tabs>
          <w:tab w:val="num" w:pos="1440"/>
        </w:tabs>
        <w:ind w:left="1440" w:hanging="360"/>
      </w:pPr>
      <w:rPr>
        <w:rFonts w:ascii="Wingdings 2" w:hAnsi="Wingdings 2" w:hint="default"/>
      </w:rPr>
    </w:lvl>
    <w:lvl w:ilvl="2" w:tplc="89C85990" w:tentative="1">
      <w:start w:val="1"/>
      <w:numFmt w:val="bullet"/>
      <w:lvlText w:val=""/>
      <w:lvlJc w:val="left"/>
      <w:pPr>
        <w:tabs>
          <w:tab w:val="num" w:pos="2160"/>
        </w:tabs>
        <w:ind w:left="2160" w:hanging="360"/>
      </w:pPr>
      <w:rPr>
        <w:rFonts w:ascii="Wingdings 2" w:hAnsi="Wingdings 2" w:hint="default"/>
      </w:rPr>
    </w:lvl>
    <w:lvl w:ilvl="3" w:tplc="47C6FA80" w:tentative="1">
      <w:start w:val="1"/>
      <w:numFmt w:val="bullet"/>
      <w:lvlText w:val=""/>
      <w:lvlJc w:val="left"/>
      <w:pPr>
        <w:tabs>
          <w:tab w:val="num" w:pos="2880"/>
        </w:tabs>
        <w:ind w:left="2880" w:hanging="360"/>
      </w:pPr>
      <w:rPr>
        <w:rFonts w:ascii="Wingdings 2" w:hAnsi="Wingdings 2" w:hint="default"/>
      </w:rPr>
    </w:lvl>
    <w:lvl w:ilvl="4" w:tplc="BD1A1A48" w:tentative="1">
      <w:start w:val="1"/>
      <w:numFmt w:val="bullet"/>
      <w:lvlText w:val=""/>
      <w:lvlJc w:val="left"/>
      <w:pPr>
        <w:tabs>
          <w:tab w:val="num" w:pos="3600"/>
        </w:tabs>
        <w:ind w:left="3600" w:hanging="360"/>
      </w:pPr>
      <w:rPr>
        <w:rFonts w:ascii="Wingdings 2" w:hAnsi="Wingdings 2" w:hint="default"/>
      </w:rPr>
    </w:lvl>
    <w:lvl w:ilvl="5" w:tplc="C4ACB1F2" w:tentative="1">
      <w:start w:val="1"/>
      <w:numFmt w:val="bullet"/>
      <w:lvlText w:val=""/>
      <w:lvlJc w:val="left"/>
      <w:pPr>
        <w:tabs>
          <w:tab w:val="num" w:pos="4320"/>
        </w:tabs>
        <w:ind w:left="4320" w:hanging="360"/>
      </w:pPr>
      <w:rPr>
        <w:rFonts w:ascii="Wingdings 2" w:hAnsi="Wingdings 2" w:hint="default"/>
      </w:rPr>
    </w:lvl>
    <w:lvl w:ilvl="6" w:tplc="04A2398C" w:tentative="1">
      <w:start w:val="1"/>
      <w:numFmt w:val="bullet"/>
      <w:lvlText w:val=""/>
      <w:lvlJc w:val="left"/>
      <w:pPr>
        <w:tabs>
          <w:tab w:val="num" w:pos="5040"/>
        </w:tabs>
        <w:ind w:left="5040" w:hanging="360"/>
      </w:pPr>
      <w:rPr>
        <w:rFonts w:ascii="Wingdings 2" w:hAnsi="Wingdings 2" w:hint="default"/>
      </w:rPr>
    </w:lvl>
    <w:lvl w:ilvl="7" w:tplc="06EE2EFE" w:tentative="1">
      <w:start w:val="1"/>
      <w:numFmt w:val="bullet"/>
      <w:lvlText w:val=""/>
      <w:lvlJc w:val="left"/>
      <w:pPr>
        <w:tabs>
          <w:tab w:val="num" w:pos="5760"/>
        </w:tabs>
        <w:ind w:left="5760" w:hanging="360"/>
      </w:pPr>
      <w:rPr>
        <w:rFonts w:ascii="Wingdings 2" w:hAnsi="Wingdings 2" w:hint="default"/>
      </w:rPr>
    </w:lvl>
    <w:lvl w:ilvl="8" w:tplc="1AE87B4C"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ECB0465"/>
    <w:multiLevelType w:val="hybridMultilevel"/>
    <w:tmpl w:val="8F60FC0C"/>
    <w:lvl w:ilvl="0" w:tplc="F41A531C">
      <w:start w:val="1"/>
      <w:numFmt w:val="bullet"/>
      <w:lvlText w:val=""/>
      <w:lvlJc w:val="left"/>
      <w:pPr>
        <w:tabs>
          <w:tab w:val="num" w:pos="720"/>
        </w:tabs>
        <w:ind w:left="720" w:hanging="360"/>
      </w:pPr>
      <w:rPr>
        <w:rFonts w:ascii="Wingdings 2" w:hAnsi="Wingdings 2" w:hint="default"/>
      </w:rPr>
    </w:lvl>
    <w:lvl w:ilvl="1" w:tplc="C67E6768" w:tentative="1">
      <w:start w:val="1"/>
      <w:numFmt w:val="bullet"/>
      <w:lvlText w:val=""/>
      <w:lvlJc w:val="left"/>
      <w:pPr>
        <w:tabs>
          <w:tab w:val="num" w:pos="1440"/>
        </w:tabs>
        <w:ind w:left="1440" w:hanging="360"/>
      </w:pPr>
      <w:rPr>
        <w:rFonts w:ascii="Wingdings 2" w:hAnsi="Wingdings 2" w:hint="default"/>
      </w:rPr>
    </w:lvl>
    <w:lvl w:ilvl="2" w:tplc="8A08DAEC" w:tentative="1">
      <w:start w:val="1"/>
      <w:numFmt w:val="bullet"/>
      <w:lvlText w:val=""/>
      <w:lvlJc w:val="left"/>
      <w:pPr>
        <w:tabs>
          <w:tab w:val="num" w:pos="2160"/>
        </w:tabs>
        <w:ind w:left="2160" w:hanging="360"/>
      </w:pPr>
      <w:rPr>
        <w:rFonts w:ascii="Wingdings 2" w:hAnsi="Wingdings 2" w:hint="default"/>
      </w:rPr>
    </w:lvl>
    <w:lvl w:ilvl="3" w:tplc="4FB07D42" w:tentative="1">
      <w:start w:val="1"/>
      <w:numFmt w:val="bullet"/>
      <w:lvlText w:val=""/>
      <w:lvlJc w:val="left"/>
      <w:pPr>
        <w:tabs>
          <w:tab w:val="num" w:pos="2880"/>
        </w:tabs>
        <w:ind w:left="2880" w:hanging="360"/>
      </w:pPr>
      <w:rPr>
        <w:rFonts w:ascii="Wingdings 2" w:hAnsi="Wingdings 2" w:hint="default"/>
      </w:rPr>
    </w:lvl>
    <w:lvl w:ilvl="4" w:tplc="BCB26960" w:tentative="1">
      <w:start w:val="1"/>
      <w:numFmt w:val="bullet"/>
      <w:lvlText w:val=""/>
      <w:lvlJc w:val="left"/>
      <w:pPr>
        <w:tabs>
          <w:tab w:val="num" w:pos="3600"/>
        </w:tabs>
        <w:ind w:left="3600" w:hanging="360"/>
      </w:pPr>
      <w:rPr>
        <w:rFonts w:ascii="Wingdings 2" w:hAnsi="Wingdings 2" w:hint="default"/>
      </w:rPr>
    </w:lvl>
    <w:lvl w:ilvl="5" w:tplc="F3F82C04" w:tentative="1">
      <w:start w:val="1"/>
      <w:numFmt w:val="bullet"/>
      <w:lvlText w:val=""/>
      <w:lvlJc w:val="left"/>
      <w:pPr>
        <w:tabs>
          <w:tab w:val="num" w:pos="4320"/>
        </w:tabs>
        <w:ind w:left="4320" w:hanging="360"/>
      </w:pPr>
      <w:rPr>
        <w:rFonts w:ascii="Wingdings 2" w:hAnsi="Wingdings 2" w:hint="default"/>
      </w:rPr>
    </w:lvl>
    <w:lvl w:ilvl="6" w:tplc="FD229F20" w:tentative="1">
      <w:start w:val="1"/>
      <w:numFmt w:val="bullet"/>
      <w:lvlText w:val=""/>
      <w:lvlJc w:val="left"/>
      <w:pPr>
        <w:tabs>
          <w:tab w:val="num" w:pos="5040"/>
        </w:tabs>
        <w:ind w:left="5040" w:hanging="360"/>
      </w:pPr>
      <w:rPr>
        <w:rFonts w:ascii="Wingdings 2" w:hAnsi="Wingdings 2" w:hint="default"/>
      </w:rPr>
    </w:lvl>
    <w:lvl w:ilvl="7" w:tplc="1A3827DC" w:tentative="1">
      <w:start w:val="1"/>
      <w:numFmt w:val="bullet"/>
      <w:lvlText w:val=""/>
      <w:lvlJc w:val="left"/>
      <w:pPr>
        <w:tabs>
          <w:tab w:val="num" w:pos="5760"/>
        </w:tabs>
        <w:ind w:left="5760" w:hanging="360"/>
      </w:pPr>
      <w:rPr>
        <w:rFonts w:ascii="Wingdings 2" w:hAnsi="Wingdings 2" w:hint="default"/>
      </w:rPr>
    </w:lvl>
    <w:lvl w:ilvl="8" w:tplc="A050CF2C"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520F487C"/>
    <w:multiLevelType w:val="hybridMultilevel"/>
    <w:tmpl w:val="EF808016"/>
    <w:lvl w:ilvl="0" w:tplc="4E36C962">
      <w:start w:val="1"/>
      <w:numFmt w:val="bullet"/>
      <w:lvlText w:val=""/>
      <w:lvlJc w:val="left"/>
      <w:pPr>
        <w:tabs>
          <w:tab w:val="num" w:pos="720"/>
        </w:tabs>
        <w:ind w:left="720" w:hanging="360"/>
      </w:pPr>
      <w:rPr>
        <w:rFonts w:ascii="Wingdings 2" w:hAnsi="Wingdings 2" w:hint="default"/>
      </w:rPr>
    </w:lvl>
    <w:lvl w:ilvl="1" w:tplc="2F380770" w:tentative="1">
      <w:start w:val="1"/>
      <w:numFmt w:val="bullet"/>
      <w:lvlText w:val=""/>
      <w:lvlJc w:val="left"/>
      <w:pPr>
        <w:tabs>
          <w:tab w:val="num" w:pos="1440"/>
        </w:tabs>
        <w:ind w:left="1440" w:hanging="360"/>
      </w:pPr>
      <w:rPr>
        <w:rFonts w:ascii="Wingdings 2" w:hAnsi="Wingdings 2" w:hint="default"/>
      </w:rPr>
    </w:lvl>
    <w:lvl w:ilvl="2" w:tplc="CBB8E8F4" w:tentative="1">
      <w:start w:val="1"/>
      <w:numFmt w:val="bullet"/>
      <w:lvlText w:val=""/>
      <w:lvlJc w:val="left"/>
      <w:pPr>
        <w:tabs>
          <w:tab w:val="num" w:pos="2160"/>
        </w:tabs>
        <w:ind w:left="2160" w:hanging="360"/>
      </w:pPr>
      <w:rPr>
        <w:rFonts w:ascii="Wingdings 2" w:hAnsi="Wingdings 2" w:hint="default"/>
      </w:rPr>
    </w:lvl>
    <w:lvl w:ilvl="3" w:tplc="95742E20" w:tentative="1">
      <w:start w:val="1"/>
      <w:numFmt w:val="bullet"/>
      <w:lvlText w:val=""/>
      <w:lvlJc w:val="left"/>
      <w:pPr>
        <w:tabs>
          <w:tab w:val="num" w:pos="2880"/>
        </w:tabs>
        <w:ind w:left="2880" w:hanging="360"/>
      </w:pPr>
      <w:rPr>
        <w:rFonts w:ascii="Wingdings 2" w:hAnsi="Wingdings 2" w:hint="default"/>
      </w:rPr>
    </w:lvl>
    <w:lvl w:ilvl="4" w:tplc="D624D10E" w:tentative="1">
      <w:start w:val="1"/>
      <w:numFmt w:val="bullet"/>
      <w:lvlText w:val=""/>
      <w:lvlJc w:val="left"/>
      <w:pPr>
        <w:tabs>
          <w:tab w:val="num" w:pos="3600"/>
        </w:tabs>
        <w:ind w:left="3600" w:hanging="360"/>
      </w:pPr>
      <w:rPr>
        <w:rFonts w:ascii="Wingdings 2" w:hAnsi="Wingdings 2" w:hint="default"/>
      </w:rPr>
    </w:lvl>
    <w:lvl w:ilvl="5" w:tplc="AE989C36" w:tentative="1">
      <w:start w:val="1"/>
      <w:numFmt w:val="bullet"/>
      <w:lvlText w:val=""/>
      <w:lvlJc w:val="left"/>
      <w:pPr>
        <w:tabs>
          <w:tab w:val="num" w:pos="4320"/>
        </w:tabs>
        <w:ind w:left="4320" w:hanging="360"/>
      </w:pPr>
      <w:rPr>
        <w:rFonts w:ascii="Wingdings 2" w:hAnsi="Wingdings 2" w:hint="default"/>
      </w:rPr>
    </w:lvl>
    <w:lvl w:ilvl="6" w:tplc="5BBE235C" w:tentative="1">
      <w:start w:val="1"/>
      <w:numFmt w:val="bullet"/>
      <w:lvlText w:val=""/>
      <w:lvlJc w:val="left"/>
      <w:pPr>
        <w:tabs>
          <w:tab w:val="num" w:pos="5040"/>
        </w:tabs>
        <w:ind w:left="5040" w:hanging="360"/>
      </w:pPr>
      <w:rPr>
        <w:rFonts w:ascii="Wingdings 2" w:hAnsi="Wingdings 2" w:hint="default"/>
      </w:rPr>
    </w:lvl>
    <w:lvl w:ilvl="7" w:tplc="DE96ADFE" w:tentative="1">
      <w:start w:val="1"/>
      <w:numFmt w:val="bullet"/>
      <w:lvlText w:val=""/>
      <w:lvlJc w:val="left"/>
      <w:pPr>
        <w:tabs>
          <w:tab w:val="num" w:pos="5760"/>
        </w:tabs>
        <w:ind w:left="5760" w:hanging="360"/>
      </w:pPr>
      <w:rPr>
        <w:rFonts w:ascii="Wingdings 2" w:hAnsi="Wingdings 2" w:hint="default"/>
      </w:rPr>
    </w:lvl>
    <w:lvl w:ilvl="8" w:tplc="585A0A78"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5683370E"/>
    <w:multiLevelType w:val="hybridMultilevel"/>
    <w:tmpl w:val="A76C52A2"/>
    <w:lvl w:ilvl="0" w:tplc="A704E660">
      <w:start w:val="1"/>
      <w:numFmt w:val="bullet"/>
      <w:lvlText w:val=""/>
      <w:lvlJc w:val="left"/>
      <w:pPr>
        <w:tabs>
          <w:tab w:val="num" w:pos="720"/>
        </w:tabs>
        <w:ind w:left="720" w:hanging="360"/>
      </w:pPr>
      <w:rPr>
        <w:rFonts w:ascii="Wingdings 2" w:hAnsi="Wingdings 2" w:hint="default"/>
      </w:rPr>
    </w:lvl>
    <w:lvl w:ilvl="1" w:tplc="AB3A3A10" w:tentative="1">
      <w:start w:val="1"/>
      <w:numFmt w:val="bullet"/>
      <w:lvlText w:val=""/>
      <w:lvlJc w:val="left"/>
      <w:pPr>
        <w:tabs>
          <w:tab w:val="num" w:pos="1440"/>
        </w:tabs>
        <w:ind w:left="1440" w:hanging="360"/>
      </w:pPr>
      <w:rPr>
        <w:rFonts w:ascii="Wingdings 2" w:hAnsi="Wingdings 2" w:hint="default"/>
      </w:rPr>
    </w:lvl>
    <w:lvl w:ilvl="2" w:tplc="F4ACEA3E" w:tentative="1">
      <w:start w:val="1"/>
      <w:numFmt w:val="bullet"/>
      <w:lvlText w:val=""/>
      <w:lvlJc w:val="left"/>
      <w:pPr>
        <w:tabs>
          <w:tab w:val="num" w:pos="2160"/>
        </w:tabs>
        <w:ind w:left="2160" w:hanging="360"/>
      </w:pPr>
      <w:rPr>
        <w:rFonts w:ascii="Wingdings 2" w:hAnsi="Wingdings 2" w:hint="default"/>
      </w:rPr>
    </w:lvl>
    <w:lvl w:ilvl="3" w:tplc="E1D8C77E" w:tentative="1">
      <w:start w:val="1"/>
      <w:numFmt w:val="bullet"/>
      <w:lvlText w:val=""/>
      <w:lvlJc w:val="left"/>
      <w:pPr>
        <w:tabs>
          <w:tab w:val="num" w:pos="2880"/>
        </w:tabs>
        <w:ind w:left="2880" w:hanging="360"/>
      </w:pPr>
      <w:rPr>
        <w:rFonts w:ascii="Wingdings 2" w:hAnsi="Wingdings 2" w:hint="default"/>
      </w:rPr>
    </w:lvl>
    <w:lvl w:ilvl="4" w:tplc="EB629A8C" w:tentative="1">
      <w:start w:val="1"/>
      <w:numFmt w:val="bullet"/>
      <w:lvlText w:val=""/>
      <w:lvlJc w:val="left"/>
      <w:pPr>
        <w:tabs>
          <w:tab w:val="num" w:pos="3600"/>
        </w:tabs>
        <w:ind w:left="3600" w:hanging="360"/>
      </w:pPr>
      <w:rPr>
        <w:rFonts w:ascii="Wingdings 2" w:hAnsi="Wingdings 2" w:hint="default"/>
      </w:rPr>
    </w:lvl>
    <w:lvl w:ilvl="5" w:tplc="522E4008" w:tentative="1">
      <w:start w:val="1"/>
      <w:numFmt w:val="bullet"/>
      <w:lvlText w:val=""/>
      <w:lvlJc w:val="left"/>
      <w:pPr>
        <w:tabs>
          <w:tab w:val="num" w:pos="4320"/>
        </w:tabs>
        <w:ind w:left="4320" w:hanging="360"/>
      </w:pPr>
      <w:rPr>
        <w:rFonts w:ascii="Wingdings 2" w:hAnsi="Wingdings 2" w:hint="default"/>
      </w:rPr>
    </w:lvl>
    <w:lvl w:ilvl="6" w:tplc="DA7EB586" w:tentative="1">
      <w:start w:val="1"/>
      <w:numFmt w:val="bullet"/>
      <w:lvlText w:val=""/>
      <w:lvlJc w:val="left"/>
      <w:pPr>
        <w:tabs>
          <w:tab w:val="num" w:pos="5040"/>
        </w:tabs>
        <w:ind w:left="5040" w:hanging="360"/>
      </w:pPr>
      <w:rPr>
        <w:rFonts w:ascii="Wingdings 2" w:hAnsi="Wingdings 2" w:hint="default"/>
      </w:rPr>
    </w:lvl>
    <w:lvl w:ilvl="7" w:tplc="7DD8451A" w:tentative="1">
      <w:start w:val="1"/>
      <w:numFmt w:val="bullet"/>
      <w:lvlText w:val=""/>
      <w:lvlJc w:val="left"/>
      <w:pPr>
        <w:tabs>
          <w:tab w:val="num" w:pos="5760"/>
        </w:tabs>
        <w:ind w:left="5760" w:hanging="360"/>
      </w:pPr>
      <w:rPr>
        <w:rFonts w:ascii="Wingdings 2" w:hAnsi="Wingdings 2" w:hint="default"/>
      </w:rPr>
    </w:lvl>
    <w:lvl w:ilvl="8" w:tplc="771E30FE"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58A16C62"/>
    <w:multiLevelType w:val="hybridMultilevel"/>
    <w:tmpl w:val="2E2EED90"/>
    <w:lvl w:ilvl="0" w:tplc="15607404">
      <w:start w:val="1"/>
      <w:numFmt w:val="lowerLetter"/>
      <w:lvlText w:val="%1)"/>
      <w:lvlJc w:val="left"/>
      <w:pPr>
        <w:tabs>
          <w:tab w:val="num" w:pos="780"/>
        </w:tabs>
        <w:ind w:left="780" w:hanging="360"/>
      </w:pPr>
      <w:rPr>
        <w:rFonts w:hint="default"/>
      </w:rPr>
    </w:lvl>
    <w:lvl w:ilvl="1" w:tplc="041F0019" w:tentative="1">
      <w:start w:val="1"/>
      <w:numFmt w:val="lowerLetter"/>
      <w:lvlText w:val="%2."/>
      <w:lvlJc w:val="left"/>
      <w:pPr>
        <w:tabs>
          <w:tab w:val="num" w:pos="1500"/>
        </w:tabs>
        <w:ind w:left="1500" w:hanging="360"/>
      </w:p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13" w15:restartNumberingAfterBreak="0">
    <w:nsid w:val="6FF71DF6"/>
    <w:multiLevelType w:val="hybridMultilevel"/>
    <w:tmpl w:val="B2166750"/>
    <w:lvl w:ilvl="0" w:tplc="BE02D8C6">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num w:numId="1">
    <w:abstractNumId w:val="12"/>
  </w:num>
  <w:num w:numId="2">
    <w:abstractNumId w:val="4"/>
  </w:num>
  <w:num w:numId="3">
    <w:abstractNumId w:val="0"/>
  </w:num>
  <w:num w:numId="4">
    <w:abstractNumId w:val="7"/>
  </w:num>
  <w:num w:numId="5">
    <w:abstractNumId w:val="6"/>
  </w:num>
  <w:num w:numId="6">
    <w:abstractNumId w:val="5"/>
  </w:num>
  <w:num w:numId="7">
    <w:abstractNumId w:val="13"/>
  </w:num>
  <w:num w:numId="8">
    <w:abstractNumId w:val="3"/>
  </w:num>
  <w:num w:numId="9">
    <w:abstractNumId w:val="11"/>
  </w:num>
  <w:num w:numId="10">
    <w:abstractNumId w:val="8"/>
  </w:num>
  <w:num w:numId="11">
    <w:abstractNumId w:val="1"/>
  </w:num>
  <w:num w:numId="12">
    <w:abstractNumId w:val="10"/>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B4"/>
    <w:rsid w:val="0000182E"/>
    <w:rsid w:val="000063B4"/>
    <w:rsid w:val="00022F99"/>
    <w:rsid w:val="00077001"/>
    <w:rsid w:val="000C2767"/>
    <w:rsid w:val="002F08F8"/>
    <w:rsid w:val="00347757"/>
    <w:rsid w:val="00363FA3"/>
    <w:rsid w:val="003741F6"/>
    <w:rsid w:val="003E4667"/>
    <w:rsid w:val="003F1FD9"/>
    <w:rsid w:val="00430171"/>
    <w:rsid w:val="00537AEA"/>
    <w:rsid w:val="00654D3C"/>
    <w:rsid w:val="006750C7"/>
    <w:rsid w:val="006A69A8"/>
    <w:rsid w:val="006E248F"/>
    <w:rsid w:val="00705C1C"/>
    <w:rsid w:val="007127FD"/>
    <w:rsid w:val="00734950"/>
    <w:rsid w:val="007936A1"/>
    <w:rsid w:val="008112F2"/>
    <w:rsid w:val="008140B2"/>
    <w:rsid w:val="00862D57"/>
    <w:rsid w:val="00884638"/>
    <w:rsid w:val="008B24A0"/>
    <w:rsid w:val="008F66C7"/>
    <w:rsid w:val="00900A36"/>
    <w:rsid w:val="00913BA7"/>
    <w:rsid w:val="0092299C"/>
    <w:rsid w:val="00980EB0"/>
    <w:rsid w:val="009A4372"/>
    <w:rsid w:val="009F2138"/>
    <w:rsid w:val="00A4509E"/>
    <w:rsid w:val="00AB7C16"/>
    <w:rsid w:val="00AC3497"/>
    <w:rsid w:val="00AE2F6B"/>
    <w:rsid w:val="00AE62B8"/>
    <w:rsid w:val="00B3486C"/>
    <w:rsid w:val="00B962E7"/>
    <w:rsid w:val="00C411B9"/>
    <w:rsid w:val="00C45906"/>
    <w:rsid w:val="00C56730"/>
    <w:rsid w:val="00C71FAD"/>
    <w:rsid w:val="00C82E98"/>
    <w:rsid w:val="00CA7DC9"/>
    <w:rsid w:val="00CC5BF6"/>
    <w:rsid w:val="00D43899"/>
    <w:rsid w:val="00D518C5"/>
    <w:rsid w:val="00D953A7"/>
    <w:rsid w:val="00E301B6"/>
    <w:rsid w:val="00E56A1D"/>
    <w:rsid w:val="00ED4687"/>
    <w:rsid w:val="00F04856"/>
    <w:rsid w:val="00F11215"/>
    <w:rsid w:val="00FE7F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90D04-030C-4E85-8FBA-1BB0400E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D3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654D3C"/>
    <w:pPr>
      <w:keepNext/>
      <w:spacing w:line="360" w:lineRule="auto"/>
      <w:jc w:val="both"/>
      <w:outlineLvl w:val="1"/>
    </w:pPr>
    <w:rPr>
      <w:rFonts w:ascii="Arial" w:hAnsi="Arial" w:cs="Arial"/>
      <w:b/>
      <w:bCs/>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654D3C"/>
    <w:rPr>
      <w:rFonts w:ascii="Arial" w:eastAsia="Times New Roman" w:hAnsi="Arial" w:cs="Arial"/>
      <w:b/>
      <w:bCs/>
      <w:color w:val="000000"/>
      <w:sz w:val="24"/>
      <w:szCs w:val="24"/>
      <w:lang w:eastAsia="tr-TR"/>
    </w:rPr>
  </w:style>
  <w:style w:type="paragraph" w:styleId="GvdeMetni">
    <w:name w:val="Body Text"/>
    <w:basedOn w:val="Normal"/>
    <w:link w:val="GvdeMetniChar"/>
    <w:semiHidden/>
    <w:rsid w:val="00654D3C"/>
    <w:pPr>
      <w:spacing w:before="120" w:after="120" w:line="360" w:lineRule="auto"/>
      <w:jc w:val="both"/>
    </w:pPr>
    <w:rPr>
      <w:rFonts w:ascii="Tahoma" w:hAnsi="Tahoma"/>
      <w:szCs w:val="20"/>
    </w:rPr>
  </w:style>
  <w:style w:type="character" w:customStyle="1" w:styleId="GvdeMetniChar">
    <w:name w:val="Gövde Metni Char"/>
    <w:basedOn w:val="VarsaylanParagrafYazTipi"/>
    <w:link w:val="GvdeMetni"/>
    <w:semiHidden/>
    <w:rsid w:val="00654D3C"/>
    <w:rPr>
      <w:rFonts w:ascii="Tahoma" w:eastAsia="Times New Roman" w:hAnsi="Tahoma" w:cs="Times New Roman"/>
      <w:sz w:val="24"/>
      <w:szCs w:val="20"/>
      <w:lang w:eastAsia="tr-TR"/>
    </w:rPr>
  </w:style>
  <w:style w:type="paragraph" w:styleId="GvdeMetniGirintisi">
    <w:name w:val="Body Text Indent"/>
    <w:basedOn w:val="Normal"/>
    <w:link w:val="GvdeMetniGirintisiChar"/>
    <w:uiPriority w:val="99"/>
    <w:semiHidden/>
    <w:unhideWhenUsed/>
    <w:rsid w:val="00654D3C"/>
    <w:pPr>
      <w:spacing w:after="120"/>
      <w:ind w:left="283"/>
    </w:pPr>
  </w:style>
  <w:style w:type="character" w:customStyle="1" w:styleId="GvdeMetniGirintisiChar">
    <w:name w:val="Gövde Metni Girintisi Char"/>
    <w:basedOn w:val="VarsaylanParagrafYazTipi"/>
    <w:link w:val="GvdeMetniGirintisi"/>
    <w:uiPriority w:val="99"/>
    <w:semiHidden/>
    <w:rsid w:val="00654D3C"/>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FE7F9D"/>
    <w:pPr>
      <w:spacing w:after="120"/>
    </w:pPr>
    <w:rPr>
      <w:sz w:val="16"/>
      <w:szCs w:val="16"/>
    </w:rPr>
  </w:style>
  <w:style w:type="character" w:customStyle="1" w:styleId="GvdeMetni3Char">
    <w:name w:val="Gövde Metni 3 Char"/>
    <w:basedOn w:val="VarsaylanParagrafYazTipi"/>
    <w:link w:val="GvdeMetni3"/>
    <w:uiPriority w:val="99"/>
    <w:semiHidden/>
    <w:rsid w:val="00FE7F9D"/>
    <w:rPr>
      <w:rFonts w:ascii="Times New Roman" w:eastAsia="Times New Roman" w:hAnsi="Times New Roman" w:cs="Times New Roman"/>
      <w:sz w:val="16"/>
      <w:szCs w:val="16"/>
      <w:lang w:eastAsia="tr-TR"/>
    </w:rPr>
  </w:style>
  <w:style w:type="paragraph" w:styleId="NormalWeb">
    <w:name w:val="Normal (Web)"/>
    <w:basedOn w:val="Normal"/>
    <w:semiHidden/>
    <w:rsid w:val="00FE7F9D"/>
    <w:pPr>
      <w:spacing w:before="100" w:beforeAutospacing="1" w:after="100" w:afterAutospacing="1"/>
    </w:pPr>
  </w:style>
  <w:style w:type="character" w:styleId="Gl">
    <w:name w:val="Strong"/>
    <w:qFormat/>
    <w:rsid w:val="00FE7F9D"/>
    <w:rPr>
      <w:b/>
      <w:bCs/>
    </w:rPr>
  </w:style>
  <w:style w:type="character" w:styleId="Kpr">
    <w:name w:val="Hyperlink"/>
    <w:semiHidden/>
    <w:rsid w:val="00FE7F9D"/>
    <w:rPr>
      <w:color w:val="0000FF"/>
      <w:u w:val="single"/>
    </w:rPr>
  </w:style>
  <w:style w:type="character" w:customStyle="1" w:styleId="a">
    <w:name w:val="a"/>
    <w:basedOn w:val="VarsaylanParagrafYazTipi"/>
    <w:rsid w:val="00FE7F9D"/>
  </w:style>
  <w:style w:type="paragraph" w:styleId="ListeParagraf">
    <w:name w:val="List Paragraph"/>
    <w:basedOn w:val="Normal"/>
    <w:uiPriority w:val="34"/>
    <w:qFormat/>
    <w:rsid w:val="00980EB0"/>
    <w:pPr>
      <w:ind w:left="720"/>
      <w:contextualSpacing/>
    </w:pPr>
  </w:style>
  <w:style w:type="paragraph" w:styleId="stbilgi">
    <w:name w:val="header"/>
    <w:basedOn w:val="Normal"/>
    <w:link w:val="stbilgiChar"/>
    <w:uiPriority w:val="99"/>
    <w:unhideWhenUsed/>
    <w:rsid w:val="003E4667"/>
    <w:pPr>
      <w:tabs>
        <w:tab w:val="center" w:pos="4536"/>
        <w:tab w:val="right" w:pos="9072"/>
      </w:tabs>
    </w:pPr>
  </w:style>
  <w:style w:type="character" w:customStyle="1" w:styleId="stbilgiChar">
    <w:name w:val="Üstbilgi Char"/>
    <w:basedOn w:val="VarsaylanParagrafYazTipi"/>
    <w:link w:val="stbilgi"/>
    <w:uiPriority w:val="99"/>
    <w:rsid w:val="003E466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E4667"/>
    <w:pPr>
      <w:tabs>
        <w:tab w:val="center" w:pos="4536"/>
        <w:tab w:val="right" w:pos="9072"/>
      </w:tabs>
    </w:pPr>
  </w:style>
  <w:style w:type="character" w:customStyle="1" w:styleId="AltbilgiChar">
    <w:name w:val="Altbilgi Char"/>
    <w:basedOn w:val="VarsaylanParagrafYazTipi"/>
    <w:link w:val="Altbilgi"/>
    <w:uiPriority w:val="99"/>
    <w:rsid w:val="003E466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E62B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62B8"/>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8768">
      <w:bodyDiv w:val="1"/>
      <w:marLeft w:val="0"/>
      <w:marRight w:val="0"/>
      <w:marTop w:val="0"/>
      <w:marBottom w:val="0"/>
      <w:divBdr>
        <w:top w:val="none" w:sz="0" w:space="0" w:color="auto"/>
        <w:left w:val="none" w:sz="0" w:space="0" w:color="auto"/>
        <w:bottom w:val="none" w:sz="0" w:space="0" w:color="auto"/>
        <w:right w:val="none" w:sz="0" w:space="0" w:color="auto"/>
      </w:divBdr>
    </w:div>
    <w:div w:id="283004150">
      <w:bodyDiv w:val="1"/>
      <w:marLeft w:val="0"/>
      <w:marRight w:val="0"/>
      <w:marTop w:val="0"/>
      <w:marBottom w:val="0"/>
      <w:divBdr>
        <w:top w:val="none" w:sz="0" w:space="0" w:color="auto"/>
        <w:left w:val="none" w:sz="0" w:space="0" w:color="auto"/>
        <w:bottom w:val="none" w:sz="0" w:space="0" w:color="auto"/>
        <w:right w:val="none" w:sz="0" w:space="0" w:color="auto"/>
      </w:divBdr>
      <w:divsChild>
        <w:div w:id="1126898757">
          <w:marLeft w:val="432"/>
          <w:marRight w:val="0"/>
          <w:marTop w:val="116"/>
          <w:marBottom w:val="0"/>
          <w:divBdr>
            <w:top w:val="none" w:sz="0" w:space="0" w:color="auto"/>
            <w:left w:val="none" w:sz="0" w:space="0" w:color="auto"/>
            <w:bottom w:val="none" w:sz="0" w:space="0" w:color="auto"/>
            <w:right w:val="none" w:sz="0" w:space="0" w:color="auto"/>
          </w:divBdr>
        </w:div>
      </w:divsChild>
    </w:div>
    <w:div w:id="361829574">
      <w:bodyDiv w:val="1"/>
      <w:marLeft w:val="0"/>
      <w:marRight w:val="0"/>
      <w:marTop w:val="0"/>
      <w:marBottom w:val="0"/>
      <w:divBdr>
        <w:top w:val="none" w:sz="0" w:space="0" w:color="auto"/>
        <w:left w:val="none" w:sz="0" w:space="0" w:color="auto"/>
        <w:bottom w:val="none" w:sz="0" w:space="0" w:color="auto"/>
        <w:right w:val="none" w:sz="0" w:space="0" w:color="auto"/>
      </w:divBdr>
    </w:div>
    <w:div w:id="635918515">
      <w:bodyDiv w:val="1"/>
      <w:marLeft w:val="0"/>
      <w:marRight w:val="0"/>
      <w:marTop w:val="0"/>
      <w:marBottom w:val="0"/>
      <w:divBdr>
        <w:top w:val="none" w:sz="0" w:space="0" w:color="auto"/>
        <w:left w:val="none" w:sz="0" w:space="0" w:color="auto"/>
        <w:bottom w:val="none" w:sz="0" w:space="0" w:color="auto"/>
        <w:right w:val="none" w:sz="0" w:space="0" w:color="auto"/>
      </w:divBdr>
    </w:div>
    <w:div w:id="716315332">
      <w:bodyDiv w:val="1"/>
      <w:marLeft w:val="0"/>
      <w:marRight w:val="0"/>
      <w:marTop w:val="0"/>
      <w:marBottom w:val="0"/>
      <w:divBdr>
        <w:top w:val="none" w:sz="0" w:space="0" w:color="auto"/>
        <w:left w:val="none" w:sz="0" w:space="0" w:color="auto"/>
        <w:bottom w:val="none" w:sz="0" w:space="0" w:color="auto"/>
        <w:right w:val="none" w:sz="0" w:space="0" w:color="auto"/>
      </w:divBdr>
    </w:div>
    <w:div w:id="810446459">
      <w:bodyDiv w:val="1"/>
      <w:marLeft w:val="0"/>
      <w:marRight w:val="0"/>
      <w:marTop w:val="0"/>
      <w:marBottom w:val="0"/>
      <w:divBdr>
        <w:top w:val="none" w:sz="0" w:space="0" w:color="auto"/>
        <w:left w:val="none" w:sz="0" w:space="0" w:color="auto"/>
        <w:bottom w:val="none" w:sz="0" w:space="0" w:color="auto"/>
        <w:right w:val="none" w:sz="0" w:space="0" w:color="auto"/>
      </w:divBdr>
    </w:div>
    <w:div w:id="910191485">
      <w:bodyDiv w:val="1"/>
      <w:marLeft w:val="0"/>
      <w:marRight w:val="0"/>
      <w:marTop w:val="0"/>
      <w:marBottom w:val="0"/>
      <w:divBdr>
        <w:top w:val="none" w:sz="0" w:space="0" w:color="auto"/>
        <w:left w:val="none" w:sz="0" w:space="0" w:color="auto"/>
        <w:bottom w:val="none" w:sz="0" w:space="0" w:color="auto"/>
        <w:right w:val="none" w:sz="0" w:space="0" w:color="auto"/>
      </w:divBdr>
      <w:divsChild>
        <w:div w:id="1758355804">
          <w:marLeft w:val="432"/>
          <w:marRight w:val="0"/>
          <w:marTop w:val="116"/>
          <w:marBottom w:val="0"/>
          <w:divBdr>
            <w:top w:val="none" w:sz="0" w:space="0" w:color="auto"/>
            <w:left w:val="none" w:sz="0" w:space="0" w:color="auto"/>
            <w:bottom w:val="none" w:sz="0" w:space="0" w:color="auto"/>
            <w:right w:val="none" w:sz="0" w:space="0" w:color="auto"/>
          </w:divBdr>
        </w:div>
      </w:divsChild>
    </w:div>
    <w:div w:id="990674649">
      <w:bodyDiv w:val="1"/>
      <w:marLeft w:val="0"/>
      <w:marRight w:val="0"/>
      <w:marTop w:val="0"/>
      <w:marBottom w:val="0"/>
      <w:divBdr>
        <w:top w:val="none" w:sz="0" w:space="0" w:color="auto"/>
        <w:left w:val="none" w:sz="0" w:space="0" w:color="auto"/>
        <w:bottom w:val="none" w:sz="0" w:space="0" w:color="auto"/>
        <w:right w:val="none" w:sz="0" w:space="0" w:color="auto"/>
      </w:divBdr>
      <w:divsChild>
        <w:div w:id="1424648334">
          <w:marLeft w:val="432"/>
          <w:marRight w:val="0"/>
          <w:marTop w:val="116"/>
          <w:marBottom w:val="0"/>
          <w:divBdr>
            <w:top w:val="none" w:sz="0" w:space="0" w:color="auto"/>
            <w:left w:val="none" w:sz="0" w:space="0" w:color="auto"/>
            <w:bottom w:val="none" w:sz="0" w:space="0" w:color="auto"/>
            <w:right w:val="none" w:sz="0" w:space="0" w:color="auto"/>
          </w:divBdr>
        </w:div>
      </w:divsChild>
    </w:div>
    <w:div w:id="993684992">
      <w:bodyDiv w:val="1"/>
      <w:marLeft w:val="0"/>
      <w:marRight w:val="0"/>
      <w:marTop w:val="0"/>
      <w:marBottom w:val="0"/>
      <w:divBdr>
        <w:top w:val="none" w:sz="0" w:space="0" w:color="auto"/>
        <w:left w:val="none" w:sz="0" w:space="0" w:color="auto"/>
        <w:bottom w:val="none" w:sz="0" w:space="0" w:color="auto"/>
        <w:right w:val="none" w:sz="0" w:space="0" w:color="auto"/>
      </w:divBdr>
    </w:div>
    <w:div w:id="998071354">
      <w:bodyDiv w:val="1"/>
      <w:marLeft w:val="0"/>
      <w:marRight w:val="0"/>
      <w:marTop w:val="0"/>
      <w:marBottom w:val="0"/>
      <w:divBdr>
        <w:top w:val="none" w:sz="0" w:space="0" w:color="auto"/>
        <w:left w:val="none" w:sz="0" w:space="0" w:color="auto"/>
        <w:bottom w:val="none" w:sz="0" w:space="0" w:color="auto"/>
        <w:right w:val="none" w:sz="0" w:space="0" w:color="auto"/>
      </w:divBdr>
      <w:divsChild>
        <w:div w:id="908729251">
          <w:marLeft w:val="432"/>
          <w:marRight w:val="0"/>
          <w:marTop w:val="116"/>
          <w:marBottom w:val="0"/>
          <w:divBdr>
            <w:top w:val="none" w:sz="0" w:space="0" w:color="auto"/>
            <w:left w:val="none" w:sz="0" w:space="0" w:color="auto"/>
            <w:bottom w:val="none" w:sz="0" w:space="0" w:color="auto"/>
            <w:right w:val="none" w:sz="0" w:space="0" w:color="auto"/>
          </w:divBdr>
        </w:div>
      </w:divsChild>
    </w:div>
    <w:div w:id="1075514403">
      <w:bodyDiv w:val="1"/>
      <w:marLeft w:val="0"/>
      <w:marRight w:val="0"/>
      <w:marTop w:val="0"/>
      <w:marBottom w:val="0"/>
      <w:divBdr>
        <w:top w:val="none" w:sz="0" w:space="0" w:color="auto"/>
        <w:left w:val="none" w:sz="0" w:space="0" w:color="auto"/>
        <w:bottom w:val="none" w:sz="0" w:space="0" w:color="auto"/>
        <w:right w:val="none" w:sz="0" w:space="0" w:color="auto"/>
      </w:divBdr>
      <w:divsChild>
        <w:div w:id="771704578">
          <w:marLeft w:val="432"/>
          <w:marRight w:val="0"/>
          <w:marTop w:val="116"/>
          <w:marBottom w:val="0"/>
          <w:divBdr>
            <w:top w:val="none" w:sz="0" w:space="0" w:color="auto"/>
            <w:left w:val="none" w:sz="0" w:space="0" w:color="auto"/>
            <w:bottom w:val="none" w:sz="0" w:space="0" w:color="auto"/>
            <w:right w:val="none" w:sz="0" w:space="0" w:color="auto"/>
          </w:divBdr>
        </w:div>
        <w:div w:id="1131826969">
          <w:marLeft w:val="432"/>
          <w:marRight w:val="0"/>
          <w:marTop w:val="116"/>
          <w:marBottom w:val="0"/>
          <w:divBdr>
            <w:top w:val="none" w:sz="0" w:space="0" w:color="auto"/>
            <w:left w:val="none" w:sz="0" w:space="0" w:color="auto"/>
            <w:bottom w:val="none" w:sz="0" w:space="0" w:color="auto"/>
            <w:right w:val="none" w:sz="0" w:space="0" w:color="auto"/>
          </w:divBdr>
        </w:div>
        <w:div w:id="1344086687">
          <w:marLeft w:val="432"/>
          <w:marRight w:val="0"/>
          <w:marTop w:val="116"/>
          <w:marBottom w:val="0"/>
          <w:divBdr>
            <w:top w:val="none" w:sz="0" w:space="0" w:color="auto"/>
            <w:left w:val="none" w:sz="0" w:space="0" w:color="auto"/>
            <w:bottom w:val="none" w:sz="0" w:space="0" w:color="auto"/>
            <w:right w:val="none" w:sz="0" w:space="0" w:color="auto"/>
          </w:divBdr>
        </w:div>
      </w:divsChild>
    </w:div>
    <w:div w:id="1162043157">
      <w:bodyDiv w:val="1"/>
      <w:marLeft w:val="0"/>
      <w:marRight w:val="0"/>
      <w:marTop w:val="0"/>
      <w:marBottom w:val="0"/>
      <w:divBdr>
        <w:top w:val="none" w:sz="0" w:space="0" w:color="auto"/>
        <w:left w:val="none" w:sz="0" w:space="0" w:color="auto"/>
        <w:bottom w:val="none" w:sz="0" w:space="0" w:color="auto"/>
        <w:right w:val="none" w:sz="0" w:space="0" w:color="auto"/>
      </w:divBdr>
    </w:div>
    <w:div w:id="1221021170">
      <w:bodyDiv w:val="1"/>
      <w:marLeft w:val="0"/>
      <w:marRight w:val="0"/>
      <w:marTop w:val="0"/>
      <w:marBottom w:val="0"/>
      <w:divBdr>
        <w:top w:val="none" w:sz="0" w:space="0" w:color="auto"/>
        <w:left w:val="none" w:sz="0" w:space="0" w:color="auto"/>
        <w:bottom w:val="none" w:sz="0" w:space="0" w:color="auto"/>
        <w:right w:val="none" w:sz="0" w:space="0" w:color="auto"/>
      </w:divBdr>
      <w:divsChild>
        <w:div w:id="691032585">
          <w:marLeft w:val="432"/>
          <w:marRight w:val="0"/>
          <w:marTop w:val="116"/>
          <w:marBottom w:val="0"/>
          <w:divBdr>
            <w:top w:val="none" w:sz="0" w:space="0" w:color="auto"/>
            <w:left w:val="none" w:sz="0" w:space="0" w:color="auto"/>
            <w:bottom w:val="none" w:sz="0" w:space="0" w:color="auto"/>
            <w:right w:val="none" w:sz="0" w:space="0" w:color="auto"/>
          </w:divBdr>
        </w:div>
        <w:div w:id="852766136">
          <w:marLeft w:val="432"/>
          <w:marRight w:val="0"/>
          <w:marTop w:val="116"/>
          <w:marBottom w:val="0"/>
          <w:divBdr>
            <w:top w:val="none" w:sz="0" w:space="0" w:color="auto"/>
            <w:left w:val="none" w:sz="0" w:space="0" w:color="auto"/>
            <w:bottom w:val="none" w:sz="0" w:space="0" w:color="auto"/>
            <w:right w:val="none" w:sz="0" w:space="0" w:color="auto"/>
          </w:divBdr>
        </w:div>
        <w:div w:id="1387948969">
          <w:marLeft w:val="432"/>
          <w:marRight w:val="0"/>
          <w:marTop w:val="116"/>
          <w:marBottom w:val="0"/>
          <w:divBdr>
            <w:top w:val="none" w:sz="0" w:space="0" w:color="auto"/>
            <w:left w:val="none" w:sz="0" w:space="0" w:color="auto"/>
            <w:bottom w:val="none" w:sz="0" w:space="0" w:color="auto"/>
            <w:right w:val="none" w:sz="0" w:space="0" w:color="auto"/>
          </w:divBdr>
        </w:div>
      </w:divsChild>
    </w:div>
    <w:div w:id="1312901623">
      <w:bodyDiv w:val="1"/>
      <w:marLeft w:val="0"/>
      <w:marRight w:val="0"/>
      <w:marTop w:val="0"/>
      <w:marBottom w:val="0"/>
      <w:divBdr>
        <w:top w:val="none" w:sz="0" w:space="0" w:color="auto"/>
        <w:left w:val="none" w:sz="0" w:space="0" w:color="auto"/>
        <w:bottom w:val="none" w:sz="0" w:space="0" w:color="auto"/>
        <w:right w:val="none" w:sz="0" w:space="0" w:color="auto"/>
      </w:divBdr>
      <w:divsChild>
        <w:div w:id="197663280">
          <w:marLeft w:val="432"/>
          <w:marRight w:val="0"/>
          <w:marTop w:val="116"/>
          <w:marBottom w:val="0"/>
          <w:divBdr>
            <w:top w:val="none" w:sz="0" w:space="0" w:color="auto"/>
            <w:left w:val="none" w:sz="0" w:space="0" w:color="auto"/>
            <w:bottom w:val="none" w:sz="0" w:space="0" w:color="auto"/>
            <w:right w:val="none" w:sz="0" w:space="0" w:color="auto"/>
          </w:divBdr>
        </w:div>
        <w:div w:id="755203122">
          <w:marLeft w:val="432"/>
          <w:marRight w:val="0"/>
          <w:marTop w:val="116"/>
          <w:marBottom w:val="0"/>
          <w:divBdr>
            <w:top w:val="none" w:sz="0" w:space="0" w:color="auto"/>
            <w:left w:val="none" w:sz="0" w:space="0" w:color="auto"/>
            <w:bottom w:val="none" w:sz="0" w:space="0" w:color="auto"/>
            <w:right w:val="none" w:sz="0" w:space="0" w:color="auto"/>
          </w:divBdr>
        </w:div>
        <w:div w:id="581838139">
          <w:marLeft w:val="432"/>
          <w:marRight w:val="0"/>
          <w:marTop w:val="116"/>
          <w:marBottom w:val="0"/>
          <w:divBdr>
            <w:top w:val="none" w:sz="0" w:space="0" w:color="auto"/>
            <w:left w:val="none" w:sz="0" w:space="0" w:color="auto"/>
            <w:bottom w:val="none" w:sz="0" w:space="0" w:color="auto"/>
            <w:right w:val="none" w:sz="0" w:space="0" w:color="auto"/>
          </w:divBdr>
        </w:div>
      </w:divsChild>
    </w:div>
    <w:div w:id="1413772192">
      <w:bodyDiv w:val="1"/>
      <w:marLeft w:val="0"/>
      <w:marRight w:val="0"/>
      <w:marTop w:val="0"/>
      <w:marBottom w:val="0"/>
      <w:divBdr>
        <w:top w:val="none" w:sz="0" w:space="0" w:color="auto"/>
        <w:left w:val="none" w:sz="0" w:space="0" w:color="auto"/>
        <w:bottom w:val="none" w:sz="0" w:space="0" w:color="auto"/>
        <w:right w:val="none" w:sz="0" w:space="0" w:color="auto"/>
      </w:divBdr>
      <w:divsChild>
        <w:div w:id="1971403364">
          <w:marLeft w:val="432"/>
          <w:marRight w:val="0"/>
          <w:marTop w:val="116"/>
          <w:marBottom w:val="0"/>
          <w:divBdr>
            <w:top w:val="none" w:sz="0" w:space="0" w:color="auto"/>
            <w:left w:val="none" w:sz="0" w:space="0" w:color="auto"/>
            <w:bottom w:val="none" w:sz="0" w:space="0" w:color="auto"/>
            <w:right w:val="none" w:sz="0" w:space="0" w:color="auto"/>
          </w:divBdr>
        </w:div>
        <w:div w:id="2071538253">
          <w:marLeft w:val="432"/>
          <w:marRight w:val="0"/>
          <w:marTop w:val="116"/>
          <w:marBottom w:val="0"/>
          <w:divBdr>
            <w:top w:val="none" w:sz="0" w:space="0" w:color="auto"/>
            <w:left w:val="none" w:sz="0" w:space="0" w:color="auto"/>
            <w:bottom w:val="none" w:sz="0" w:space="0" w:color="auto"/>
            <w:right w:val="none" w:sz="0" w:space="0" w:color="auto"/>
          </w:divBdr>
        </w:div>
        <w:div w:id="1762797826">
          <w:marLeft w:val="432"/>
          <w:marRight w:val="0"/>
          <w:marTop w:val="116"/>
          <w:marBottom w:val="0"/>
          <w:divBdr>
            <w:top w:val="none" w:sz="0" w:space="0" w:color="auto"/>
            <w:left w:val="none" w:sz="0" w:space="0" w:color="auto"/>
            <w:bottom w:val="none" w:sz="0" w:space="0" w:color="auto"/>
            <w:right w:val="none" w:sz="0" w:space="0" w:color="auto"/>
          </w:divBdr>
        </w:div>
      </w:divsChild>
    </w:div>
    <w:div w:id="1598639797">
      <w:bodyDiv w:val="1"/>
      <w:marLeft w:val="0"/>
      <w:marRight w:val="0"/>
      <w:marTop w:val="0"/>
      <w:marBottom w:val="0"/>
      <w:divBdr>
        <w:top w:val="none" w:sz="0" w:space="0" w:color="auto"/>
        <w:left w:val="none" w:sz="0" w:space="0" w:color="auto"/>
        <w:bottom w:val="none" w:sz="0" w:space="0" w:color="auto"/>
        <w:right w:val="none" w:sz="0" w:space="0" w:color="auto"/>
      </w:divBdr>
    </w:div>
    <w:div w:id="1656303383">
      <w:bodyDiv w:val="1"/>
      <w:marLeft w:val="0"/>
      <w:marRight w:val="0"/>
      <w:marTop w:val="0"/>
      <w:marBottom w:val="0"/>
      <w:divBdr>
        <w:top w:val="none" w:sz="0" w:space="0" w:color="auto"/>
        <w:left w:val="none" w:sz="0" w:space="0" w:color="auto"/>
        <w:bottom w:val="none" w:sz="0" w:space="0" w:color="auto"/>
        <w:right w:val="none" w:sz="0" w:space="0" w:color="auto"/>
      </w:divBdr>
      <w:divsChild>
        <w:div w:id="653144934">
          <w:marLeft w:val="432"/>
          <w:marRight w:val="0"/>
          <w:marTop w:val="116"/>
          <w:marBottom w:val="0"/>
          <w:divBdr>
            <w:top w:val="none" w:sz="0" w:space="0" w:color="auto"/>
            <w:left w:val="none" w:sz="0" w:space="0" w:color="auto"/>
            <w:bottom w:val="none" w:sz="0" w:space="0" w:color="auto"/>
            <w:right w:val="none" w:sz="0" w:space="0" w:color="auto"/>
          </w:divBdr>
        </w:div>
      </w:divsChild>
    </w:div>
    <w:div w:id="1708217550">
      <w:bodyDiv w:val="1"/>
      <w:marLeft w:val="0"/>
      <w:marRight w:val="0"/>
      <w:marTop w:val="0"/>
      <w:marBottom w:val="0"/>
      <w:divBdr>
        <w:top w:val="none" w:sz="0" w:space="0" w:color="auto"/>
        <w:left w:val="none" w:sz="0" w:space="0" w:color="auto"/>
        <w:bottom w:val="none" w:sz="0" w:space="0" w:color="auto"/>
        <w:right w:val="none" w:sz="0" w:space="0" w:color="auto"/>
      </w:divBdr>
    </w:div>
    <w:div w:id="1734043983">
      <w:bodyDiv w:val="1"/>
      <w:marLeft w:val="0"/>
      <w:marRight w:val="0"/>
      <w:marTop w:val="0"/>
      <w:marBottom w:val="0"/>
      <w:divBdr>
        <w:top w:val="none" w:sz="0" w:space="0" w:color="auto"/>
        <w:left w:val="none" w:sz="0" w:space="0" w:color="auto"/>
        <w:bottom w:val="none" w:sz="0" w:space="0" w:color="auto"/>
        <w:right w:val="none" w:sz="0" w:space="0" w:color="auto"/>
      </w:divBdr>
    </w:div>
    <w:div w:id="1753500406">
      <w:bodyDiv w:val="1"/>
      <w:marLeft w:val="0"/>
      <w:marRight w:val="0"/>
      <w:marTop w:val="0"/>
      <w:marBottom w:val="0"/>
      <w:divBdr>
        <w:top w:val="none" w:sz="0" w:space="0" w:color="auto"/>
        <w:left w:val="none" w:sz="0" w:space="0" w:color="auto"/>
        <w:bottom w:val="none" w:sz="0" w:space="0" w:color="auto"/>
        <w:right w:val="none" w:sz="0" w:space="0" w:color="auto"/>
      </w:divBdr>
      <w:divsChild>
        <w:div w:id="2077820160">
          <w:marLeft w:val="432"/>
          <w:marRight w:val="0"/>
          <w:marTop w:val="116"/>
          <w:marBottom w:val="0"/>
          <w:divBdr>
            <w:top w:val="none" w:sz="0" w:space="0" w:color="auto"/>
            <w:left w:val="none" w:sz="0" w:space="0" w:color="auto"/>
            <w:bottom w:val="none" w:sz="0" w:space="0" w:color="auto"/>
            <w:right w:val="none" w:sz="0" w:space="0" w:color="auto"/>
          </w:divBdr>
        </w:div>
      </w:divsChild>
    </w:div>
    <w:div w:id="1798983166">
      <w:bodyDiv w:val="1"/>
      <w:marLeft w:val="0"/>
      <w:marRight w:val="0"/>
      <w:marTop w:val="0"/>
      <w:marBottom w:val="0"/>
      <w:divBdr>
        <w:top w:val="none" w:sz="0" w:space="0" w:color="auto"/>
        <w:left w:val="none" w:sz="0" w:space="0" w:color="auto"/>
        <w:bottom w:val="none" w:sz="0" w:space="0" w:color="auto"/>
        <w:right w:val="none" w:sz="0" w:space="0" w:color="auto"/>
      </w:divBdr>
    </w:div>
    <w:div w:id="183141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ik.gov.tr/PreIstatistikTablo.do?istab_id=1394" TargetMode="External"/><Relationship Id="rId3" Type="http://schemas.openxmlformats.org/officeDocument/2006/relationships/settings" Target="settings.xml"/><Relationship Id="rId7" Type="http://schemas.openxmlformats.org/officeDocument/2006/relationships/hyperlink" Target="http://www.tuik.gov.tr/PreTablo.do?alt_id=10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bmm.gov.tr/anayasa.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2445</Words>
  <Characters>13938</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soydan</dc:creator>
  <cp:keywords/>
  <dc:description/>
  <cp:lastModifiedBy>Tarik soydan</cp:lastModifiedBy>
  <cp:revision>3</cp:revision>
  <cp:lastPrinted>2016-10-24T14:27:00Z</cp:lastPrinted>
  <dcterms:created xsi:type="dcterms:W3CDTF">2019-11-20T12:06:00Z</dcterms:created>
  <dcterms:modified xsi:type="dcterms:W3CDTF">2019-11-20T12:07:00Z</dcterms:modified>
</cp:coreProperties>
</file>