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1336" w:rsidP="00476B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SGK005 Ekonomi ve Girişimcilik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Tarık Soydan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1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1.</w:t>
            </w:r>
            <w:r w:rsidRPr="006D1336">
              <w:rPr>
                <w:szCs w:val="16"/>
              </w:rPr>
              <w:tab/>
              <w:t>Ekonomi Kavramı ve Disiplini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Ekonomi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Üretim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Üretim Faktörleri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Tüketim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Yatırım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Maliyet/Alternatif Maliyet – Fırsat maliyeti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İhtiyaç (Gereksinim)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Bazı Makro-Ekonomik Kavramlar (GSMH-Milli Gelir, Bütçe, Enflasyon, Devalüasyon, İşsizlik, Cari Denge…)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 xml:space="preserve"> Farklı Ekonomik Düzenler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2.</w:t>
            </w:r>
            <w:r w:rsidRPr="006D1336">
              <w:rPr>
                <w:szCs w:val="16"/>
              </w:rPr>
              <w:tab/>
              <w:t>Girişimcilik Kavramı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Gündelik Dilde Girişimcilik ve Girişimci Olmak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 xml:space="preserve"> Bir İşletme Yönetimi Kavramı Olarak Girişimcilik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Girişimciliğin Tarihi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Girişimciliğin Özellikleri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Bir Girişimcide Bulunması Beklenen Özellikler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Girişimcilik Türleri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Girişimcilik ve Liderlik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3.</w:t>
            </w:r>
            <w:r w:rsidRPr="006D1336">
              <w:rPr>
                <w:szCs w:val="16"/>
              </w:rPr>
              <w:tab/>
              <w:t>Eğitimin Ekonomik Çözümlemesi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Eğitim Hizmetinin Niteliği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Eğitim Hizmetinin Finansmanı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Eğitim ve İstihdam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4.</w:t>
            </w:r>
            <w:r w:rsidRPr="006D1336">
              <w:rPr>
                <w:szCs w:val="16"/>
              </w:rPr>
              <w:tab/>
              <w:t>Türkiye’de Ekonomi ve Eğitim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lastRenderedPageBreak/>
              <w:t>-</w:t>
            </w:r>
            <w:r w:rsidRPr="006D1336">
              <w:rPr>
                <w:szCs w:val="16"/>
              </w:rPr>
              <w:tab/>
              <w:t>Türkiye Ekonomisinin Tarihsel Gelişim Seyri ve Dönemleri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Aktüel Makro-Ekonomik Göstergeler</w:t>
            </w:r>
          </w:p>
          <w:p w:rsidR="006D1336" w:rsidRPr="006D1336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GSMH-Konsolide Devlet Bütçesi ve Eğitim</w:t>
            </w:r>
          </w:p>
          <w:p w:rsidR="00BC32DD" w:rsidRPr="001A2552" w:rsidRDefault="006D1336" w:rsidP="006D1336">
            <w:pPr>
              <w:spacing w:line="360" w:lineRule="auto"/>
              <w:rPr>
                <w:szCs w:val="16"/>
              </w:rPr>
            </w:pPr>
            <w:r w:rsidRPr="006D1336">
              <w:rPr>
                <w:szCs w:val="16"/>
              </w:rPr>
              <w:t>-</w:t>
            </w:r>
            <w:r w:rsidRPr="006D1336">
              <w:rPr>
                <w:szCs w:val="16"/>
              </w:rPr>
              <w:tab/>
              <w:t>OECD Standartları Üzerinden Türkiye’de Eğitim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1A2552" w:rsidRDefault="006D1336" w:rsidP="006D1336">
            <w:pPr>
              <w:pStyle w:val="NormalWeb"/>
              <w:spacing w:before="0" w:beforeAutospacing="0" w:after="0" w:afterAutospacing="0" w:line="360" w:lineRule="auto"/>
              <w:jc w:val="both"/>
              <w:rPr>
                <w:szCs w:val="16"/>
              </w:rPr>
            </w:pPr>
            <w:r w:rsidRPr="006D1336">
              <w:rPr>
                <w:szCs w:val="16"/>
              </w:rPr>
              <w:t>Bu ders kapsamında ekonomi disiplininin kuramsal ve kavramsal çerçevesi üzerinden eğitim alanına bakılacak ve öğrencilere “girişimcilik” konusunda genel-geçer bilgiler kazandırılmaya çalışılacaktır.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1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C26B9">
              <w:rPr>
                <w:szCs w:val="16"/>
              </w:rPr>
              <w:t xml:space="preserve"> Ders saati</w:t>
            </w:r>
            <w:r w:rsidR="006473F2">
              <w:rPr>
                <w:szCs w:val="16"/>
              </w:rPr>
              <w:t xml:space="preserve"> – 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1336" w:rsidRDefault="006D1336" w:rsidP="006D1336">
            <w:pPr>
              <w:spacing w:line="360" w:lineRule="auto"/>
              <w:ind w:left="709" w:hanging="709"/>
              <w:rPr>
                <w:szCs w:val="16"/>
              </w:rPr>
            </w:pPr>
            <w:proofErr w:type="spellStart"/>
            <w:r>
              <w:rPr>
                <w:szCs w:val="16"/>
              </w:rPr>
              <w:t>Aren</w:t>
            </w:r>
            <w:proofErr w:type="spellEnd"/>
            <w:r>
              <w:rPr>
                <w:szCs w:val="16"/>
              </w:rPr>
              <w:t xml:space="preserve">, S. (2007). </w:t>
            </w:r>
            <w:r w:rsidRPr="006D1336">
              <w:rPr>
                <w:b/>
                <w:szCs w:val="16"/>
              </w:rPr>
              <w:t>100 Soruda Ekonomi El Kitabı</w:t>
            </w:r>
            <w:r>
              <w:rPr>
                <w:szCs w:val="16"/>
              </w:rPr>
              <w:t>, Ankara: İmge Kitabevi.</w:t>
            </w:r>
          </w:p>
          <w:p w:rsidR="006C26B9" w:rsidRDefault="006C26B9" w:rsidP="006C26B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23258">
              <w:rPr>
                <w:rFonts w:ascii="Arial" w:hAnsi="Arial" w:cs="Arial"/>
              </w:rPr>
              <w:t>Boratav</w:t>
            </w:r>
            <w:proofErr w:type="spellEnd"/>
            <w:r w:rsidRPr="00423258">
              <w:rPr>
                <w:rFonts w:ascii="Arial" w:hAnsi="Arial" w:cs="Arial"/>
              </w:rPr>
              <w:t>, K. (2010</w:t>
            </w:r>
            <w:r w:rsidRPr="00423258">
              <w:rPr>
                <w:rFonts w:ascii="Arial" w:eastAsia="Calibri" w:hAnsi="Arial" w:cs="Arial"/>
              </w:rPr>
              <w:t xml:space="preserve">). </w:t>
            </w:r>
            <w:r w:rsidRPr="00423258">
              <w:rPr>
                <w:rFonts w:ascii="Arial" w:eastAsia="Calibri" w:hAnsi="Arial" w:cs="Arial"/>
                <w:b/>
              </w:rPr>
              <w:t>T</w:t>
            </w:r>
            <w:r w:rsidRPr="00423258">
              <w:rPr>
                <w:rFonts w:ascii="Arial" w:hAnsi="Arial" w:cs="Arial"/>
                <w:b/>
              </w:rPr>
              <w:t>ürkiye İktisat Tarihi (1908-2009</w:t>
            </w:r>
            <w:r w:rsidRPr="00423258">
              <w:rPr>
                <w:rFonts w:ascii="Arial" w:eastAsia="Calibri" w:hAnsi="Arial" w:cs="Arial"/>
                <w:b/>
              </w:rPr>
              <w:t>)</w:t>
            </w:r>
            <w:r w:rsidRPr="00423258">
              <w:rPr>
                <w:rFonts w:ascii="Arial" w:eastAsia="Calibri" w:hAnsi="Arial" w:cs="Arial"/>
              </w:rPr>
              <w:t xml:space="preserve">, </w:t>
            </w:r>
            <w:r w:rsidRPr="00423258">
              <w:rPr>
                <w:rFonts w:ascii="Arial" w:hAnsi="Arial" w:cs="Arial"/>
              </w:rPr>
              <w:t>Ankara: İmge Kitabevi.</w:t>
            </w:r>
          </w:p>
          <w:p w:rsidR="006D1336" w:rsidRPr="006D1336" w:rsidRDefault="006D1336" w:rsidP="006D1336">
            <w:pPr>
              <w:spacing w:line="360" w:lineRule="auto"/>
              <w:ind w:left="709" w:hanging="709"/>
              <w:rPr>
                <w:szCs w:val="16"/>
              </w:rPr>
            </w:pPr>
            <w:r>
              <w:rPr>
                <w:szCs w:val="16"/>
              </w:rPr>
              <w:t>Doğan, H. (</w:t>
            </w:r>
            <w:proofErr w:type="spellStart"/>
            <w:r>
              <w:rPr>
                <w:szCs w:val="16"/>
              </w:rPr>
              <w:t>vd</w:t>
            </w:r>
            <w:proofErr w:type="spellEnd"/>
            <w:r>
              <w:rPr>
                <w:szCs w:val="16"/>
              </w:rPr>
              <w:t xml:space="preserve">).(2018). </w:t>
            </w:r>
            <w:r w:rsidRPr="006D1336">
              <w:rPr>
                <w:b/>
                <w:szCs w:val="16"/>
              </w:rPr>
              <w:t>Yenilikçilik ve Girişimcilik</w:t>
            </w:r>
            <w:r>
              <w:rPr>
                <w:szCs w:val="16"/>
              </w:rPr>
              <w:t>, Ankara: Gazi Kitabevi.</w:t>
            </w:r>
          </w:p>
          <w:p w:rsidR="00BC32DD" w:rsidRDefault="006D1336" w:rsidP="006D1336">
            <w:pPr>
              <w:spacing w:line="360" w:lineRule="auto"/>
              <w:ind w:left="709" w:hanging="709"/>
              <w:rPr>
                <w:szCs w:val="16"/>
              </w:rPr>
            </w:pPr>
            <w:r>
              <w:rPr>
                <w:szCs w:val="16"/>
              </w:rPr>
              <w:t xml:space="preserve">Eğilmez, M. (2015). </w:t>
            </w:r>
            <w:r w:rsidRPr="006D1336">
              <w:rPr>
                <w:b/>
                <w:szCs w:val="16"/>
              </w:rPr>
              <w:t>Örneklerle Kolay Ekonomi</w:t>
            </w:r>
            <w:r>
              <w:rPr>
                <w:szCs w:val="16"/>
              </w:rPr>
              <w:t>, İstanbul: Remzi Kitabevi.</w:t>
            </w:r>
          </w:p>
          <w:p w:rsidR="006D1336" w:rsidRPr="001A2552" w:rsidRDefault="006D1336" w:rsidP="006D1336">
            <w:pPr>
              <w:spacing w:line="360" w:lineRule="auto"/>
              <w:ind w:left="709" w:hanging="709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73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4B6"/>
    <w:multiLevelType w:val="hybridMultilevel"/>
    <w:tmpl w:val="35BA7D50"/>
    <w:lvl w:ilvl="0" w:tplc="BD12D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76B6A"/>
    <w:rsid w:val="006473F2"/>
    <w:rsid w:val="006C26B9"/>
    <w:rsid w:val="006D133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6C26B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rsid w:val="006C26B9"/>
    <w:pPr>
      <w:jc w:val="left"/>
    </w:pPr>
    <w:rPr>
      <w:rFonts w:ascii="Calibri" w:eastAsia="Calibri" w:hAnsi="Calibri" w:cs="Calibri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C26B9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6D133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Tarik soydan</cp:lastModifiedBy>
  <cp:revision>6</cp:revision>
  <dcterms:created xsi:type="dcterms:W3CDTF">2017-02-03T08:50:00Z</dcterms:created>
  <dcterms:modified xsi:type="dcterms:W3CDTF">2019-11-21T09:24:00Z</dcterms:modified>
</cp:coreProperties>
</file>