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CF" w:rsidRDefault="00E3523C">
      <w:pPr>
        <w:pStyle w:val="GvdeMetni"/>
        <w:spacing w:before="80"/>
        <w:ind w:left="2374" w:right="2393"/>
        <w:jc w:val="center"/>
      </w:pPr>
      <w:r>
        <w:t>Ankara Üniversitesi</w:t>
      </w:r>
    </w:p>
    <w:p w:rsidR="00EF2ECF" w:rsidRDefault="00E3523C">
      <w:pPr>
        <w:pStyle w:val="GvdeMetni"/>
        <w:ind w:left="2374" w:right="2397"/>
        <w:jc w:val="center"/>
      </w:pPr>
      <w:r>
        <w:t>Kütüphane ve Dokümantasyon Daire Başkanlığı Açık Ders Malzemeleri</w:t>
      </w:r>
    </w:p>
    <w:p w:rsidR="00EF2ECF" w:rsidRDefault="00EF2ECF">
      <w:pPr>
        <w:rPr>
          <w:b/>
          <w:sz w:val="20"/>
        </w:rPr>
      </w:pPr>
    </w:p>
    <w:p w:rsidR="00EF2ECF" w:rsidRDefault="00EF2ECF">
      <w:pPr>
        <w:rPr>
          <w:b/>
          <w:sz w:val="20"/>
        </w:rPr>
      </w:pPr>
    </w:p>
    <w:p w:rsidR="00EF2ECF" w:rsidRDefault="00EF2ECF">
      <w:pPr>
        <w:spacing w:before="8"/>
        <w:rPr>
          <w:b/>
          <w:sz w:val="15"/>
        </w:rPr>
      </w:pPr>
    </w:p>
    <w:p w:rsidR="00EF2ECF" w:rsidRDefault="00E3523C">
      <w:pPr>
        <w:pStyle w:val="GvdeMetni"/>
        <w:ind w:left="2374" w:right="2394"/>
        <w:jc w:val="center"/>
      </w:pPr>
      <w:r>
        <w:t>Ders izlence Formu</w:t>
      </w:r>
    </w:p>
    <w:p w:rsidR="00EF2ECF" w:rsidRDefault="00EF2EC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068"/>
      </w:tblGrid>
      <w:tr w:rsidR="00EF2ECF" w:rsidTr="008C62BD">
        <w:trPr>
          <w:trHeight w:val="546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spacing w:before="177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EF2ECF" w:rsidRDefault="00150674" w:rsidP="00150674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BTS 125 </w:t>
            </w:r>
            <w:proofErr w:type="gramStart"/>
            <w:r>
              <w:rPr>
                <w:b/>
                <w:sz w:val="16"/>
              </w:rPr>
              <w:t xml:space="preserve">Genel </w:t>
            </w:r>
            <w:r w:rsidR="008C62BD">
              <w:rPr>
                <w:b/>
                <w:sz w:val="16"/>
              </w:rPr>
              <w:t xml:space="preserve"> </w:t>
            </w:r>
            <w:r w:rsidR="00A20E32">
              <w:rPr>
                <w:b/>
                <w:sz w:val="16"/>
              </w:rPr>
              <w:t>Muhasebe</w:t>
            </w:r>
            <w:proofErr w:type="gramEnd"/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spacing w:before="83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Sorumlusu</w:t>
            </w:r>
          </w:p>
        </w:tc>
        <w:tc>
          <w:tcPr>
            <w:tcW w:w="6068" w:type="dxa"/>
            <w:vAlign w:val="center"/>
          </w:tcPr>
          <w:p w:rsidR="00EF2ECF" w:rsidRDefault="00150674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Öğretim Görevlisi Zeynep Sıla ÖZŞEN</w:t>
            </w:r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Düzeyi</w:t>
            </w:r>
          </w:p>
        </w:tc>
        <w:tc>
          <w:tcPr>
            <w:tcW w:w="6068" w:type="dxa"/>
            <w:vAlign w:val="center"/>
          </w:tcPr>
          <w:p w:rsidR="00EF2ECF" w:rsidRDefault="00150674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Önlisans</w:t>
            </w:r>
            <w:proofErr w:type="spellEnd"/>
          </w:p>
        </w:tc>
      </w:tr>
      <w:tr w:rsidR="00EF2ECF" w:rsidTr="008C62BD">
        <w:trPr>
          <w:trHeight w:val="355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spacing w:before="82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EF2ECF" w:rsidRDefault="00150674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Türü</w:t>
            </w:r>
          </w:p>
        </w:tc>
        <w:tc>
          <w:tcPr>
            <w:tcW w:w="6068" w:type="dxa"/>
            <w:vAlign w:val="center"/>
          </w:tcPr>
          <w:p w:rsidR="00EF2ECF" w:rsidRDefault="008C62B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Zorunlu</w:t>
            </w:r>
          </w:p>
        </w:tc>
      </w:tr>
      <w:tr w:rsidR="00EF2ECF" w:rsidTr="008C62BD">
        <w:trPr>
          <w:trHeight w:val="1132"/>
          <w:jc w:val="center"/>
        </w:trPr>
        <w:tc>
          <w:tcPr>
            <w:tcW w:w="2746" w:type="dxa"/>
          </w:tcPr>
          <w:p w:rsidR="00EF2ECF" w:rsidRDefault="00EF2ECF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EF2ECF" w:rsidRDefault="00EF2ECF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EF2ECF" w:rsidRDefault="00E3523C">
            <w:pPr>
              <w:pStyle w:val="TableParagraph"/>
              <w:spacing w:before="0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EF2ECF" w:rsidRDefault="00A20E32">
            <w:pPr>
              <w:pStyle w:val="TableParagraph"/>
              <w:ind w:right="200"/>
              <w:jc w:val="both"/>
              <w:rPr>
                <w:sz w:val="16"/>
              </w:rPr>
            </w:pPr>
            <w:r>
              <w:rPr>
                <w:sz w:val="16"/>
              </w:rPr>
              <w:t>Muhasebenin</w:t>
            </w:r>
            <w:r w:rsidR="008C62BD" w:rsidRPr="008C62BD">
              <w:rPr>
                <w:sz w:val="16"/>
              </w:rPr>
              <w:t xml:space="preserve"> temel kavramları, </w:t>
            </w:r>
            <w:r>
              <w:rPr>
                <w:sz w:val="16"/>
              </w:rPr>
              <w:t>varlık ve kaynak hesapları</w:t>
            </w:r>
            <w:r w:rsidR="008C62BD" w:rsidRPr="008C62BD">
              <w:rPr>
                <w:sz w:val="16"/>
              </w:rPr>
              <w:t>,</w:t>
            </w:r>
            <w:r>
              <w:rPr>
                <w:sz w:val="16"/>
              </w:rPr>
              <w:t xml:space="preserve"> gelir tablosu hesapları, dönem sonu ve envanter işlemleri.</w:t>
            </w:r>
          </w:p>
        </w:tc>
      </w:tr>
      <w:tr w:rsidR="00EF2ECF" w:rsidTr="008C62BD">
        <w:trPr>
          <w:trHeight w:val="1132"/>
          <w:jc w:val="center"/>
        </w:trPr>
        <w:tc>
          <w:tcPr>
            <w:tcW w:w="2746" w:type="dxa"/>
          </w:tcPr>
          <w:p w:rsidR="00EF2ECF" w:rsidRDefault="00EF2ECF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EF2ECF" w:rsidRDefault="00EF2ECF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EF2ECF" w:rsidRDefault="00E3523C">
            <w:pPr>
              <w:pStyle w:val="TableParagraph"/>
              <w:spacing w:before="0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EF2ECF" w:rsidRDefault="008C62BD">
            <w:pPr>
              <w:pStyle w:val="TableParagraph"/>
              <w:ind w:right="197"/>
              <w:jc w:val="both"/>
              <w:rPr>
                <w:sz w:val="16"/>
              </w:rPr>
            </w:pPr>
            <w:r w:rsidRPr="008C62BD">
              <w:rPr>
                <w:sz w:val="16"/>
              </w:rPr>
              <w:t xml:space="preserve">Temel </w:t>
            </w:r>
            <w:r w:rsidR="00A20E32">
              <w:rPr>
                <w:sz w:val="16"/>
              </w:rPr>
              <w:t>Muhasebe kavram ve ilkelerinin</w:t>
            </w:r>
            <w:r w:rsidRPr="008C62BD">
              <w:rPr>
                <w:sz w:val="16"/>
              </w:rPr>
              <w:t xml:space="preserve"> öğrencilere kazandırılması</w:t>
            </w:r>
            <w:r w:rsidR="00A20E32">
              <w:rPr>
                <w:sz w:val="16"/>
              </w:rPr>
              <w:t xml:space="preserve"> ve örnek uygulamalar.</w:t>
            </w:r>
          </w:p>
        </w:tc>
      </w:tr>
      <w:tr w:rsidR="00EF2ECF" w:rsidTr="008C62BD">
        <w:trPr>
          <w:trHeight w:val="355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Süresi</w:t>
            </w:r>
          </w:p>
        </w:tc>
        <w:tc>
          <w:tcPr>
            <w:tcW w:w="6068" w:type="dxa"/>
            <w:vAlign w:val="center"/>
          </w:tcPr>
          <w:p w:rsidR="00EF2ECF" w:rsidRDefault="001506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  <w:r w:rsidR="00E3523C">
              <w:rPr>
                <w:sz w:val="16"/>
              </w:rPr>
              <w:t>X14 Hafta</w:t>
            </w:r>
          </w:p>
        </w:tc>
      </w:tr>
      <w:tr w:rsidR="00EF2ECF" w:rsidTr="008C62BD">
        <w:trPr>
          <w:trHeight w:val="352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 Dili</w:t>
            </w:r>
          </w:p>
        </w:tc>
        <w:tc>
          <w:tcPr>
            <w:tcW w:w="6068" w:type="dxa"/>
            <w:vAlign w:val="center"/>
          </w:tcPr>
          <w:p w:rsidR="00EF2ECF" w:rsidRDefault="00E352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Türkçe</w:t>
            </w:r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spacing w:before="83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 Koşul</w:t>
            </w:r>
          </w:p>
        </w:tc>
        <w:tc>
          <w:tcPr>
            <w:tcW w:w="6068" w:type="dxa"/>
            <w:vAlign w:val="center"/>
          </w:tcPr>
          <w:p w:rsidR="00EF2ECF" w:rsidRDefault="008C62BD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EF2ECF" w:rsidTr="008C62BD">
        <w:trPr>
          <w:trHeight w:val="878"/>
          <w:jc w:val="center"/>
        </w:trPr>
        <w:tc>
          <w:tcPr>
            <w:tcW w:w="2746" w:type="dxa"/>
          </w:tcPr>
          <w:p w:rsidR="00EF2ECF" w:rsidRDefault="00EF2ECF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EF2ECF" w:rsidRDefault="00E3523C">
            <w:pPr>
              <w:pStyle w:val="TableParagraph"/>
              <w:spacing w:before="0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8C62BD" w:rsidRPr="008C62BD" w:rsidRDefault="00A20E32" w:rsidP="00A20E32">
            <w:pPr>
              <w:pStyle w:val="TableParagraph"/>
              <w:spacing w:before="0" w:line="189" w:lineRule="exact"/>
              <w:rPr>
                <w:rFonts w:ascii="Arial" w:eastAsia="Times New Roman" w:hAnsi="Arial" w:cs="Arial"/>
                <w:color w:val="404040"/>
                <w:sz w:val="18"/>
                <w:szCs w:val="18"/>
                <w:lang w:bidi="ar-SA"/>
              </w:rPr>
            </w:pPr>
            <w:r w:rsidRPr="00A20E32">
              <w:rPr>
                <w:rFonts w:ascii="Arial" w:eastAsia="Times New Roman" w:hAnsi="Arial" w:cs="Arial"/>
                <w:color w:val="404040"/>
                <w:sz w:val="18"/>
                <w:szCs w:val="18"/>
                <w:lang w:bidi="ar-SA"/>
              </w:rPr>
              <w:t>•Genel Muhasebe, Yüksel Koç Yalkın, Nobel Yayınları 19. Baskı, Ankara,2013</w:t>
            </w:r>
            <w:r w:rsidRPr="008C62BD">
              <w:rPr>
                <w:rFonts w:ascii="Arial" w:eastAsia="Times New Roman" w:hAnsi="Arial" w:cs="Arial"/>
                <w:color w:val="404040"/>
                <w:sz w:val="18"/>
                <w:szCs w:val="18"/>
                <w:lang w:bidi="ar-SA"/>
              </w:rPr>
              <w:t xml:space="preserve"> </w:t>
            </w:r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8C62BD" w:rsidRDefault="00150674" w:rsidP="001506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  <w:bookmarkStart w:id="0" w:name="_GoBack"/>
            <w:bookmarkEnd w:id="0"/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F2ECF" w:rsidRDefault="008C62B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-</w:t>
            </w:r>
          </w:p>
        </w:tc>
      </w:tr>
      <w:tr w:rsidR="00EF2ECF" w:rsidTr="008C62BD">
        <w:trPr>
          <w:trHeight w:val="354"/>
          <w:jc w:val="center"/>
        </w:trPr>
        <w:tc>
          <w:tcPr>
            <w:tcW w:w="2746" w:type="dxa"/>
          </w:tcPr>
          <w:p w:rsidR="00EF2ECF" w:rsidRDefault="00E3523C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F2ECF" w:rsidRDefault="008C62B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-</w:t>
            </w:r>
          </w:p>
        </w:tc>
      </w:tr>
    </w:tbl>
    <w:p w:rsidR="00E3523C" w:rsidRDefault="00E3523C"/>
    <w:sectPr w:rsidR="00E3523C">
      <w:type w:val="continuous"/>
      <w:pgSz w:w="11910" w:h="16840"/>
      <w:pgMar w:top="132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CF"/>
    <w:rsid w:val="00150674"/>
    <w:rsid w:val="008C62BD"/>
    <w:rsid w:val="00A20E32"/>
    <w:rsid w:val="00E3523C"/>
    <w:rsid w:val="00E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2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</dc:creator>
  <cp:lastModifiedBy>kumsaal</cp:lastModifiedBy>
  <cp:revision>2</cp:revision>
  <dcterms:created xsi:type="dcterms:W3CDTF">2019-11-22T21:11:00Z</dcterms:created>
  <dcterms:modified xsi:type="dcterms:W3CDTF">2019-11-22T21:11:00Z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