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C33" w:rsidRDefault="001D650A" w:rsidP="00E17C33">
      <w:pPr>
        <w:jc w:val="center"/>
        <w:rPr>
          <w:b/>
        </w:rPr>
      </w:pPr>
      <w:r>
        <w:rPr>
          <w:b/>
        </w:rPr>
        <w:t>10.a.</w:t>
      </w:r>
      <w:r w:rsidR="00E17C33" w:rsidRPr="00580074">
        <w:rPr>
          <w:b/>
        </w:rPr>
        <w:t>ATIF TEORİSİ</w:t>
      </w:r>
    </w:p>
    <w:p w:rsidR="00E17C33" w:rsidRDefault="00E17C33" w:rsidP="00E17C33">
      <w:pPr>
        <w:jc w:val="center"/>
        <w:rPr>
          <w:b/>
        </w:rPr>
      </w:pPr>
    </w:p>
    <w:p w:rsidR="00E17C33" w:rsidRDefault="00E17C33" w:rsidP="00E17C33">
      <w:pPr>
        <w:spacing w:line="360" w:lineRule="auto"/>
        <w:ind w:firstLine="708"/>
        <w:jc w:val="both"/>
        <w:rPr>
          <w:rFonts w:cs="Times New Roman"/>
          <w:szCs w:val="24"/>
        </w:rPr>
      </w:pPr>
      <w:r w:rsidRPr="00C41FFC">
        <w:rPr>
          <w:rFonts w:cs="Times New Roman"/>
          <w:szCs w:val="24"/>
        </w:rPr>
        <w:t>Nedensellik (</w:t>
      </w:r>
      <w:proofErr w:type="spellStart"/>
      <w:r w:rsidRPr="00C41FFC">
        <w:rPr>
          <w:rFonts w:cs="Times New Roman"/>
          <w:szCs w:val="24"/>
        </w:rPr>
        <w:t>causality</w:t>
      </w:r>
      <w:proofErr w:type="spellEnd"/>
      <w:r w:rsidRPr="00C41FFC">
        <w:rPr>
          <w:rFonts w:cs="Times New Roman"/>
          <w:szCs w:val="24"/>
        </w:rPr>
        <w:t xml:space="preserve">) </w:t>
      </w:r>
      <w:r>
        <w:rPr>
          <w:rFonts w:cs="Times New Roman"/>
          <w:szCs w:val="24"/>
        </w:rPr>
        <w:t xml:space="preserve">köken olarak Felsefeden ödünç alınan bir terimdir ve neden sonuç ilişkisini anlatır. “Bir olayın ya da durumun ortaya çıkışı (sonuç) , daha önceden baş gösteren veya var olan başka olaylara ya da koşullara (neden) bağlıdır.” Psikoloji dünyasında hem dinamik psikolojide hem de davranışçı ekolde nedensellik önemli bir yere sahiptir (Budak, 2009: 506). </w:t>
      </w:r>
      <w:proofErr w:type="spellStart"/>
      <w:r>
        <w:rPr>
          <w:rFonts w:cs="Times New Roman"/>
          <w:szCs w:val="24"/>
        </w:rPr>
        <w:t>Piaget</w:t>
      </w:r>
      <w:proofErr w:type="spellEnd"/>
      <w:r>
        <w:rPr>
          <w:rFonts w:cs="Times New Roman"/>
          <w:szCs w:val="24"/>
        </w:rPr>
        <w:t xml:space="preserve">, sekiz yaşının altındaki çocukların yağmurun yağması ya da bulutların hareketlerini doğa olaylarını </w:t>
      </w:r>
      <w:proofErr w:type="spellStart"/>
      <w:r>
        <w:rPr>
          <w:rFonts w:cs="Times New Roman"/>
          <w:szCs w:val="24"/>
        </w:rPr>
        <w:t>antropomorfik</w:t>
      </w:r>
      <w:proofErr w:type="spellEnd"/>
      <w:r>
        <w:rPr>
          <w:rFonts w:cs="Times New Roman"/>
          <w:szCs w:val="24"/>
        </w:rPr>
        <w:t xml:space="preserve"> terimlerle açıklamalarına nedensellik öncesi düşünme “</w:t>
      </w:r>
      <w:proofErr w:type="spellStart"/>
      <w:r>
        <w:rPr>
          <w:rFonts w:cs="Times New Roman"/>
          <w:szCs w:val="24"/>
        </w:rPr>
        <w:t>precausal</w:t>
      </w:r>
      <w:proofErr w:type="spellEnd"/>
      <w:r>
        <w:rPr>
          <w:rFonts w:cs="Times New Roman"/>
          <w:szCs w:val="24"/>
        </w:rPr>
        <w:t xml:space="preserve"> </w:t>
      </w:r>
      <w:proofErr w:type="spellStart"/>
      <w:r>
        <w:rPr>
          <w:rFonts w:cs="Times New Roman"/>
          <w:szCs w:val="24"/>
        </w:rPr>
        <w:t>thinking</w:t>
      </w:r>
      <w:proofErr w:type="spellEnd"/>
      <w:r>
        <w:rPr>
          <w:rFonts w:cs="Times New Roman"/>
          <w:szCs w:val="24"/>
        </w:rPr>
        <w:t>” adını vermekte idi (Budak, 2009: 507).</w:t>
      </w:r>
    </w:p>
    <w:p w:rsidR="00E17C33" w:rsidRPr="00C41FFC" w:rsidRDefault="00E17C33" w:rsidP="00E17C33">
      <w:pPr>
        <w:spacing w:line="360" w:lineRule="auto"/>
        <w:ind w:firstLine="708"/>
        <w:jc w:val="both"/>
        <w:rPr>
          <w:rFonts w:cs="Times New Roman"/>
          <w:szCs w:val="24"/>
        </w:rPr>
      </w:pPr>
    </w:p>
    <w:p w:rsidR="00E17C33" w:rsidRDefault="00E17C33" w:rsidP="00E17C33">
      <w:pPr>
        <w:spacing w:line="360" w:lineRule="auto"/>
        <w:ind w:firstLine="708"/>
        <w:jc w:val="both"/>
        <w:rPr>
          <w:rFonts w:cs="Times New Roman"/>
          <w:szCs w:val="24"/>
        </w:rPr>
      </w:pPr>
      <w:proofErr w:type="spellStart"/>
      <w:r>
        <w:rPr>
          <w:rFonts w:cs="Times New Roman"/>
          <w:szCs w:val="24"/>
        </w:rPr>
        <w:t>Attribution</w:t>
      </w:r>
      <w:proofErr w:type="spellEnd"/>
      <w:r>
        <w:rPr>
          <w:rFonts w:cs="Times New Roman"/>
          <w:szCs w:val="24"/>
        </w:rPr>
        <w:t>: anlam verme/anlam yükleme, atfetme gibi anlamlara sahiptir. Bir anlam verme hatası ise davranışı açıklama gayretlerinde, psikolojik etkileri aşırı değerlendirme, çevresel etmenlere nedensellik açısından aşırı bir anlam vermek anlamındadır (</w:t>
      </w:r>
      <w:proofErr w:type="spellStart"/>
      <w:r>
        <w:rPr>
          <w:rFonts w:cs="Times New Roman"/>
          <w:szCs w:val="24"/>
        </w:rPr>
        <w:t>Arkonaç</w:t>
      </w:r>
      <w:proofErr w:type="spellEnd"/>
      <w:r>
        <w:rPr>
          <w:rFonts w:cs="Times New Roman"/>
          <w:szCs w:val="24"/>
        </w:rPr>
        <w:t>, 1999: 52). Nedensellik yükleme “</w:t>
      </w:r>
      <w:proofErr w:type="spellStart"/>
      <w:r>
        <w:rPr>
          <w:rFonts w:cs="Times New Roman"/>
          <w:szCs w:val="24"/>
        </w:rPr>
        <w:t>attrubution</w:t>
      </w:r>
      <w:proofErr w:type="spellEnd"/>
      <w:r>
        <w:rPr>
          <w:rFonts w:cs="Times New Roman"/>
          <w:szCs w:val="24"/>
        </w:rPr>
        <w:t xml:space="preserve"> of </w:t>
      </w:r>
      <w:proofErr w:type="spellStart"/>
      <w:r>
        <w:rPr>
          <w:rFonts w:cs="Times New Roman"/>
          <w:szCs w:val="24"/>
        </w:rPr>
        <w:t>causality</w:t>
      </w:r>
      <w:proofErr w:type="spellEnd"/>
      <w:r>
        <w:rPr>
          <w:rFonts w:cs="Times New Roman"/>
          <w:szCs w:val="24"/>
        </w:rPr>
        <w:t>” ise, “kişinin, kendisinin veya başkalarının davranışına ilişkin algısının büyük ölçüde söz konusu davranışın nedenini, nerede aradığına bağlı olduğu teorisidir.” Davranışa ilişkin nedensellik karakter, kişilik, beceri, niyet gibi içsel nedenlere, işin zorluğu, zorunluluk, kötü şans gibi dışsal nedenlere ya da her ikisinin bir birleşimine bağlıdır (Budak, 2009: 507).</w:t>
      </w:r>
    </w:p>
    <w:p w:rsidR="00E17C33" w:rsidRDefault="00E17C33" w:rsidP="00E17C33">
      <w:pPr>
        <w:spacing w:line="360" w:lineRule="auto"/>
        <w:ind w:firstLine="708"/>
        <w:jc w:val="both"/>
        <w:rPr>
          <w:rFonts w:cs="Times New Roman"/>
          <w:szCs w:val="24"/>
        </w:rPr>
      </w:pPr>
    </w:p>
    <w:p w:rsidR="00E17C33" w:rsidRDefault="00E17C33" w:rsidP="00E17C33">
      <w:pPr>
        <w:spacing w:line="360" w:lineRule="auto"/>
        <w:ind w:firstLine="708"/>
        <w:jc w:val="both"/>
        <w:rPr>
          <w:rFonts w:cs="Times New Roman"/>
          <w:szCs w:val="24"/>
        </w:rPr>
      </w:pPr>
    </w:p>
    <w:tbl>
      <w:tblPr>
        <w:tblStyle w:val="TabloKlavuzu"/>
        <w:tblW w:w="0" w:type="auto"/>
        <w:tblLook w:val="04A0" w:firstRow="1" w:lastRow="0" w:firstColumn="1" w:lastColumn="0" w:noHBand="0" w:noVBand="1"/>
      </w:tblPr>
      <w:tblGrid>
        <w:gridCol w:w="9062"/>
      </w:tblGrid>
      <w:tr w:rsidR="00E17C33" w:rsidTr="00897A37">
        <w:tc>
          <w:tcPr>
            <w:tcW w:w="9062" w:type="dxa"/>
          </w:tcPr>
          <w:p w:rsidR="00E17C33" w:rsidRPr="00580074" w:rsidRDefault="00E17C33" w:rsidP="00897A37">
            <w:pPr>
              <w:spacing w:line="480" w:lineRule="auto"/>
              <w:jc w:val="center"/>
              <w:rPr>
                <w:b/>
              </w:rPr>
            </w:pPr>
            <w:r>
              <w:rPr>
                <w:b/>
              </w:rPr>
              <w:t>WEINER’E GÖRE NEDENSELLİĞİN BOYUTLARI</w:t>
            </w:r>
          </w:p>
          <w:p w:rsidR="00E17C33" w:rsidRDefault="00E17C33" w:rsidP="00897A37">
            <w:pPr>
              <w:spacing w:line="480" w:lineRule="auto"/>
            </w:pPr>
            <w:r>
              <w:t>Birinci boyut: kontrol odağı (</w:t>
            </w:r>
            <w:proofErr w:type="spellStart"/>
            <w:r>
              <w:t>locus</w:t>
            </w:r>
            <w:proofErr w:type="spellEnd"/>
            <w:r>
              <w:t xml:space="preserve"> of </w:t>
            </w:r>
            <w:proofErr w:type="spellStart"/>
            <w:r>
              <w:t>control</w:t>
            </w:r>
            <w:proofErr w:type="spellEnd"/>
            <w:r>
              <w:t xml:space="preserve">) </w:t>
            </w:r>
          </w:p>
          <w:p w:rsidR="00E17C33" w:rsidRDefault="00E17C33" w:rsidP="00897A37">
            <w:pPr>
              <w:spacing w:line="480" w:lineRule="auto"/>
            </w:pPr>
            <w:r>
              <w:t xml:space="preserve"> </w:t>
            </w:r>
            <w:r w:rsidRPr="007716DA">
              <w:rPr>
                <w:b/>
              </w:rPr>
              <w:t>İçe dönük atıflara</w:t>
            </w:r>
            <w:r>
              <w:t xml:space="preserve"> karşılık </w:t>
            </w:r>
            <w:r w:rsidRPr="007716DA">
              <w:rPr>
                <w:b/>
              </w:rPr>
              <w:t>dışa dönük atıflar</w:t>
            </w:r>
            <w:r>
              <w:t xml:space="preserve"> yapma</w:t>
            </w:r>
          </w:p>
          <w:p w:rsidR="00E17C33" w:rsidRDefault="00E17C33" w:rsidP="00897A37">
            <w:pPr>
              <w:spacing w:line="480" w:lineRule="auto"/>
            </w:pPr>
            <w:r>
              <w:t>İkinci boyut: kararlılık odağı (</w:t>
            </w:r>
            <w:proofErr w:type="spellStart"/>
            <w:r>
              <w:t>Locus</w:t>
            </w:r>
            <w:proofErr w:type="spellEnd"/>
            <w:r>
              <w:t xml:space="preserve"> of </w:t>
            </w:r>
            <w:proofErr w:type="spellStart"/>
            <w:r>
              <w:t>stability</w:t>
            </w:r>
            <w:proofErr w:type="spellEnd"/>
            <w:r>
              <w:t xml:space="preserve">) </w:t>
            </w:r>
          </w:p>
          <w:p w:rsidR="00E17C33" w:rsidRDefault="00E17C33" w:rsidP="00897A37">
            <w:pPr>
              <w:spacing w:line="480" w:lineRule="auto"/>
            </w:pPr>
            <w:r w:rsidRPr="007716DA">
              <w:rPr>
                <w:b/>
              </w:rPr>
              <w:t>Değişe</w:t>
            </w:r>
            <w:r w:rsidRPr="003E25CF">
              <w:rPr>
                <w:b/>
              </w:rPr>
              <w:t xml:space="preserve"> bilirliğe</w:t>
            </w:r>
            <w:r>
              <w:t xml:space="preserve"> karşılık </w:t>
            </w:r>
            <w:r w:rsidRPr="007716DA">
              <w:rPr>
                <w:b/>
              </w:rPr>
              <w:t>değişmezlik</w:t>
            </w:r>
          </w:p>
          <w:p w:rsidR="00E17C33" w:rsidRDefault="00E17C33" w:rsidP="00897A37">
            <w:pPr>
              <w:spacing w:line="480" w:lineRule="auto"/>
            </w:pPr>
            <w:r>
              <w:t>Üçüncü boyut: kontrol edilebilirlik odağı  (</w:t>
            </w:r>
            <w:proofErr w:type="spellStart"/>
            <w:r>
              <w:t>locus</w:t>
            </w:r>
            <w:proofErr w:type="spellEnd"/>
            <w:r>
              <w:t xml:space="preserve"> of </w:t>
            </w:r>
            <w:proofErr w:type="spellStart"/>
            <w:r>
              <w:t>controllability</w:t>
            </w:r>
            <w:proofErr w:type="spellEnd"/>
            <w:r>
              <w:t xml:space="preserve">) </w:t>
            </w:r>
          </w:p>
          <w:p w:rsidR="00E17C33" w:rsidRDefault="00E17C33" w:rsidP="00897A37">
            <w:pPr>
              <w:spacing w:line="480" w:lineRule="auto"/>
            </w:pPr>
            <w:r>
              <w:t xml:space="preserve"> </w:t>
            </w:r>
            <w:r w:rsidRPr="003E25CF">
              <w:rPr>
                <w:b/>
              </w:rPr>
              <w:t>Kontrol edilebilirliğe</w:t>
            </w:r>
            <w:r>
              <w:t xml:space="preserve"> karşılık </w:t>
            </w:r>
            <w:r w:rsidRPr="003E25CF">
              <w:rPr>
                <w:b/>
              </w:rPr>
              <w:t>kontrol edilemezlik</w:t>
            </w:r>
            <w:r>
              <w:t xml:space="preserve"> </w:t>
            </w:r>
          </w:p>
          <w:p w:rsidR="00E17C33" w:rsidRDefault="00E17C33" w:rsidP="00897A37">
            <w:pPr>
              <w:spacing w:line="360" w:lineRule="auto"/>
              <w:jc w:val="both"/>
              <w:rPr>
                <w:rFonts w:cs="Times New Roman"/>
                <w:szCs w:val="24"/>
              </w:rPr>
            </w:pPr>
          </w:p>
        </w:tc>
      </w:tr>
    </w:tbl>
    <w:p w:rsidR="00E17C33" w:rsidRDefault="00E17C33" w:rsidP="00E17C33">
      <w:pPr>
        <w:spacing w:line="360" w:lineRule="auto"/>
        <w:ind w:firstLine="708"/>
        <w:jc w:val="both"/>
        <w:rPr>
          <w:rFonts w:cs="Times New Roman"/>
          <w:szCs w:val="24"/>
        </w:rPr>
      </w:pPr>
    </w:p>
    <w:tbl>
      <w:tblPr>
        <w:tblStyle w:val="TabloKlavuzu"/>
        <w:tblW w:w="0" w:type="auto"/>
        <w:tblLook w:val="04A0" w:firstRow="1" w:lastRow="0" w:firstColumn="1" w:lastColumn="0" w:noHBand="0" w:noVBand="1"/>
      </w:tblPr>
      <w:tblGrid>
        <w:gridCol w:w="9062"/>
      </w:tblGrid>
      <w:tr w:rsidR="00E17C33" w:rsidRPr="00AF53E2" w:rsidTr="00897A37">
        <w:tc>
          <w:tcPr>
            <w:tcW w:w="9062" w:type="dxa"/>
          </w:tcPr>
          <w:p w:rsidR="00E17C33" w:rsidRPr="00AF53E2" w:rsidRDefault="00E17C33" w:rsidP="00897A37">
            <w:pPr>
              <w:spacing w:line="480" w:lineRule="auto"/>
              <w:rPr>
                <w:rFonts w:cs="Times New Roman"/>
                <w:b/>
                <w:szCs w:val="24"/>
              </w:rPr>
            </w:pPr>
            <w:r w:rsidRPr="00AF53E2">
              <w:rPr>
                <w:rFonts w:cs="Times New Roman"/>
                <w:b/>
                <w:szCs w:val="24"/>
              </w:rPr>
              <w:lastRenderedPageBreak/>
              <w:t>BUNLARI BELİRLEYEN ÜÇ ÖNEMLİ KAVRAM KULLANILMAKTADIR.</w:t>
            </w:r>
          </w:p>
          <w:p w:rsidR="00E17C33" w:rsidRPr="00AF53E2" w:rsidRDefault="00E17C33" w:rsidP="00897A37">
            <w:pPr>
              <w:spacing w:line="480" w:lineRule="auto"/>
              <w:rPr>
                <w:rFonts w:cs="Times New Roman"/>
                <w:b/>
                <w:szCs w:val="24"/>
              </w:rPr>
            </w:pPr>
          </w:p>
          <w:p w:rsidR="00E17C33" w:rsidRPr="00AF53E2" w:rsidRDefault="00E17C33" w:rsidP="00897A37">
            <w:pPr>
              <w:pStyle w:val="ListeParagraf"/>
              <w:numPr>
                <w:ilvl w:val="0"/>
                <w:numId w:val="2"/>
              </w:numPr>
              <w:spacing w:line="480" w:lineRule="auto"/>
              <w:rPr>
                <w:rFonts w:cs="Times New Roman"/>
                <w:b/>
                <w:szCs w:val="24"/>
              </w:rPr>
            </w:pPr>
            <w:r>
              <w:rPr>
                <w:rFonts w:cs="Times New Roman"/>
                <w:b/>
                <w:szCs w:val="24"/>
              </w:rPr>
              <w:t>Ortak tavır Bilgisi-</w:t>
            </w:r>
            <w:r w:rsidRPr="00AF53E2">
              <w:rPr>
                <w:rFonts w:cs="Times New Roman"/>
                <w:b/>
                <w:szCs w:val="24"/>
              </w:rPr>
              <w:t>aynı uyarıcıya diğer insanlarda mı aynı şeklide tepki gösteriyorlar</w:t>
            </w:r>
          </w:p>
          <w:p w:rsidR="00E17C33" w:rsidRPr="00AF53E2" w:rsidRDefault="00E17C33" w:rsidP="00897A37">
            <w:pPr>
              <w:spacing w:line="480" w:lineRule="auto"/>
              <w:rPr>
                <w:rFonts w:cs="Times New Roman"/>
                <w:b/>
                <w:szCs w:val="24"/>
              </w:rPr>
            </w:pPr>
            <w:r>
              <w:rPr>
                <w:rFonts w:cs="Times New Roman"/>
                <w:b/>
                <w:szCs w:val="24"/>
              </w:rPr>
              <w:t>-H</w:t>
            </w:r>
            <w:r w:rsidRPr="00AF53E2">
              <w:rPr>
                <w:rFonts w:cs="Times New Roman"/>
                <w:b/>
                <w:szCs w:val="24"/>
              </w:rPr>
              <w:t>erkes bunu böyle mi yaptı?</w:t>
            </w:r>
          </w:p>
          <w:p w:rsidR="00E17C33" w:rsidRPr="00AF53E2" w:rsidRDefault="00E17C33" w:rsidP="00897A37">
            <w:pPr>
              <w:pStyle w:val="ListeParagraf"/>
              <w:numPr>
                <w:ilvl w:val="0"/>
                <w:numId w:val="2"/>
              </w:numPr>
              <w:spacing w:line="480" w:lineRule="auto"/>
              <w:rPr>
                <w:rFonts w:cs="Times New Roman"/>
                <w:b/>
                <w:szCs w:val="24"/>
              </w:rPr>
            </w:pPr>
            <w:proofErr w:type="spellStart"/>
            <w:r w:rsidRPr="00AF53E2">
              <w:rPr>
                <w:rFonts w:cs="Times New Roman"/>
                <w:b/>
                <w:szCs w:val="24"/>
              </w:rPr>
              <w:t>Ayırıcılık</w:t>
            </w:r>
            <w:proofErr w:type="spellEnd"/>
            <w:r w:rsidRPr="00AF53E2">
              <w:rPr>
                <w:rFonts w:cs="Times New Roman"/>
                <w:b/>
                <w:szCs w:val="24"/>
              </w:rPr>
              <w:t xml:space="preserve"> bilgisi </w:t>
            </w:r>
            <w:r>
              <w:rPr>
                <w:rFonts w:cs="Times New Roman"/>
                <w:b/>
                <w:szCs w:val="24"/>
              </w:rPr>
              <w:t>-</w:t>
            </w:r>
            <w:r w:rsidRPr="00AF53E2">
              <w:rPr>
                <w:rFonts w:cs="Times New Roman"/>
                <w:b/>
                <w:szCs w:val="24"/>
              </w:rPr>
              <w:t>belirli bir kişi farklı uyaranlara ayını tepkiyi mi gösteriyor</w:t>
            </w:r>
          </w:p>
          <w:p w:rsidR="00E17C33" w:rsidRPr="00AF53E2" w:rsidRDefault="00E17C33" w:rsidP="00897A37">
            <w:pPr>
              <w:spacing w:line="480" w:lineRule="auto"/>
              <w:rPr>
                <w:rFonts w:cs="Times New Roman"/>
                <w:b/>
                <w:szCs w:val="24"/>
              </w:rPr>
            </w:pPr>
            <w:r>
              <w:rPr>
                <w:rFonts w:cs="Times New Roman"/>
                <w:b/>
                <w:szCs w:val="24"/>
              </w:rPr>
              <w:t>-B</w:t>
            </w:r>
            <w:r w:rsidRPr="00AF53E2">
              <w:rPr>
                <w:rFonts w:cs="Times New Roman"/>
                <w:b/>
                <w:szCs w:val="24"/>
              </w:rPr>
              <w:t>u davranış sadece bu durumda mı ortaya çıktı?</w:t>
            </w:r>
          </w:p>
          <w:p w:rsidR="00E17C33" w:rsidRPr="00AF53E2" w:rsidRDefault="00E17C33" w:rsidP="00897A37">
            <w:pPr>
              <w:pStyle w:val="ListeParagraf"/>
              <w:numPr>
                <w:ilvl w:val="0"/>
                <w:numId w:val="2"/>
              </w:numPr>
              <w:spacing w:line="480" w:lineRule="auto"/>
              <w:rPr>
                <w:rFonts w:cs="Times New Roman"/>
                <w:b/>
                <w:szCs w:val="24"/>
              </w:rPr>
            </w:pPr>
            <w:r>
              <w:rPr>
                <w:rFonts w:cs="Times New Roman"/>
                <w:b/>
                <w:szCs w:val="24"/>
              </w:rPr>
              <w:t>Tutarlılık bilgisi -</w:t>
            </w:r>
            <w:r w:rsidRPr="00AF53E2">
              <w:rPr>
                <w:rFonts w:cs="Times New Roman"/>
                <w:b/>
                <w:szCs w:val="24"/>
              </w:rPr>
              <w:t xml:space="preserve"> Bu kişi bu durumda verdiği tepkiyi farklı zamanlarda da farklı şartlarda da gösteriyor. </w:t>
            </w:r>
          </w:p>
          <w:p w:rsidR="00E17C33" w:rsidRPr="00F90ECF" w:rsidRDefault="00E17C33" w:rsidP="00F90ECF">
            <w:pPr>
              <w:pStyle w:val="ListeParagraf"/>
              <w:numPr>
                <w:ilvl w:val="0"/>
                <w:numId w:val="1"/>
              </w:numPr>
              <w:spacing w:line="480" w:lineRule="auto"/>
              <w:rPr>
                <w:rFonts w:cs="Times New Roman"/>
                <w:b/>
                <w:szCs w:val="24"/>
              </w:rPr>
            </w:pPr>
            <w:r w:rsidRPr="00AF53E2">
              <w:rPr>
                <w:rFonts w:cs="Times New Roman"/>
                <w:b/>
                <w:szCs w:val="24"/>
              </w:rPr>
              <w:t>Davranış tekrarlanıyor mu?</w:t>
            </w:r>
          </w:p>
        </w:tc>
      </w:tr>
    </w:tbl>
    <w:p w:rsidR="00E17C33" w:rsidRPr="00AF53E2" w:rsidRDefault="00E17C33" w:rsidP="00E17C33">
      <w:pPr>
        <w:spacing w:line="480" w:lineRule="auto"/>
        <w:ind w:left="360"/>
        <w:rPr>
          <w:rFonts w:cs="Times New Roman"/>
          <w:b/>
          <w:szCs w:val="24"/>
        </w:rPr>
      </w:pPr>
    </w:p>
    <w:tbl>
      <w:tblPr>
        <w:tblStyle w:val="TabloKlavuzu"/>
        <w:tblW w:w="0" w:type="auto"/>
        <w:tblInd w:w="-5" w:type="dxa"/>
        <w:tblLook w:val="04A0" w:firstRow="1" w:lastRow="0" w:firstColumn="1" w:lastColumn="0" w:noHBand="0" w:noVBand="1"/>
      </w:tblPr>
      <w:tblGrid>
        <w:gridCol w:w="9067"/>
      </w:tblGrid>
      <w:tr w:rsidR="00E17C33" w:rsidRPr="00AF53E2" w:rsidTr="00897A37">
        <w:tc>
          <w:tcPr>
            <w:tcW w:w="9067" w:type="dxa"/>
          </w:tcPr>
          <w:p w:rsidR="00E17C33" w:rsidRPr="00AF53E2" w:rsidRDefault="00E17C33" w:rsidP="00897A37">
            <w:pPr>
              <w:spacing w:line="480" w:lineRule="auto"/>
              <w:ind w:left="360"/>
              <w:rPr>
                <w:rFonts w:cs="Times New Roman"/>
                <w:b/>
                <w:szCs w:val="24"/>
              </w:rPr>
            </w:pPr>
            <w:r w:rsidRPr="00AF53E2">
              <w:rPr>
                <w:rFonts w:cs="Times New Roman"/>
                <w:b/>
                <w:szCs w:val="24"/>
              </w:rPr>
              <w:t>Örnek 1: Hazal sınıfta niçin uyukluyor?</w:t>
            </w:r>
          </w:p>
          <w:p w:rsidR="00E17C33" w:rsidRPr="00AF53E2" w:rsidRDefault="00E17C33" w:rsidP="00897A37">
            <w:pPr>
              <w:spacing w:line="480" w:lineRule="auto"/>
              <w:ind w:left="360"/>
              <w:rPr>
                <w:rFonts w:cs="Times New Roman"/>
                <w:b/>
                <w:szCs w:val="24"/>
              </w:rPr>
            </w:pPr>
            <w:r w:rsidRPr="00AF53E2">
              <w:rPr>
                <w:rFonts w:cs="Times New Roman"/>
                <w:b/>
                <w:szCs w:val="24"/>
              </w:rPr>
              <w:t>Ortak tavır zayıf (</w:t>
            </w:r>
            <w:proofErr w:type="spellStart"/>
            <w:r w:rsidRPr="00AF53E2">
              <w:rPr>
                <w:rFonts w:cs="Times New Roman"/>
                <w:b/>
                <w:szCs w:val="24"/>
              </w:rPr>
              <w:t>Consensus</w:t>
            </w:r>
            <w:proofErr w:type="spellEnd"/>
            <w:r w:rsidRPr="00AF53E2">
              <w:rPr>
                <w:rFonts w:cs="Times New Roman"/>
                <w:b/>
                <w:szCs w:val="24"/>
              </w:rPr>
              <w:t xml:space="preserve"> is </w:t>
            </w:r>
            <w:proofErr w:type="spellStart"/>
            <w:r w:rsidRPr="00AF53E2">
              <w:rPr>
                <w:rFonts w:cs="Times New Roman"/>
                <w:b/>
                <w:szCs w:val="24"/>
              </w:rPr>
              <w:t>low</w:t>
            </w:r>
            <w:proofErr w:type="spellEnd"/>
            <w:r w:rsidRPr="00AF53E2">
              <w:rPr>
                <w:rFonts w:cs="Times New Roman"/>
                <w:b/>
                <w:szCs w:val="24"/>
              </w:rPr>
              <w:t>)— Diğer öğrencilerin hiç biri sınıfta uyumuyor.</w:t>
            </w:r>
          </w:p>
          <w:p w:rsidR="00E17C33" w:rsidRPr="00AF53E2" w:rsidRDefault="00E17C33" w:rsidP="00897A37">
            <w:pPr>
              <w:spacing w:line="480" w:lineRule="auto"/>
              <w:ind w:left="360"/>
              <w:rPr>
                <w:rFonts w:cs="Times New Roman"/>
                <w:b/>
                <w:szCs w:val="24"/>
              </w:rPr>
            </w:pPr>
            <w:r w:rsidRPr="00AF53E2">
              <w:rPr>
                <w:rFonts w:cs="Times New Roman"/>
                <w:b/>
                <w:szCs w:val="24"/>
              </w:rPr>
              <w:t xml:space="preserve"> </w:t>
            </w:r>
            <w:proofErr w:type="spellStart"/>
            <w:r w:rsidRPr="00AF53E2">
              <w:rPr>
                <w:rFonts w:cs="Times New Roman"/>
                <w:b/>
                <w:szCs w:val="24"/>
              </w:rPr>
              <w:t>Ayırıcılık</w:t>
            </w:r>
            <w:proofErr w:type="spellEnd"/>
            <w:r w:rsidRPr="00AF53E2">
              <w:rPr>
                <w:rFonts w:cs="Times New Roman"/>
                <w:b/>
                <w:szCs w:val="24"/>
              </w:rPr>
              <w:t xml:space="preserve"> zayıf (</w:t>
            </w:r>
            <w:proofErr w:type="spellStart"/>
            <w:r w:rsidRPr="00AF53E2">
              <w:rPr>
                <w:rFonts w:cs="Times New Roman"/>
                <w:b/>
                <w:szCs w:val="24"/>
              </w:rPr>
              <w:t>Distinctiveness</w:t>
            </w:r>
            <w:proofErr w:type="spellEnd"/>
            <w:r w:rsidRPr="00AF53E2">
              <w:rPr>
                <w:rFonts w:cs="Times New Roman"/>
                <w:b/>
                <w:szCs w:val="24"/>
              </w:rPr>
              <w:t xml:space="preserve"> is </w:t>
            </w:r>
            <w:proofErr w:type="spellStart"/>
            <w:r w:rsidRPr="00AF53E2">
              <w:rPr>
                <w:rFonts w:cs="Times New Roman"/>
                <w:b/>
                <w:szCs w:val="24"/>
              </w:rPr>
              <w:t>low</w:t>
            </w:r>
            <w:proofErr w:type="spellEnd"/>
            <w:r w:rsidRPr="00AF53E2">
              <w:rPr>
                <w:rFonts w:cs="Times New Roman"/>
                <w:b/>
                <w:szCs w:val="24"/>
              </w:rPr>
              <w:t>)--- Hazal diğer öğretmenlerin derslerin de de uyuyor.</w:t>
            </w:r>
          </w:p>
          <w:p w:rsidR="00E17C33" w:rsidRPr="00AF53E2" w:rsidRDefault="00E17C33" w:rsidP="00897A37">
            <w:pPr>
              <w:pStyle w:val="ListeParagraf"/>
              <w:numPr>
                <w:ilvl w:val="0"/>
                <w:numId w:val="3"/>
              </w:numPr>
              <w:spacing w:line="480" w:lineRule="auto"/>
              <w:rPr>
                <w:rFonts w:cs="Times New Roman"/>
                <w:b/>
                <w:szCs w:val="24"/>
              </w:rPr>
            </w:pPr>
            <w:r w:rsidRPr="00AF53E2">
              <w:rPr>
                <w:rFonts w:cs="Times New Roman"/>
                <w:b/>
                <w:szCs w:val="24"/>
              </w:rPr>
              <w:t>Tutarlılık yüksek (</w:t>
            </w:r>
            <w:proofErr w:type="spellStart"/>
            <w:r w:rsidRPr="00AF53E2">
              <w:rPr>
                <w:rFonts w:cs="Times New Roman"/>
                <w:b/>
                <w:szCs w:val="24"/>
              </w:rPr>
              <w:t>Consıstency</w:t>
            </w:r>
            <w:proofErr w:type="spellEnd"/>
            <w:r w:rsidRPr="00AF53E2">
              <w:rPr>
                <w:rFonts w:cs="Times New Roman"/>
                <w:b/>
                <w:szCs w:val="24"/>
              </w:rPr>
              <w:t xml:space="preserve"> is </w:t>
            </w:r>
            <w:proofErr w:type="spellStart"/>
            <w:r w:rsidRPr="00AF53E2">
              <w:rPr>
                <w:rFonts w:cs="Times New Roman"/>
                <w:b/>
                <w:szCs w:val="24"/>
              </w:rPr>
              <w:t>high</w:t>
            </w:r>
            <w:proofErr w:type="spellEnd"/>
            <w:r w:rsidRPr="00AF53E2">
              <w:rPr>
                <w:rFonts w:cs="Times New Roman"/>
                <w:b/>
                <w:szCs w:val="24"/>
              </w:rPr>
              <w:t xml:space="preserve">) --- Hazal benim tüm derslerimde uyuyor. </w:t>
            </w:r>
          </w:p>
          <w:p w:rsidR="00E17C33" w:rsidRPr="00F90ECF" w:rsidRDefault="00E17C33" w:rsidP="00897A37">
            <w:pPr>
              <w:pStyle w:val="ListeParagraf"/>
              <w:numPr>
                <w:ilvl w:val="0"/>
                <w:numId w:val="3"/>
              </w:numPr>
              <w:spacing w:line="480" w:lineRule="auto"/>
              <w:rPr>
                <w:rFonts w:cs="Times New Roman"/>
                <w:b/>
                <w:szCs w:val="24"/>
              </w:rPr>
            </w:pPr>
            <w:r w:rsidRPr="00AF53E2">
              <w:rPr>
                <w:rFonts w:cs="Times New Roman"/>
                <w:b/>
                <w:szCs w:val="24"/>
              </w:rPr>
              <w:t xml:space="preserve">İÇE DÖNÜK BİR YÜKLEME YAPILMIŞTIR. Hazal bir tembeldir. </w:t>
            </w:r>
          </w:p>
        </w:tc>
      </w:tr>
    </w:tbl>
    <w:p w:rsidR="00E17C33" w:rsidRPr="00AF53E2" w:rsidRDefault="00E17C33" w:rsidP="00E17C33">
      <w:pPr>
        <w:spacing w:line="480" w:lineRule="auto"/>
        <w:rPr>
          <w:rFonts w:cs="Times New Roman"/>
          <w:b/>
          <w:szCs w:val="24"/>
        </w:rPr>
      </w:pPr>
    </w:p>
    <w:tbl>
      <w:tblPr>
        <w:tblStyle w:val="TabloKlavuzu"/>
        <w:tblW w:w="0" w:type="auto"/>
        <w:tblLook w:val="04A0" w:firstRow="1" w:lastRow="0" w:firstColumn="1" w:lastColumn="0" w:noHBand="0" w:noVBand="1"/>
      </w:tblPr>
      <w:tblGrid>
        <w:gridCol w:w="9062"/>
      </w:tblGrid>
      <w:tr w:rsidR="00E17C33" w:rsidRPr="00AF53E2" w:rsidTr="00897A37">
        <w:tc>
          <w:tcPr>
            <w:tcW w:w="9062" w:type="dxa"/>
          </w:tcPr>
          <w:p w:rsidR="00E17C33" w:rsidRPr="00AF53E2" w:rsidRDefault="00E17C33" w:rsidP="00897A37">
            <w:pPr>
              <w:spacing w:line="480" w:lineRule="auto"/>
              <w:ind w:left="360"/>
              <w:rPr>
                <w:rFonts w:cs="Times New Roman"/>
                <w:b/>
                <w:szCs w:val="24"/>
              </w:rPr>
            </w:pPr>
            <w:r w:rsidRPr="00AF53E2">
              <w:rPr>
                <w:rFonts w:cs="Times New Roman"/>
                <w:b/>
                <w:szCs w:val="24"/>
              </w:rPr>
              <w:t>Örnek 2:</w:t>
            </w:r>
          </w:p>
          <w:p w:rsidR="00E17C33" w:rsidRPr="00AF53E2" w:rsidRDefault="00E17C33" w:rsidP="00897A37">
            <w:pPr>
              <w:spacing w:line="480" w:lineRule="auto"/>
              <w:ind w:left="360"/>
              <w:rPr>
                <w:rFonts w:cs="Times New Roman"/>
                <w:b/>
                <w:szCs w:val="24"/>
              </w:rPr>
            </w:pPr>
            <w:r>
              <w:rPr>
                <w:rFonts w:cs="Times New Roman"/>
                <w:b/>
                <w:szCs w:val="24"/>
              </w:rPr>
              <w:t>Ortak tavır kuvvetli-</w:t>
            </w:r>
            <w:r w:rsidRPr="00AF53E2">
              <w:rPr>
                <w:rFonts w:cs="Times New Roman"/>
                <w:b/>
                <w:szCs w:val="24"/>
              </w:rPr>
              <w:t>Birçok öğrenci benim dersimde uyuyor.</w:t>
            </w:r>
          </w:p>
          <w:p w:rsidR="00E17C33" w:rsidRPr="00AF53E2" w:rsidRDefault="00E17C33" w:rsidP="00897A37">
            <w:pPr>
              <w:spacing w:line="480" w:lineRule="auto"/>
              <w:ind w:left="360"/>
              <w:rPr>
                <w:rFonts w:cs="Times New Roman"/>
                <w:b/>
                <w:szCs w:val="24"/>
              </w:rPr>
            </w:pPr>
            <w:proofErr w:type="spellStart"/>
            <w:r>
              <w:rPr>
                <w:rFonts w:cs="Times New Roman"/>
                <w:b/>
                <w:szCs w:val="24"/>
              </w:rPr>
              <w:t>Ayırıcılık</w:t>
            </w:r>
            <w:proofErr w:type="spellEnd"/>
            <w:r>
              <w:rPr>
                <w:rFonts w:cs="Times New Roman"/>
                <w:b/>
                <w:szCs w:val="24"/>
              </w:rPr>
              <w:t xml:space="preserve"> kuvvetli-</w:t>
            </w:r>
            <w:r w:rsidRPr="00AF53E2">
              <w:rPr>
                <w:rFonts w:cs="Times New Roman"/>
                <w:b/>
                <w:szCs w:val="24"/>
              </w:rPr>
              <w:t xml:space="preserve">Hazal diğer öğretmenlerin derslerinde asla uyumuyor. </w:t>
            </w:r>
          </w:p>
          <w:p w:rsidR="00E17C33" w:rsidRPr="00AF53E2" w:rsidRDefault="00E17C33" w:rsidP="00897A37">
            <w:pPr>
              <w:spacing w:line="480" w:lineRule="auto"/>
              <w:ind w:left="360"/>
              <w:rPr>
                <w:rFonts w:cs="Times New Roman"/>
                <w:b/>
                <w:szCs w:val="24"/>
              </w:rPr>
            </w:pPr>
            <w:r>
              <w:rPr>
                <w:rFonts w:cs="Times New Roman"/>
                <w:b/>
                <w:szCs w:val="24"/>
              </w:rPr>
              <w:t>Tutarlılık yüksek-</w:t>
            </w:r>
            <w:r w:rsidRPr="00AF53E2">
              <w:rPr>
                <w:rFonts w:cs="Times New Roman"/>
                <w:b/>
                <w:szCs w:val="24"/>
              </w:rPr>
              <w:t xml:space="preserve">Hazal benim derslerimin hepsinde uyuyor. </w:t>
            </w:r>
          </w:p>
          <w:p w:rsidR="00E17C33" w:rsidRPr="00F90ECF" w:rsidRDefault="00E17C33" w:rsidP="00897A37">
            <w:pPr>
              <w:pStyle w:val="ListeParagraf"/>
              <w:numPr>
                <w:ilvl w:val="0"/>
                <w:numId w:val="3"/>
              </w:numPr>
              <w:spacing w:line="480" w:lineRule="auto"/>
              <w:rPr>
                <w:rFonts w:cs="Times New Roman"/>
                <w:b/>
                <w:szCs w:val="24"/>
              </w:rPr>
            </w:pPr>
            <w:r w:rsidRPr="00AF53E2">
              <w:rPr>
                <w:rFonts w:cs="Times New Roman"/>
                <w:b/>
                <w:szCs w:val="24"/>
              </w:rPr>
              <w:t xml:space="preserve">DIŞA DÖNÜK YÜKLEME YAPILMIŞTIR. DERSLER SIKICIDIR. </w:t>
            </w:r>
          </w:p>
        </w:tc>
      </w:tr>
    </w:tbl>
    <w:p w:rsidR="00E17C33" w:rsidRPr="00AF53E2" w:rsidRDefault="00E17C33" w:rsidP="00E17C33">
      <w:pPr>
        <w:spacing w:line="480" w:lineRule="auto"/>
        <w:rPr>
          <w:rFonts w:cs="Times New Roman"/>
          <w:b/>
          <w:szCs w:val="24"/>
        </w:rPr>
      </w:pPr>
    </w:p>
    <w:tbl>
      <w:tblPr>
        <w:tblStyle w:val="TabloKlavuzu"/>
        <w:tblW w:w="0" w:type="auto"/>
        <w:tblLook w:val="04A0" w:firstRow="1" w:lastRow="0" w:firstColumn="1" w:lastColumn="0" w:noHBand="0" w:noVBand="1"/>
      </w:tblPr>
      <w:tblGrid>
        <w:gridCol w:w="9062"/>
      </w:tblGrid>
      <w:tr w:rsidR="00E17C33" w:rsidRPr="00AF53E2" w:rsidTr="00897A37">
        <w:tc>
          <w:tcPr>
            <w:tcW w:w="9062" w:type="dxa"/>
          </w:tcPr>
          <w:p w:rsidR="00E17C33" w:rsidRPr="00AF53E2" w:rsidRDefault="00E17C33" w:rsidP="00897A37">
            <w:pPr>
              <w:spacing w:line="480" w:lineRule="auto"/>
              <w:rPr>
                <w:rFonts w:cs="Times New Roman"/>
                <w:b/>
                <w:szCs w:val="24"/>
              </w:rPr>
            </w:pPr>
          </w:p>
          <w:p w:rsidR="00E17C33" w:rsidRPr="00AF53E2" w:rsidRDefault="00E17C33" w:rsidP="00897A37">
            <w:pPr>
              <w:spacing w:line="480" w:lineRule="auto"/>
              <w:rPr>
                <w:rFonts w:cs="Times New Roman"/>
                <w:b/>
                <w:szCs w:val="24"/>
              </w:rPr>
            </w:pPr>
            <w:r w:rsidRPr="00AF53E2">
              <w:rPr>
                <w:rFonts w:cs="Times New Roman"/>
                <w:b/>
                <w:szCs w:val="24"/>
              </w:rPr>
              <w:t>İÇE DÖNÜK YÜKLEMELER NE ZAMAN YAPILIR</w:t>
            </w:r>
          </w:p>
          <w:p w:rsidR="00E17C33" w:rsidRPr="00AF53E2" w:rsidRDefault="00E17C33" w:rsidP="00897A37">
            <w:pPr>
              <w:spacing w:line="480" w:lineRule="auto"/>
              <w:rPr>
                <w:rFonts w:cs="Times New Roman"/>
                <w:b/>
                <w:szCs w:val="24"/>
              </w:rPr>
            </w:pPr>
            <w:r>
              <w:rPr>
                <w:rFonts w:cs="Times New Roman"/>
                <w:b/>
                <w:szCs w:val="24"/>
              </w:rPr>
              <w:t>Ortak tavır zayıftır-</w:t>
            </w:r>
            <w:r w:rsidRPr="00AF53E2">
              <w:rPr>
                <w:rFonts w:cs="Times New Roman"/>
                <w:b/>
                <w:szCs w:val="24"/>
              </w:rPr>
              <w:t xml:space="preserve">Davranış bir kişiye özeldir. </w:t>
            </w:r>
          </w:p>
          <w:p w:rsidR="00E17C33" w:rsidRPr="00AF53E2" w:rsidRDefault="00E17C33" w:rsidP="00897A37">
            <w:pPr>
              <w:spacing w:line="480" w:lineRule="auto"/>
              <w:rPr>
                <w:rFonts w:cs="Times New Roman"/>
                <w:b/>
                <w:szCs w:val="24"/>
              </w:rPr>
            </w:pPr>
            <w:proofErr w:type="spellStart"/>
            <w:r w:rsidRPr="00AF53E2">
              <w:rPr>
                <w:rFonts w:cs="Times New Roman"/>
                <w:b/>
                <w:szCs w:val="24"/>
              </w:rPr>
              <w:t>Ayırıcılık</w:t>
            </w:r>
            <w:proofErr w:type="spellEnd"/>
            <w:r w:rsidRPr="00AF53E2">
              <w:rPr>
                <w:rFonts w:cs="Times New Roman"/>
                <w:b/>
                <w:szCs w:val="24"/>
              </w:rPr>
              <w:t xml:space="preserve"> z</w:t>
            </w:r>
            <w:r>
              <w:rPr>
                <w:rFonts w:cs="Times New Roman"/>
                <w:b/>
                <w:szCs w:val="24"/>
              </w:rPr>
              <w:t>ayıftır-</w:t>
            </w:r>
            <w:r w:rsidRPr="00AF53E2">
              <w:rPr>
                <w:rFonts w:cs="Times New Roman"/>
                <w:b/>
                <w:szCs w:val="24"/>
              </w:rPr>
              <w:t xml:space="preserve"> Kişi aynı tavrı farklı durumlarda ve farklı amaçlar için de gösterir. </w:t>
            </w:r>
          </w:p>
          <w:p w:rsidR="00E17C33" w:rsidRPr="00AF53E2" w:rsidRDefault="00E17C33" w:rsidP="00897A37">
            <w:pPr>
              <w:spacing w:line="480" w:lineRule="auto"/>
              <w:rPr>
                <w:rFonts w:cs="Times New Roman"/>
                <w:b/>
                <w:szCs w:val="24"/>
              </w:rPr>
            </w:pPr>
            <w:r w:rsidRPr="00AF53E2">
              <w:rPr>
                <w:rFonts w:cs="Times New Roman"/>
                <w:b/>
                <w:szCs w:val="24"/>
              </w:rPr>
              <w:t>Tutarlılık</w:t>
            </w:r>
            <w:r>
              <w:rPr>
                <w:rFonts w:cs="Times New Roman"/>
                <w:b/>
                <w:szCs w:val="24"/>
              </w:rPr>
              <w:t xml:space="preserve"> yüksektir-</w:t>
            </w:r>
            <w:r w:rsidRPr="00AF53E2">
              <w:rPr>
                <w:rFonts w:cs="Times New Roman"/>
                <w:b/>
                <w:szCs w:val="24"/>
              </w:rPr>
              <w:t xml:space="preserve">Kişinin davranışı farklı durumlarda değişmeksizin ortaya çıkar. </w:t>
            </w:r>
          </w:p>
        </w:tc>
      </w:tr>
    </w:tbl>
    <w:p w:rsidR="00E17C33" w:rsidRPr="00AF53E2" w:rsidRDefault="00E17C33" w:rsidP="00E17C33">
      <w:pPr>
        <w:spacing w:line="480" w:lineRule="auto"/>
        <w:rPr>
          <w:rFonts w:cs="Times New Roman"/>
          <w:b/>
          <w:szCs w:val="24"/>
        </w:rPr>
      </w:pPr>
    </w:p>
    <w:tbl>
      <w:tblPr>
        <w:tblStyle w:val="TabloKlavuzu"/>
        <w:tblW w:w="0" w:type="auto"/>
        <w:tblLook w:val="04A0" w:firstRow="1" w:lastRow="0" w:firstColumn="1" w:lastColumn="0" w:noHBand="0" w:noVBand="1"/>
      </w:tblPr>
      <w:tblGrid>
        <w:gridCol w:w="9062"/>
      </w:tblGrid>
      <w:tr w:rsidR="00E17C33" w:rsidRPr="00AF53E2" w:rsidTr="00897A37">
        <w:tc>
          <w:tcPr>
            <w:tcW w:w="9062" w:type="dxa"/>
          </w:tcPr>
          <w:p w:rsidR="00E17C33" w:rsidRPr="00AF53E2" w:rsidRDefault="00E17C33" w:rsidP="00897A37">
            <w:pPr>
              <w:spacing w:line="480" w:lineRule="auto"/>
              <w:rPr>
                <w:rFonts w:cs="Times New Roman"/>
                <w:b/>
                <w:szCs w:val="24"/>
              </w:rPr>
            </w:pPr>
            <w:r w:rsidRPr="00AF53E2">
              <w:rPr>
                <w:rFonts w:cs="Times New Roman"/>
                <w:b/>
                <w:szCs w:val="24"/>
              </w:rPr>
              <w:t>DIŞA DÖNÜK YÜKLEMELER NE ZAMAN YAPILIR</w:t>
            </w:r>
          </w:p>
          <w:p w:rsidR="00E17C33" w:rsidRPr="00AF53E2" w:rsidRDefault="00E17C33" w:rsidP="00897A37">
            <w:pPr>
              <w:spacing w:line="480" w:lineRule="auto"/>
              <w:rPr>
                <w:rFonts w:cs="Times New Roman"/>
                <w:b/>
                <w:szCs w:val="24"/>
              </w:rPr>
            </w:pPr>
            <w:r>
              <w:rPr>
                <w:rFonts w:cs="Times New Roman"/>
                <w:b/>
                <w:szCs w:val="24"/>
              </w:rPr>
              <w:t>Ortak tavır yüksektir-</w:t>
            </w:r>
            <w:r w:rsidRPr="00AF53E2">
              <w:rPr>
                <w:rFonts w:cs="Times New Roman"/>
                <w:b/>
                <w:szCs w:val="24"/>
              </w:rPr>
              <w:t>Diğer insanlar aynı durumda benzer davranışı gösterirler.</w:t>
            </w:r>
          </w:p>
          <w:p w:rsidR="00E17C33" w:rsidRPr="00AF53E2" w:rsidRDefault="00E17C33" w:rsidP="00897A37">
            <w:pPr>
              <w:spacing w:line="480" w:lineRule="auto"/>
              <w:rPr>
                <w:rFonts w:cs="Times New Roman"/>
                <w:b/>
                <w:szCs w:val="24"/>
              </w:rPr>
            </w:pPr>
            <w:proofErr w:type="spellStart"/>
            <w:r w:rsidRPr="00AF53E2">
              <w:rPr>
                <w:rFonts w:cs="Times New Roman"/>
                <w:b/>
                <w:szCs w:val="24"/>
              </w:rPr>
              <w:t>Ayırıcılık</w:t>
            </w:r>
            <w:proofErr w:type="spellEnd"/>
            <w:r w:rsidRPr="00AF53E2">
              <w:rPr>
                <w:rFonts w:cs="Times New Roman"/>
                <w:b/>
                <w:szCs w:val="24"/>
              </w:rPr>
              <w:t xml:space="preserve"> yüksektir </w:t>
            </w:r>
            <w:r>
              <w:rPr>
                <w:rFonts w:cs="Times New Roman"/>
                <w:b/>
                <w:szCs w:val="24"/>
              </w:rPr>
              <w:t>-</w:t>
            </w:r>
            <w:r w:rsidRPr="00AF53E2">
              <w:rPr>
                <w:rFonts w:cs="Times New Roman"/>
                <w:b/>
                <w:szCs w:val="24"/>
              </w:rPr>
              <w:t>Kişinin davranışı belirli bir hedefe yöneliktir.</w:t>
            </w:r>
          </w:p>
          <w:p w:rsidR="00E17C33" w:rsidRPr="00AF53E2" w:rsidRDefault="00E17C33" w:rsidP="00897A37">
            <w:pPr>
              <w:spacing w:line="480" w:lineRule="auto"/>
              <w:rPr>
                <w:rFonts w:cs="Times New Roman"/>
                <w:b/>
                <w:szCs w:val="24"/>
              </w:rPr>
            </w:pPr>
            <w:r>
              <w:rPr>
                <w:rFonts w:cs="Times New Roman"/>
                <w:b/>
                <w:szCs w:val="24"/>
              </w:rPr>
              <w:t>Tutarlılık yüksektir-</w:t>
            </w:r>
            <w:r w:rsidRPr="00AF53E2">
              <w:rPr>
                <w:rFonts w:cs="Times New Roman"/>
                <w:b/>
                <w:szCs w:val="24"/>
              </w:rPr>
              <w:t xml:space="preserve">Kişinin davranışı farklı durumlarda değişmeksizin ortaya çıkar. </w:t>
            </w:r>
          </w:p>
        </w:tc>
      </w:tr>
    </w:tbl>
    <w:p w:rsidR="00E17C33" w:rsidRPr="00AF53E2" w:rsidRDefault="00E17C33" w:rsidP="00E17C33">
      <w:pPr>
        <w:spacing w:line="480" w:lineRule="auto"/>
        <w:rPr>
          <w:rFonts w:cs="Times New Roman"/>
          <w:b/>
          <w:szCs w:val="24"/>
        </w:rPr>
      </w:pPr>
    </w:p>
    <w:tbl>
      <w:tblPr>
        <w:tblStyle w:val="TabloKlavuzu"/>
        <w:tblW w:w="0" w:type="auto"/>
        <w:tblLook w:val="04A0" w:firstRow="1" w:lastRow="0" w:firstColumn="1" w:lastColumn="0" w:noHBand="0" w:noVBand="1"/>
      </w:tblPr>
      <w:tblGrid>
        <w:gridCol w:w="9062"/>
      </w:tblGrid>
      <w:tr w:rsidR="00E17C33" w:rsidRPr="00AF53E2" w:rsidTr="00897A37">
        <w:tc>
          <w:tcPr>
            <w:tcW w:w="9062" w:type="dxa"/>
          </w:tcPr>
          <w:p w:rsidR="00E17C33" w:rsidRPr="00AF53E2" w:rsidRDefault="00E17C33" w:rsidP="00897A37">
            <w:pPr>
              <w:spacing w:line="480" w:lineRule="auto"/>
              <w:rPr>
                <w:rFonts w:cs="Times New Roman"/>
                <w:b/>
                <w:szCs w:val="24"/>
              </w:rPr>
            </w:pPr>
            <w:r w:rsidRPr="00AF53E2">
              <w:rPr>
                <w:rFonts w:cs="Times New Roman"/>
                <w:b/>
                <w:szCs w:val="24"/>
              </w:rPr>
              <w:t>OLAY: ALİ AYŞEN’NİN TEPEYE TIRMANMASINA NEDEN YARDIM ETTİ.</w:t>
            </w:r>
          </w:p>
          <w:p w:rsidR="00E17C33" w:rsidRPr="00AF53E2" w:rsidRDefault="00E17C33" w:rsidP="00897A37">
            <w:pPr>
              <w:spacing w:line="480" w:lineRule="auto"/>
              <w:rPr>
                <w:rFonts w:cs="Times New Roman"/>
                <w:b/>
                <w:szCs w:val="24"/>
              </w:rPr>
            </w:pPr>
            <w:r w:rsidRPr="00AF53E2">
              <w:rPr>
                <w:rFonts w:cs="Times New Roman"/>
                <w:b/>
                <w:szCs w:val="24"/>
              </w:rPr>
              <w:t>Ortak tav</w:t>
            </w:r>
            <w:r>
              <w:rPr>
                <w:rFonts w:cs="Times New Roman"/>
                <w:b/>
                <w:szCs w:val="24"/>
              </w:rPr>
              <w:t>ır zayıftır-</w:t>
            </w:r>
            <w:r w:rsidRPr="00AF53E2">
              <w:rPr>
                <w:rFonts w:cs="Times New Roman"/>
                <w:b/>
                <w:szCs w:val="24"/>
              </w:rPr>
              <w:t>Hiç kimse Ayşe’nin tepeye tırmanmasına yardım etmedi.</w:t>
            </w:r>
          </w:p>
          <w:p w:rsidR="00E17C33" w:rsidRPr="00AF53E2" w:rsidRDefault="00E17C33" w:rsidP="00897A37">
            <w:pPr>
              <w:spacing w:line="480" w:lineRule="auto"/>
              <w:rPr>
                <w:rFonts w:cs="Times New Roman"/>
                <w:b/>
                <w:szCs w:val="24"/>
              </w:rPr>
            </w:pPr>
            <w:proofErr w:type="spellStart"/>
            <w:r>
              <w:rPr>
                <w:rFonts w:cs="Times New Roman"/>
                <w:b/>
                <w:szCs w:val="24"/>
              </w:rPr>
              <w:t>Ayırıcılık</w:t>
            </w:r>
            <w:proofErr w:type="spellEnd"/>
            <w:r>
              <w:rPr>
                <w:rFonts w:cs="Times New Roman"/>
                <w:b/>
                <w:szCs w:val="24"/>
              </w:rPr>
              <w:t xml:space="preserve"> zayıftır-</w:t>
            </w:r>
            <w:r w:rsidRPr="00AF53E2">
              <w:rPr>
                <w:rFonts w:cs="Times New Roman"/>
                <w:b/>
                <w:szCs w:val="24"/>
              </w:rPr>
              <w:t xml:space="preserve">Ali birçok kadının tepeye tırmanmasına yardım etti. </w:t>
            </w:r>
          </w:p>
          <w:p w:rsidR="00E17C33" w:rsidRPr="00AF53E2" w:rsidRDefault="00E17C33" w:rsidP="00897A37">
            <w:pPr>
              <w:spacing w:line="480" w:lineRule="auto"/>
              <w:rPr>
                <w:rFonts w:cs="Times New Roman"/>
                <w:b/>
                <w:szCs w:val="24"/>
              </w:rPr>
            </w:pPr>
            <w:r>
              <w:rPr>
                <w:rFonts w:cs="Times New Roman"/>
                <w:b/>
                <w:szCs w:val="24"/>
              </w:rPr>
              <w:t>Tutarlılık yüksektir-</w:t>
            </w:r>
            <w:r w:rsidRPr="00AF53E2">
              <w:rPr>
                <w:rFonts w:cs="Times New Roman"/>
                <w:b/>
                <w:szCs w:val="24"/>
              </w:rPr>
              <w:t xml:space="preserve"> Ali her hafta Ayşe’nin tepeye tırmanmasına yardım etti. </w:t>
            </w:r>
          </w:p>
          <w:p w:rsidR="00E17C33" w:rsidRPr="00AF53E2" w:rsidRDefault="00E17C33" w:rsidP="00897A37">
            <w:pPr>
              <w:spacing w:line="480" w:lineRule="auto"/>
              <w:rPr>
                <w:rFonts w:cs="Times New Roman"/>
                <w:b/>
                <w:szCs w:val="24"/>
              </w:rPr>
            </w:pPr>
            <w:r w:rsidRPr="00AF53E2">
              <w:rPr>
                <w:rFonts w:cs="Times New Roman"/>
                <w:b/>
                <w:szCs w:val="24"/>
              </w:rPr>
              <w:t xml:space="preserve">Sonuç: içe dönük yükleme-- Ali çapkındır. </w:t>
            </w:r>
          </w:p>
        </w:tc>
      </w:tr>
    </w:tbl>
    <w:p w:rsidR="00E17C33" w:rsidRPr="00AF53E2" w:rsidRDefault="00E17C33" w:rsidP="00E17C33">
      <w:pPr>
        <w:spacing w:line="480" w:lineRule="auto"/>
        <w:rPr>
          <w:rFonts w:cs="Times New Roman"/>
          <w:b/>
          <w:szCs w:val="24"/>
        </w:rPr>
      </w:pPr>
    </w:p>
    <w:tbl>
      <w:tblPr>
        <w:tblStyle w:val="TabloKlavuzu"/>
        <w:tblW w:w="0" w:type="auto"/>
        <w:tblLook w:val="04A0" w:firstRow="1" w:lastRow="0" w:firstColumn="1" w:lastColumn="0" w:noHBand="0" w:noVBand="1"/>
      </w:tblPr>
      <w:tblGrid>
        <w:gridCol w:w="9062"/>
      </w:tblGrid>
      <w:tr w:rsidR="00E17C33" w:rsidRPr="00AF53E2" w:rsidTr="00897A37">
        <w:tc>
          <w:tcPr>
            <w:tcW w:w="9062" w:type="dxa"/>
          </w:tcPr>
          <w:p w:rsidR="00E17C33" w:rsidRPr="00AF53E2" w:rsidRDefault="00E17C33" w:rsidP="00897A37">
            <w:pPr>
              <w:spacing w:line="480" w:lineRule="auto"/>
              <w:rPr>
                <w:rFonts w:cs="Times New Roman"/>
                <w:szCs w:val="24"/>
              </w:rPr>
            </w:pPr>
            <w:r w:rsidRPr="00AF53E2">
              <w:rPr>
                <w:rFonts w:cs="Times New Roman"/>
                <w:b/>
                <w:szCs w:val="24"/>
              </w:rPr>
              <w:t>Ortak ta</w:t>
            </w:r>
            <w:r>
              <w:rPr>
                <w:rFonts w:cs="Times New Roman"/>
                <w:b/>
                <w:szCs w:val="24"/>
              </w:rPr>
              <w:t>vır yüksektir-</w:t>
            </w:r>
            <w:r w:rsidRPr="00AF53E2">
              <w:rPr>
                <w:rFonts w:cs="Times New Roman"/>
                <w:b/>
                <w:szCs w:val="24"/>
              </w:rPr>
              <w:t xml:space="preserve"> Pek çok kişi Ayşe’nin tepeye tırmanmasına yardım etti. </w:t>
            </w:r>
          </w:p>
          <w:p w:rsidR="00E17C33" w:rsidRPr="00AF53E2" w:rsidRDefault="00E17C33" w:rsidP="00897A37">
            <w:pPr>
              <w:spacing w:line="480" w:lineRule="auto"/>
              <w:rPr>
                <w:rFonts w:cs="Times New Roman"/>
                <w:b/>
                <w:szCs w:val="24"/>
              </w:rPr>
            </w:pPr>
            <w:proofErr w:type="spellStart"/>
            <w:r>
              <w:rPr>
                <w:rFonts w:cs="Times New Roman"/>
                <w:b/>
                <w:szCs w:val="24"/>
              </w:rPr>
              <w:t>Ayırıcılık</w:t>
            </w:r>
            <w:proofErr w:type="spellEnd"/>
            <w:r>
              <w:rPr>
                <w:rFonts w:cs="Times New Roman"/>
                <w:b/>
                <w:szCs w:val="24"/>
              </w:rPr>
              <w:t xml:space="preserve"> yüksektir- </w:t>
            </w:r>
            <w:r w:rsidRPr="00AF53E2">
              <w:rPr>
                <w:rFonts w:cs="Times New Roman"/>
                <w:b/>
                <w:szCs w:val="24"/>
              </w:rPr>
              <w:t>Ali yalnız Ayşe’nin tepeye tırmanmasına yardım etti.</w:t>
            </w:r>
          </w:p>
          <w:p w:rsidR="00E17C33" w:rsidRPr="00AF53E2" w:rsidRDefault="00E17C33" w:rsidP="00897A37">
            <w:pPr>
              <w:spacing w:line="480" w:lineRule="auto"/>
              <w:rPr>
                <w:rFonts w:cs="Times New Roman"/>
                <w:b/>
                <w:szCs w:val="24"/>
              </w:rPr>
            </w:pPr>
            <w:r w:rsidRPr="00AF53E2">
              <w:rPr>
                <w:rFonts w:cs="Times New Roman"/>
                <w:b/>
                <w:szCs w:val="24"/>
              </w:rPr>
              <w:t>Tutarlılık yüksektir</w:t>
            </w:r>
            <w:r>
              <w:rPr>
                <w:rFonts w:cs="Times New Roman"/>
                <w:b/>
                <w:szCs w:val="24"/>
              </w:rPr>
              <w:t>-</w:t>
            </w:r>
            <w:r w:rsidRPr="00AF53E2">
              <w:rPr>
                <w:rFonts w:cs="Times New Roman"/>
                <w:b/>
                <w:szCs w:val="24"/>
              </w:rPr>
              <w:t xml:space="preserve"> Ali her hafta Ayşe’nin tepeye tırmanmasına yardım etti. </w:t>
            </w:r>
          </w:p>
          <w:p w:rsidR="00E17C33" w:rsidRPr="00AF53E2" w:rsidRDefault="00E17C33" w:rsidP="00897A37">
            <w:pPr>
              <w:spacing w:line="480" w:lineRule="auto"/>
              <w:rPr>
                <w:rFonts w:cs="Times New Roman"/>
                <w:b/>
                <w:szCs w:val="24"/>
              </w:rPr>
            </w:pPr>
            <w:r w:rsidRPr="00AF53E2">
              <w:rPr>
                <w:rFonts w:cs="Times New Roman"/>
                <w:b/>
                <w:szCs w:val="24"/>
              </w:rPr>
              <w:t xml:space="preserve">Sonuç: dışa dönük yüklemeler Ali ve Ayşe arasında özel bir şey var. </w:t>
            </w:r>
          </w:p>
        </w:tc>
      </w:tr>
    </w:tbl>
    <w:p w:rsidR="00E17C33" w:rsidRPr="00AF53E2" w:rsidRDefault="00E17C33" w:rsidP="00E17C33">
      <w:pPr>
        <w:spacing w:line="480" w:lineRule="auto"/>
        <w:rPr>
          <w:rFonts w:cs="Times New Roman"/>
          <w:b/>
          <w:szCs w:val="24"/>
        </w:rPr>
      </w:pPr>
    </w:p>
    <w:p w:rsidR="00E17C33" w:rsidRDefault="00E17C33" w:rsidP="00E17C33">
      <w:pPr>
        <w:jc w:val="center"/>
        <w:rPr>
          <w:b/>
        </w:rPr>
      </w:pPr>
      <w:r>
        <w:rPr>
          <w:b/>
        </w:rPr>
        <w:t>ÖNEMLİ KAVRAMLAR</w:t>
      </w:r>
    </w:p>
    <w:p w:rsidR="00E17C33" w:rsidRDefault="00E17C33" w:rsidP="00E17C33">
      <w:pPr>
        <w:jc w:val="center"/>
        <w:rPr>
          <w:b/>
        </w:rPr>
      </w:pPr>
    </w:p>
    <w:p w:rsidR="00E17C33" w:rsidRPr="00AE41D3" w:rsidRDefault="00E17C33" w:rsidP="00E17C33">
      <w:pPr>
        <w:spacing w:line="480" w:lineRule="auto"/>
      </w:pPr>
      <w:r>
        <w:rPr>
          <w:b/>
        </w:rPr>
        <w:lastRenderedPageBreak/>
        <w:t xml:space="preserve">Temel atıf hatası/ </w:t>
      </w:r>
      <w:proofErr w:type="spellStart"/>
      <w:r>
        <w:rPr>
          <w:b/>
        </w:rPr>
        <w:t>Fundamental</w:t>
      </w:r>
      <w:proofErr w:type="spellEnd"/>
      <w:r>
        <w:rPr>
          <w:b/>
        </w:rPr>
        <w:t xml:space="preserve"> </w:t>
      </w:r>
      <w:proofErr w:type="spellStart"/>
      <w:r>
        <w:rPr>
          <w:b/>
        </w:rPr>
        <w:t>Attribution</w:t>
      </w:r>
      <w:proofErr w:type="spellEnd"/>
      <w:r>
        <w:rPr>
          <w:b/>
        </w:rPr>
        <w:t xml:space="preserve"> </w:t>
      </w:r>
      <w:proofErr w:type="spellStart"/>
      <w:r>
        <w:rPr>
          <w:b/>
        </w:rPr>
        <w:t>Error</w:t>
      </w:r>
      <w:proofErr w:type="spellEnd"/>
      <w:r>
        <w:rPr>
          <w:b/>
        </w:rPr>
        <w:t xml:space="preserve">: </w:t>
      </w:r>
      <w:r w:rsidRPr="00AE41D3">
        <w:t xml:space="preserve">Biz bir başkasının hatasını yargılarken dışa dönük </w:t>
      </w:r>
      <w:r>
        <w:t xml:space="preserve">faktörleri </w:t>
      </w:r>
      <w:r w:rsidRPr="00AE41D3">
        <w:t xml:space="preserve">küçükseyip içe dönük </w:t>
      </w:r>
      <w:r>
        <w:t xml:space="preserve">faktörleri </w:t>
      </w:r>
      <w:r w:rsidRPr="00AE41D3">
        <w:t xml:space="preserve">abartma eğilimindeyiz. </w:t>
      </w:r>
    </w:p>
    <w:p w:rsidR="00E17C33" w:rsidRDefault="00E17C33" w:rsidP="00E17C33">
      <w:pPr>
        <w:spacing w:line="480" w:lineRule="auto"/>
      </w:pPr>
      <w:r w:rsidRPr="00AE41D3">
        <w:t>Örneğin, Yusuf Katırcı (2011)’</w:t>
      </w:r>
      <w:proofErr w:type="spellStart"/>
      <w:r w:rsidRPr="00AE41D3">
        <w:t>nın</w:t>
      </w:r>
      <w:proofErr w:type="spellEnd"/>
      <w:r w:rsidRPr="00AE41D3">
        <w:t xml:space="preserve"> Ferizli cezaevinde yaptığı çalışmada mahkûmlar kendilerinin cezaevinde olma nedeni olarak kaderi koğuş arkadaşlarının cezaevinde bulunma nedeni olarak onların tembelliklerini göstermişlerdir. </w:t>
      </w:r>
    </w:p>
    <w:p w:rsidR="00E17C33" w:rsidRDefault="00E17C33" w:rsidP="00E17C33">
      <w:pPr>
        <w:spacing w:line="480" w:lineRule="auto"/>
        <w:rPr>
          <w:b/>
        </w:rPr>
      </w:pPr>
      <w:r w:rsidRPr="00AE41D3">
        <w:rPr>
          <w:b/>
        </w:rPr>
        <w:t>Kendine hi</w:t>
      </w:r>
      <w:r>
        <w:rPr>
          <w:b/>
        </w:rPr>
        <w:t>zmet eden Yanlılık</w:t>
      </w:r>
      <w:r w:rsidRPr="00AE41D3">
        <w:rPr>
          <w:b/>
        </w:rPr>
        <w:t xml:space="preserve">/Self </w:t>
      </w:r>
      <w:proofErr w:type="spellStart"/>
      <w:r w:rsidRPr="00AE41D3">
        <w:rPr>
          <w:b/>
        </w:rPr>
        <w:t>Serving</w:t>
      </w:r>
      <w:proofErr w:type="spellEnd"/>
      <w:r w:rsidRPr="00AE41D3">
        <w:rPr>
          <w:b/>
        </w:rPr>
        <w:t xml:space="preserve"> </w:t>
      </w:r>
      <w:proofErr w:type="spellStart"/>
      <w:r w:rsidRPr="00AE41D3">
        <w:rPr>
          <w:b/>
        </w:rPr>
        <w:t>Bias</w:t>
      </w:r>
      <w:proofErr w:type="spellEnd"/>
      <w:r w:rsidRPr="00AE41D3">
        <w:rPr>
          <w:b/>
        </w:rPr>
        <w:t xml:space="preserve">: </w:t>
      </w:r>
      <w:r w:rsidRPr="00AE41D3">
        <w:t>Biz kendimiz hakkında yargıda bulunurken dışsal faktörleri abartıp içsel faktörleri küçümseme eğilimindeyiz.</w:t>
      </w:r>
      <w:r>
        <w:rPr>
          <w:b/>
        </w:rPr>
        <w:t xml:space="preserve"> </w:t>
      </w:r>
    </w:p>
    <w:p w:rsidR="00E17C33" w:rsidRDefault="00E17C33" w:rsidP="00E17C33">
      <w:pPr>
        <w:spacing w:line="480" w:lineRule="auto"/>
        <w:rPr>
          <w:b/>
        </w:rPr>
      </w:pPr>
      <w:r>
        <w:rPr>
          <w:b/>
        </w:rPr>
        <w:t xml:space="preserve">Aktör-gözlemci etkisi/ </w:t>
      </w:r>
      <w:proofErr w:type="spellStart"/>
      <w:r>
        <w:rPr>
          <w:b/>
        </w:rPr>
        <w:t>Actor-observer</w:t>
      </w:r>
      <w:proofErr w:type="spellEnd"/>
      <w:r>
        <w:rPr>
          <w:b/>
        </w:rPr>
        <w:t xml:space="preserve"> </w:t>
      </w:r>
      <w:proofErr w:type="spellStart"/>
      <w:r>
        <w:rPr>
          <w:b/>
        </w:rPr>
        <w:t>effect</w:t>
      </w:r>
      <w:proofErr w:type="spellEnd"/>
      <w:r>
        <w:rPr>
          <w:b/>
        </w:rPr>
        <w:t xml:space="preserve">: </w:t>
      </w:r>
      <w:r w:rsidRPr="00587858">
        <w:t>Biz başkalarının davranışlarını yargılarken kişinin bireysel yatkınlıkları ile açıklarken kendi davranışımızı durumsal faktörlerle açıklarız. Güneş gözümü aldı</w:t>
      </w:r>
      <w:r>
        <w:t>ğı için arabayı göremedim gibi.</w:t>
      </w:r>
      <w:r w:rsidRPr="00587858">
        <w:t xml:space="preserve"> Arkadaşım </w:t>
      </w:r>
      <w:r>
        <w:t>sinirlidir o nedenle kavga etti gibi</w:t>
      </w:r>
    </w:p>
    <w:p w:rsidR="00E17C33" w:rsidRPr="004908F7" w:rsidRDefault="00E17C33" w:rsidP="004908F7">
      <w:pPr>
        <w:spacing w:line="360" w:lineRule="auto"/>
        <w:rPr>
          <w:rFonts w:cs="Times New Roman"/>
          <w:szCs w:val="24"/>
        </w:rPr>
      </w:pPr>
      <w:r>
        <w:rPr>
          <w:b/>
        </w:rPr>
        <w:t>Kendini doğrulayan kehanet/ Self-</w:t>
      </w:r>
      <w:proofErr w:type="spellStart"/>
      <w:r>
        <w:rPr>
          <w:b/>
        </w:rPr>
        <w:t>fulfilling</w:t>
      </w:r>
      <w:proofErr w:type="spellEnd"/>
      <w:r>
        <w:rPr>
          <w:b/>
        </w:rPr>
        <w:t xml:space="preserve"> </w:t>
      </w:r>
      <w:proofErr w:type="spellStart"/>
      <w:r>
        <w:rPr>
          <w:b/>
        </w:rPr>
        <w:t>prophesy</w:t>
      </w:r>
      <w:proofErr w:type="spellEnd"/>
      <w:r>
        <w:rPr>
          <w:b/>
        </w:rPr>
        <w:t xml:space="preserve">: </w:t>
      </w:r>
      <w:r w:rsidRPr="00675578">
        <w:t xml:space="preserve">Başkalarının bizim onlar hakkındaki olumsuz ya da olumlu yargımızı gerçekleştirecek davranışlarda bulunması. </w:t>
      </w:r>
      <w:r>
        <w:t xml:space="preserve">Bu gün günüm kötü geçecek dediğinizde kötü geçmesi gibi veya hırsızlık yapmakla suçlanan kişinin hırsızlık </w:t>
      </w:r>
      <w:r w:rsidRPr="004908F7">
        <w:rPr>
          <w:rFonts w:cs="Times New Roman"/>
          <w:szCs w:val="24"/>
        </w:rPr>
        <w:t xml:space="preserve">yapması gibidir. </w:t>
      </w:r>
    </w:p>
    <w:p w:rsidR="00E17C33" w:rsidRPr="004908F7" w:rsidRDefault="00CA730D" w:rsidP="004908F7">
      <w:pPr>
        <w:autoSpaceDE w:val="0"/>
        <w:autoSpaceDN w:val="0"/>
        <w:adjustRightInd w:val="0"/>
        <w:spacing w:after="0" w:line="360" w:lineRule="auto"/>
        <w:rPr>
          <w:rFonts w:cs="Times New Roman"/>
          <w:szCs w:val="24"/>
        </w:rPr>
      </w:pPr>
      <w:r w:rsidRPr="004908F7">
        <w:rPr>
          <w:rFonts w:cs="Times New Roman"/>
          <w:szCs w:val="24"/>
        </w:rPr>
        <w:t>Karaca (2006)’</w:t>
      </w:r>
      <w:proofErr w:type="spellStart"/>
      <w:r w:rsidRPr="004908F7">
        <w:rPr>
          <w:rFonts w:cs="Times New Roman"/>
          <w:szCs w:val="24"/>
        </w:rPr>
        <w:t>nın</w:t>
      </w:r>
      <w:proofErr w:type="spellEnd"/>
      <w:r w:rsidRPr="004908F7">
        <w:rPr>
          <w:rFonts w:cs="Times New Roman"/>
          <w:szCs w:val="24"/>
        </w:rPr>
        <w:t xml:space="preserve"> üniversite öğrencileri ile yürüttüğü çalışmada (N=204) Tanrı’ya yapılan atıflar konusunda üç boyut keşfetmiştir. Bu boyutları klasik </w:t>
      </w:r>
      <w:proofErr w:type="spellStart"/>
      <w:r w:rsidRPr="004908F7">
        <w:rPr>
          <w:rFonts w:cs="Times New Roman"/>
          <w:szCs w:val="24"/>
        </w:rPr>
        <w:t>islam</w:t>
      </w:r>
      <w:proofErr w:type="spellEnd"/>
      <w:r w:rsidRPr="004908F7">
        <w:rPr>
          <w:rFonts w:cs="Times New Roman"/>
          <w:szCs w:val="24"/>
        </w:rPr>
        <w:t xml:space="preserve"> ahlak felsefesi kategorileri uyarınca organize etmiştir: Mutezile, Cebriye, Ehli Sünnet. </w:t>
      </w:r>
      <w:r w:rsidR="004908F7">
        <w:rPr>
          <w:rFonts w:cs="Times New Roman"/>
          <w:szCs w:val="24"/>
        </w:rPr>
        <w:t>Örneklemin çoğunluğunun (85.3%) Ehli Sünnetin görüşlerine yakın olduğunu belirlemiştir. Öğrencilerin çoğu (</w:t>
      </w:r>
      <w:r w:rsidR="004908F7" w:rsidRPr="004908F7">
        <w:rPr>
          <w:rFonts w:cs="Times New Roman"/>
          <w:szCs w:val="24"/>
        </w:rPr>
        <w:t>64.7%)</w:t>
      </w:r>
      <w:r w:rsidR="004908F7">
        <w:rPr>
          <w:rFonts w:cs="Times New Roman"/>
          <w:szCs w:val="24"/>
        </w:rPr>
        <w:t xml:space="preserve"> ders başarısının tamamen kendisi ile ilgili olduğunu belirtmiştir. </w:t>
      </w:r>
    </w:p>
    <w:p w:rsidR="004908F7" w:rsidRDefault="004908F7" w:rsidP="004908F7">
      <w:pPr>
        <w:autoSpaceDE w:val="0"/>
        <w:autoSpaceDN w:val="0"/>
        <w:adjustRightInd w:val="0"/>
        <w:spacing w:after="0" w:line="360" w:lineRule="auto"/>
        <w:rPr>
          <w:rFonts w:cs="Times New Roman"/>
          <w:szCs w:val="24"/>
        </w:rPr>
      </w:pPr>
      <w:r>
        <w:rPr>
          <w:rFonts w:cs="Times New Roman"/>
          <w:szCs w:val="24"/>
        </w:rPr>
        <w:t>Fakat akademik konulardaki Tanrı’ya atıf yapma stili ile tabiat olaylarındakinin çok farklı olduğu belirlenmiştir.</w:t>
      </w:r>
    </w:p>
    <w:p w:rsidR="00E17C33" w:rsidRPr="004908F7" w:rsidRDefault="004908F7" w:rsidP="004908F7">
      <w:pPr>
        <w:autoSpaceDE w:val="0"/>
        <w:autoSpaceDN w:val="0"/>
        <w:adjustRightInd w:val="0"/>
        <w:spacing w:after="0" w:line="360" w:lineRule="auto"/>
        <w:rPr>
          <w:rFonts w:cs="Times New Roman"/>
          <w:b/>
          <w:szCs w:val="24"/>
        </w:rPr>
      </w:pPr>
      <w:r w:rsidRPr="004908F7">
        <w:rPr>
          <w:rFonts w:cs="Times New Roman"/>
          <w:b/>
          <w:szCs w:val="24"/>
        </w:rPr>
        <w:t xml:space="preserve"> Akademik konularda içe dönük tabiat olaylarında Tanrı’ya dönük yüklemeler daha fazladır. </w:t>
      </w:r>
      <w:r w:rsidRPr="004908F7">
        <w:rPr>
          <w:rFonts w:cs="Times New Roman"/>
          <w:szCs w:val="24"/>
        </w:rPr>
        <w:t>(</w:t>
      </w:r>
      <w:proofErr w:type="spellStart"/>
      <w:r w:rsidRPr="004908F7">
        <w:rPr>
          <w:rFonts w:cs="Times New Roman"/>
          <w:szCs w:val="24"/>
        </w:rPr>
        <w:t>Bkz.Kula</w:t>
      </w:r>
      <w:proofErr w:type="spellEnd"/>
      <w:r w:rsidRPr="004908F7">
        <w:rPr>
          <w:rFonts w:cs="Times New Roman"/>
          <w:szCs w:val="24"/>
        </w:rPr>
        <w:t xml:space="preserve"> 2002; </w:t>
      </w:r>
      <w:proofErr w:type="spellStart"/>
      <w:r w:rsidRPr="004908F7">
        <w:rPr>
          <w:rFonts w:cs="Times New Roman"/>
          <w:szCs w:val="24"/>
        </w:rPr>
        <w:t>Küçükcan</w:t>
      </w:r>
      <w:proofErr w:type="spellEnd"/>
      <w:r w:rsidRPr="004908F7">
        <w:rPr>
          <w:rFonts w:cs="Times New Roman"/>
          <w:szCs w:val="24"/>
        </w:rPr>
        <w:t xml:space="preserve"> &amp; Köse 2001).</w:t>
      </w:r>
    </w:p>
    <w:p w:rsidR="00E17C33" w:rsidRPr="004908F7" w:rsidRDefault="004908F7" w:rsidP="004908F7">
      <w:pPr>
        <w:autoSpaceDE w:val="0"/>
        <w:autoSpaceDN w:val="0"/>
        <w:adjustRightInd w:val="0"/>
        <w:spacing w:after="0" w:line="360" w:lineRule="auto"/>
        <w:rPr>
          <w:rFonts w:cs="Times New Roman"/>
          <w:szCs w:val="24"/>
        </w:rPr>
      </w:pPr>
      <w:proofErr w:type="gramStart"/>
      <w:r>
        <w:rPr>
          <w:rFonts w:cs="Times New Roman"/>
          <w:szCs w:val="24"/>
        </w:rPr>
        <w:t>17  ağustos</w:t>
      </w:r>
      <w:proofErr w:type="gramEnd"/>
      <w:r>
        <w:rPr>
          <w:rFonts w:cs="Times New Roman"/>
          <w:szCs w:val="24"/>
        </w:rPr>
        <w:t xml:space="preserve"> 1999 depreminden 8 ay sonra </w:t>
      </w:r>
      <w:r w:rsidRPr="004908F7">
        <w:rPr>
          <w:rFonts w:cs="Times New Roman"/>
          <w:szCs w:val="24"/>
        </w:rPr>
        <w:t xml:space="preserve">Beyaz (2001) </w:t>
      </w:r>
      <w:r>
        <w:rPr>
          <w:rFonts w:cs="Times New Roman"/>
          <w:szCs w:val="24"/>
        </w:rPr>
        <w:t xml:space="preserve"> depremzedelerle yaptığı çalışmada (N=200)</w:t>
      </w:r>
      <w:r w:rsidR="00646F22">
        <w:rPr>
          <w:rFonts w:cs="Times New Roman"/>
          <w:szCs w:val="24"/>
        </w:rPr>
        <w:t xml:space="preserve"> </w:t>
      </w:r>
      <w:r>
        <w:rPr>
          <w:rFonts w:cs="Times New Roman"/>
          <w:szCs w:val="24"/>
        </w:rPr>
        <w:t>ayrı baş etme tarzını in</w:t>
      </w:r>
      <w:r w:rsidR="00646F22">
        <w:rPr>
          <w:rFonts w:cs="Times New Roman"/>
          <w:szCs w:val="24"/>
        </w:rPr>
        <w:t xml:space="preserve">celedi: </w:t>
      </w:r>
      <w:proofErr w:type="spellStart"/>
      <w:r w:rsidR="00646F22">
        <w:rPr>
          <w:rFonts w:cs="Times New Roman"/>
          <w:szCs w:val="24"/>
        </w:rPr>
        <w:t>fatalistik</w:t>
      </w:r>
      <w:proofErr w:type="spellEnd"/>
      <w:r w:rsidR="00646F22">
        <w:rPr>
          <w:rFonts w:cs="Times New Roman"/>
          <w:szCs w:val="24"/>
        </w:rPr>
        <w:t xml:space="preserve">, problem odaklı/optimisttik yaklaşım. </w:t>
      </w:r>
      <w:r>
        <w:rPr>
          <w:rFonts w:cs="Times New Roman"/>
          <w:szCs w:val="24"/>
        </w:rPr>
        <w:t xml:space="preserve"> </w:t>
      </w:r>
      <w:r w:rsidR="00646F22">
        <w:rPr>
          <w:rFonts w:cs="Times New Roman"/>
          <w:szCs w:val="24"/>
        </w:rPr>
        <w:t>Dışa dönük yüklemeler yapmak ile problem odaklı/</w:t>
      </w:r>
      <w:proofErr w:type="spellStart"/>
      <w:r w:rsidR="00646F22">
        <w:rPr>
          <w:rFonts w:cs="Times New Roman"/>
          <w:szCs w:val="24"/>
        </w:rPr>
        <w:t>optimistik</w:t>
      </w:r>
      <w:proofErr w:type="spellEnd"/>
      <w:r w:rsidR="00646F22">
        <w:rPr>
          <w:rFonts w:cs="Times New Roman"/>
          <w:szCs w:val="24"/>
        </w:rPr>
        <w:t xml:space="preserve"> yaklaşım arasında ters yönlü (negatif) ilişki bulundu. İçe dönük yükleme yapmak ile problem odaklı/</w:t>
      </w:r>
      <w:proofErr w:type="spellStart"/>
      <w:r w:rsidR="00646F22">
        <w:rPr>
          <w:rFonts w:cs="Times New Roman"/>
          <w:szCs w:val="24"/>
        </w:rPr>
        <w:t>optimistik</w:t>
      </w:r>
      <w:proofErr w:type="spellEnd"/>
      <w:r w:rsidR="00646F22">
        <w:rPr>
          <w:rFonts w:cs="Times New Roman"/>
          <w:szCs w:val="24"/>
        </w:rPr>
        <w:t xml:space="preserve"> yaklaşım </w:t>
      </w:r>
      <w:r w:rsidR="00646F22">
        <w:rPr>
          <w:rFonts w:cs="Times New Roman"/>
          <w:szCs w:val="24"/>
        </w:rPr>
        <w:lastRenderedPageBreak/>
        <w:t xml:space="preserve">arasında benzer yönlü (pozitif)  ilişki çıkmıştır. </w:t>
      </w:r>
      <w:proofErr w:type="spellStart"/>
      <w:r w:rsidR="00646F22">
        <w:rPr>
          <w:rFonts w:cs="Times New Roman"/>
          <w:szCs w:val="24"/>
        </w:rPr>
        <w:t>Fatalistik</w:t>
      </w:r>
      <w:proofErr w:type="spellEnd"/>
      <w:r w:rsidR="00646F22">
        <w:rPr>
          <w:rFonts w:cs="Times New Roman"/>
          <w:szCs w:val="24"/>
        </w:rPr>
        <w:t xml:space="preserve"> yaklaşım ile umutsuzluk arasında güçlü ve pozitif yönlü bir ilişki çıkmıştır. </w:t>
      </w:r>
    </w:p>
    <w:p w:rsidR="00E17C33" w:rsidRPr="004908F7" w:rsidRDefault="00E17C33" w:rsidP="004908F7">
      <w:pPr>
        <w:autoSpaceDE w:val="0"/>
        <w:autoSpaceDN w:val="0"/>
        <w:adjustRightInd w:val="0"/>
        <w:spacing w:after="0" w:line="360" w:lineRule="auto"/>
        <w:rPr>
          <w:rFonts w:cs="Times New Roman"/>
          <w:szCs w:val="24"/>
        </w:rPr>
      </w:pPr>
    </w:p>
    <w:p w:rsidR="00E17C33" w:rsidRPr="00A35CF2" w:rsidRDefault="001D650A" w:rsidP="00A35CF2">
      <w:pPr>
        <w:autoSpaceDE w:val="0"/>
        <w:autoSpaceDN w:val="0"/>
        <w:adjustRightInd w:val="0"/>
        <w:spacing w:after="0" w:line="360" w:lineRule="auto"/>
        <w:jc w:val="center"/>
        <w:rPr>
          <w:rFonts w:cs="Times New Roman"/>
          <w:b/>
          <w:szCs w:val="24"/>
        </w:rPr>
      </w:pPr>
      <w:r>
        <w:rPr>
          <w:rFonts w:cs="Times New Roman"/>
          <w:b/>
          <w:szCs w:val="24"/>
        </w:rPr>
        <w:t>10.b.</w:t>
      </w:r>
      <w:r w:rsidR="00A35CF2" w:rsidRPr="00A35CF2">
        <w:rPr>
          <w:rFonts w:cs="Times New Roman"/>
          <w:b/>
          <w:szCs w:val="24"/>
        </w:rPr>
        <w:t>ADİL DÜNYA İNAN</w:t>
      </w:r>
      <w:bookmarkStart w:id="0" w:name="_GoBack"/>
      <w:bookmarkEnd w:id="0"/>
      <w:r w:rsidR="00A35CF2" w:rsidRPr="00A35CF2">
        <w:rPr>
          <w:rFonts w:cs="Times New Roman"/>
          <w:b/>
          <w:szCs w:val="24"/>
        </w:rPr>
        <w:t>CI</w:t>
      </w:r>
    </w:p>
    <w:p w:rsidR="00A35CF2" w:rsidRPr="00A35CF2" w:rsidRDefault="00A35CF2" w:rsidP="00A35CF2">
      <w:pPr>
        <w:autoSpaceDE w:val="0"/>
        <w:autoSpaceDN w:val="0"/>
        <w:adjustRightInd w:val="0"/>
        <w:spacing w:after="0" w:line="480" w:lineRule="auto"/>
        <w:rPr>
          <w:rFonts w:eastAsia="TimesNewRomanPS-ItalicMT" w:cs="Times New Roman"/>
          <w:b/>
          <w:iCs/>
          <w:szCs w:val="24"/>
        </w:rPr>
      </w:pPr>
      <w:r w:rsidRPr="00A35CF2">
        <w:rPr>
          <w:rFonts w:eastAsia="TimesNewRomanPSMT" w:cs="Times New Roman"/>
          <w:szCs w:val="24"/>
        </w:rPr>
        <w:t xml:space="preserve"> </w:t>
      </w:r>
      <w:r w:rsidRPr="00A35CF2">
        <w:rPr>
          <w:rFonts w:eastAsia="TimesNewRomanPS-ItalicMT" w:cs="Times New Roman"/>
          <w:iCs/>
          <w:szCs w:val="24"/>
        </w:rPr>
        <w:t>‘İlahi adalet’ insanların, hem “bu</w:t>
      </w:r>
      <w:r>
        <w:rPr>
          <w:rFonts w:eastAsia="TimesNewRomanPS-ItalicMT" w:cs="Times New Roman"/>
          <w:iCs/>
          <w:szCs w:val="24"/>
        </w:rPr>
        <w:t xml:space="preserve"> </w:t>
      </w:r>
      <w:r w:rsidRPr="00A35CF2">
        <w:rPr>
          <w:rFonts w:eastAsia="TimesNewRomanPS-ItalicMT" w:cs="Times New Roman"/>
          <w:iCs/>
          <w:szCs w:val="24"/>
        </w:rPr>
        <w:t>dünyada herkes başına geleni hak ediyordur, elde ettiğine de</w:t>
      </w:r>
      <w:r>
        <w:rPr>
          <w:rFonts w:eastAsia="TimesNewRomanPS-ItalicMT" w:cs="Times New Roman"/>
          <w:iCs/>
          <w:szCs w:val="24"/>
        </w:rPr>
        <w:t xml:space="preserve"> </w:t>
      </w:r>
      <w:r w:rsidRPr="00A35CF2">
        <w:rPr>
          <w:rFonts w:eastAsia="TimesNewRomanPS-ItalicMT" w:cs="Times New Roman"/>
          <w:iCs/>
          <w:szCs w:val="24"/>
        </w:rPr>
        <w:t>layıktır”; “insanlara layıkıyla muamele edilir” anlamına</w:t>
      </w:r>
      <w:r>
        <w:rPr>
          <w:rFonts w:eastAsia="TimesNewRomanPS-ItalicMT" w:cs="Times New Roman"/>
          <w:iCs/>
          <w:szCs w:val="24"/>
        </w:rPr>
        <w:t xml:space="preserve"> </w:t>
      </w:r>
      <w:r w:rsidRPr="00A35CF2">
        <w:rPr>
          <w:rFonts w:eastAsia="TimesNewRomanPS-ItalicMT" w:cs="Times New Roman"/>
          <w:iCs/>
          <w:szCs w:val="24"/>
        </w:rPr>
        <w:t xml:space="preserve">gelen </w:t>
      </w:r>
      <w:r w:rsidRPr="00A35CF2">
        <w:rPr>
          <w:rFonts w:eastAsia="TimesNewRomanPS-ItalicMT" w:cs="Times New Roman"/>
          <w:b/>
          <w:iCs/>
          <w:szCs w:val="24"/>
        </w:rPr>
        <w:t>içkin adalet</w:t>
      </w:r>
      <w:r w:rsidRPr="00A35CF2">
        <w:rPr>
          <w:rFonts w:eastAsia="TimesNewRomanPS-ItalicMT" w:cs="Times New Roman"/>
          <w:iCs/>
          <w:szCs w:val="24"/>
        </w:rPr>
        <w:t xml:space="preserve"> inancını; hem de ‘hak eninde sonunda (ya</w:t>
      </w:r>
      <w:r>
        <w:rPr>
          <w:rFonts w:eastAsia="TimesNewRomanPS-ItalicMT" w:cs="Times New Roman"/>
          <w:iCs/>
          <w:szCs w:val="24"/>
        </w:rPr>
        <w:t xml:space="preserve"> </w:t>
      </w:r>
      <w:r w:rsidRPr="00A35CF2">
        <w:rPr>
          <w:rFonts w:eastAsia="TimesNewRomanPS-ItalicMT" w:cs="Times New Roman"/>
          <w:iCs/>
          <w:szCs w:val="24"/>
        </w:rPr>
        <w:t xml:space="preserve">bu dünyada ya da </w:t>
      </w:r>
      <w:proofErr w:type="spellStart"/>
      <w:r w:rsidRPr="00A35CF2">
        <w:rPr>
          <w:rFonts w:eastAsia="TimesNewRomanPS-ItalicMT" w:cs="Times New Roman"/>
          <w:iCs/>
          <w:szCs w:val="24"/>
        </w:rPr>
        <w:t>âhirette</w:t>
      </w:r>
      <w:proofErr w:type="spellEnd"/>
      <w:r w:rsidRPr="00A35CF2">
        <w:rPr>
          <w:rFonts w:eastAsia="TimesNewRomanPS-ItalicMT" w:cs="Times New Roman"/>
          <w:iCs/>
          <w:szCs w:val="24"/>
        </w:rPr>
        <w:t xml:space="preserve">) yerini bulur’ anlamında </w:t>
      </w:r>
      <w:r w:rsidRPr="00A35CF2">
        <w:rPr>
          <w:rFonts w:eastAsia="TimesNewRomanPS-ItalicMT" w:cs="Times New Roman"/>
          <w:b/>
          <w:iCs/>
          <w:szCs w:val="24"/>
        </w:rPr>
        <w:t>nihai</w:t>
      </w:r>
    </w:p>
    <w:p w:rsidR="00A35CF2" w:rsidRDefault="00A35CF2" w:rsidP="00A35CF2">
      <w:pPr>
        <w:autoSpaceDE w:val="0"/>
        <w:autoSpaceDN w:val="0"/>
        <w:adjustRightInd w:val="0"/>
        <w:spacing w:after="0" w:line="480" w:lineRule="auto"/>
        <w:rPr>
          <w:rFonts w:eastAsia="TimesNewRomanPS-ItalicMT" w:cs="Times New Roman"/>
          <w:iCs/>
          <w:szCs w:val="24"/>
        </w:rPr>
      </w:pPr>
      <w:proofErr w:type="gramStart"/>
      <w:r w:rsidRPr="00A35CF2">
        <w:rPr>
          <w:rFonts w:eastAsia="TimesNewRomanPS-ItalicMT" w:cs="Times New Roman"/>
          <w:b/>
          <w:iCs/>
          <w:szCs w:val="24"/>
        </w:rPr>
        <w:t>adalet</w:t>
      </w:r>
      <w:proofErr w:type="gramEnd"/>
      <w:r w:rsidRPr="00A35CF2">
        <w:rPr>
          <w:rFonts w:eastAsia="TimesNewRomanPS-ItalicMT" w:cs="Times New Roman"/>
          <w:iCs/>
          <w:szCs w:val="24"/>
        </w:rPr>
        <w:t xml:space="preserve"> inancını içeren aşkın bir adalet kavrayışıdı</w:t>
      </w:r>
      <w:r w:rsidR="000953B4">
        <w:rPr>
          <w:rFonts w:eastAsia="TimesNewRomanPS-ItalicMT" w:cs="Times New Roman"/>
          <w:iCs/>
          <w:szCs w:val="24"/>
        </w:rPr>
        <w:t>r(Kaplan, 2010</w:t>
      </w:r>
      <w:r>
        <w:rPr>
          <w:rFonts w:eastAsia="TimesNewRomanPS-ItalicMT" w:cs="Times New Roman"/>
          <w:iCs/>
          <w:szCs w:val="24"/>
        </w:rPr>
        <w:t xml:space="preserve">). </w:t>
      </w:r>
    </w:p>
    <w:p w:rsidR="00A35CF2" w:rsidRPr="00A35CF2" w:rsidRDefault="00A35CF2" w:rsidP="00A35CF2">
      <w:pPr>
        <w:autoSpaceDE w:val="0"/>
        <w:autoSpaceDN w:val="0"/>
        <w:adjustRightInd w:val="0"/>
        <w:spacing w:after="0" w:line="240" w:lineRule="auto"/>
        <w:rPr>
          <w:rFonts w:eastAsia="TimesNewRomanPS-ItalicMT" w:cs="Times New Roman"/>
          <w:iCs/>
          <w:szCs w:val="24"/>
        </w:rPr>
      </w:pPr>
    </w:p>
    <w:p w:rsidR="006E306F" w:rsidRPr="00A35CF2" w:rsidRDefault="00A35CF2" w:rsidP="00A35CF2">
      <w:pPr>
        <w:autoSpaceDE w:val="0"/>
        <w:autoSpaceDN w:val="0"/>
        <w:adjustRightInd w:val="0"/>
        <w:spacing w:after="0" w:line="480" w:lineRule="auto"/>
        <w:rPr>
          <w:rFonts w:cs="Times New Roman"/>
          <w:szCs w:val="24"/>
        </w:rPr>
      </w:pPr>
      <w:r w:rsidRPr="00A35CF2">
        <w:rPr>
          <w:rFonts w:eastAsia="TimesNewRomanPSMT" w:cs="Times New Roman"/>
          <w:szCs w:val="24"/>
        </w:rPr>
        <w:t>Bir yönüyle kötülük problemine işaret ettiği için Felsefe,</w:t>
      </w:r>
      <w:r>
        <w:rPr>
          <w:rFonts w:eastAsia="TimesNewRomanPSMT" w:cs="Times New Roman"/>
          <w:szCs w:val="24"/>
        </w:rPr>
        <w:t xml:space="preserve"> </w:t>
      </w:r>
      <w:r w:rsidRPr="00A35CF2">
        <w:rPr>
          <w:rFonts w:eastAsia="TimesNewRomanPSMT" w:cs="Times New Roman"/>
          <w:szCs w:val="24"/>
        </w:rPr>
        <w:t>Etik ve Teoloji/ Kelam ilmini yakı</w:t>
      </w:r>
      <w:r>
        <w:rPr>
          <w:rFonts w:eastAsia="TimesNewRomanPSMT" w:cs="Times New Roman"/>
          <w:szCs w:val="24"/>
        </w:rPr>
        <w:t xml:space="preserve">ndan ilgilendirir. </w:t>
      </w:r>
      <w:r w:rsidRPr="00A35CF2">
        <w:rPr>
          <w:rFonts w:eastAsia="TimesNewRomanPSMT" w:cs="Times New Roman"/>
          <w:szCs w:val="24"/>
        </w:rPr>
        <w:t>Söz konusu</w:t>
      </w:r>
      <w:r>
        <w:rPr>
          <w:rFonts w:eastAsia="TimesNewRomanPSMT" w:cs="Times New Roman"/>
          <w:szCs w:val="24"/>
        </w:rPr>
        <w:t xml:space="preserve"> </w:t>
      </w:r>
      <w:r w:rsidRPr="00A35CF2">
        <w:rPr>
          <w:rFonts w:eastAsia="TimesNewRomanPSMT" w:cs="Times New Roman"/>
          <w:szCs w:val="24"/>
        </w:rPr>
        <w:t>ilimler, bu problemi daha çok Tanrı eksenli ele alarak; Tanrının</w:t>
      </w:r>
      <w:r>
        <w:rPr>
          <w:rFonts w:eastAsia="TimesNewRomanPSMT" w:cs="Times New Roman"/>
          <w:szCs w:val="24"/>
        </w:rPr>
        <w:t xml:space="preserve"> </w:t>
      </w:r>
      <w:r w:rsidRPr="00A35CF2">
        <w:rPr>
          <w:rFonts w:eastAsia="TimesNewRomanPSMT" w:cs="Times New Roman"/>
          <w:szCs w:val="24"/>
        </w:rPr>
        <w:t>sıfatlarından hareketle, O’nun kötülüğü yaratıp yaratmayacağı</w:t>
      </w:r>
      <w:r>
        <w:rPr>
          <w:rFonts w:eastAsia="TimesNewRomanPSMT" w:cs="Times New Roman"/>
          <w:szCs w:val="24"/>
        </w:rPr>
        <w:t xml:space="preserve"> </w:t>
      </w:r>
      <w:r w:rsidRPr="00A35CF2">
        <w:rPr>
          <w:rFonts w:eastAsia="TimesNewRomanPSMT" w:cs="Times New Roman"/>
          <w:szCs w:val="24"/>
        </w:rPr>
        <w:t>veya evrende kötülüğün varlığına izin vermesinin</w:t>
      </w:r>
      <w:r>
        <w:rPr>
          <w:rFonts w:eastAsia="TimesNewRomanPSMT" w:cs="Times New Roman"/>
          <w:szCs w:val="24"/>
        </w:rPr>
        <w:t xml:space="preserve"> </w:t>
      </w:r>
      <w:r w:rsidRPr="00A35CF2">
        <w:rPr>
          <w:rFonts w:eastAsia="TimesNewRomanPSMT" w:cs="Times New Roman"/>
          <w:szCs w:val="24"/>
        </w:rPr>
        <w:t>hikmetini (</w:t>
      </w:r>
      <w:proofErr w:type="spellStart"/>
      <w:r w:rsidRPr="00A35CF2">
        <w:rPr>
          <w:rFonts w:eastAsia="TimesNewRomanPS-ItalicMT" w:cs="Times New Roman"/>
          <w:iCs/>
          <w:szCs w:val="24"/>
        </w:rPr>
        <w:t>husun-kubuh</w:t>
      </w:r>
      <w:proofErr w:type="spellEnd"/>
      <w:r w:rsidRPr="00A35CF2">
        <w:rPr>
          <w:rFonts w:eastAsia="TimesNewRomanPS-ItalicMT" w:cs="Times New Roman"/>
          <w:iCs/>
          <w:szCs w:val="24"/>
        </w:rPr>
        <w:t xml:space="preserve"> </w:t>
      </w:r>
      <w:r w:rsidRPr="00A35CF2">
        <w:rPr>
          <w:rFonts w:eastAsia="TimesNewRomanPSMT" w:cs="Times New Roman"/>
          <w:szCs w:val="24"/>
        </w:rPr>
        <w:t xml:space="preserve">meselesi) tartışır. </w:t>
      </w:r>
      <w:r>
        <w:rPr>
          <w:rFonts w:eastAsia="TimesNewRomanPSMT" w:cs="Times New Roman"/>
          <w:szCs w:val="24"/>
        </w:rPr>
        <w:t xml:space="preserve">Din psikolojisi bu dünyada </w:t>
      </w:r>
      <w:r w:rsidRPr="00A35CF2">
        <w:rPr>
          <w:rFonts w:eastAsia="TimesNewRomanPSMT" w:cs="Times New Roman"/>
          <w:szCs w:val="24"/>
        </w:rPr>
        <w:t>süren bir düzenin olduğuna ve bu düzen gereği meydana</w:t>
      </w:r>
      <w:r>
        <w:rPr>
          <w:rFonts w:eastAsia="TimesNewRomanPSMT" w:cs="Times New Roman"/>
          <w:szCs w:val="24"/>
        </w:rPr>
        <w:t xml:space="preserve"> </w:t>
      </w:r>
      <w:r w:rsidRPr="00A35CF2">
        <w:rPr>
          <w:rFonts w:eastAsia="TimesNewRomanPSMT" w:cs="Times New Roman"/>
          <w:szCs w:val="24"/>
        </w:rPr>
        <w:t>gelen her şeyin adilane gerçekleştiği, eninde sonunda iyiliğin</w:t>
      </w:r>
      <w:r>
        <w:rPr>
          <w:rFonts w:eastAsia="TimesNewRomanPSMT" w:cs="Times New Roman"/>
          <w:szCs w:val="24"/>
        </w:rPr>
        <w:t xml:space="preserve"> </w:t>
      </w:r>
      <w:r w:rsidRPr="00A35CF2">
        <w:rPr>
          <w:rFonts w:eastAsia="TimesNewRomanPSMT" w:cs="Times New Roman"/>
          <w:szCs w:val="24"/>
        </w:rPr>
        <w:t>de kötülüğün de karşılığını bulacağına dair halk arasında</w:t>
      </w:r>
      <w:r>
        <w:rPr>
          <w:rFonts w:eastAsia="TimesNewRomanPSMT" w:cs="Times New Roman"/>
          <w:szCs w:val="24"/>
        </w:rPr>
        <w:t xml:space="preserve"> </w:t>
      </w:r>
      <w:r w:rsidRPr="00A35CF2">
        <w:rPr>
          <w:rFonts w:eastAsia="TimesNewRomanPSMT" w:cs="Times New Roman"/>
          <w:szCs w:val="24"/>
        </w:rPr>
        <w:t>mevcut yaygın inanç ve bu inanç doğrultusunda ortaya çıkan</w:t>
      </w:r>
      <w:r>
        <w:rPr>
          <w:rFonts w:eastAsia="TimesNewRomanPSMT" w:cs="Times New Roman"/>
          <w:szCs w:val="24"/>
        </w:rPr>
        <w:t xml:space="preserve"> </w:t>
      </w:r>
      <w:r w:rsidRPr="00A35CF2">
        <w:rPr>
          <w:rFonts w:eastAsia="TimesNewRomanPSMT" w:cs="Times New Roman"/>
          <w:szCs w:val="24"/>
        </w:rPr>
        <w:t xml:space="preserve">tutumlar ilgilendirmektedir. </w:t>
      </w:r>
      <w:r w:rsidR="000953B4">
        <w:rPr>
          <w:rFonts w:eastAsia="TimesNewRomanPSMT" w:cs="Times New Roman"/>
          <w:szCs w:val="24"/>
        </w:rPr>
        <w:t>Kaplan (2010) dindarlık ile iç</w:t>
      </w:r>
      <w:r w:rsidR="00AA4BD3">
        <w:rPr>
          <w:rFonts w:eastAsia="TimesNewRomanPSMT" w:cs="Times New Roman"/>
          <w:szCs w:val="24"/>
        </w:rPr>
        <w:t xml:space="preserve">kin adalet inancı arasındaki ilişkinin nihai adalet inancına göre daha zayıf olduğunu bulmuştur. </w:t>
      </w:r>
    </w:p>
    <w:sectPr w:rsidR="006E306F" w:rsidRPr="00A35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1" w:usb1="00000000" w:usb2="00000000" w:usb3="00000000" w:csb0="00000011"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D25"/>
    <w:multiLevelType w:val="hybridMultilevel"/>
    <w:tmpl w:val="16C2974E"/>
    <w:lvl w:ilvl="0" w:tplc="033C60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90032E"/>
    <w:multiLevelType w:val="hybridMultilevel"/>
    <w:tmpl w:val="782E1E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60720AD"/>
    <w:multiLevelType w:val="hybridMultilevel"/>
    <w:tmpl w:val="38347332"/>
    <w:lvl w:ilvl="0" w:tplc="93E06F5A">
      <w:start w:val="1"/>
      <w:numFmt w:val="bullet"/>
      <w:lvlText w:val="→"/>
      <w:lvlJc w:val="left"/>
      <w:pPr>
        <w:ind w:left="502" w:hanging="360"/>
      </w:pPr>
      <w:rPr>
        <w:rFonts w:ascii="Times New Roman" w:eastAsiaTheme="minorHAns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CD"/>
    <w:rsid w:val="000953B4"/>
    <w:rsid w:val="001D650A"/>
    <w:rsid w:val="004908F7"/>
    <w:rsid w:val="005C48C9"/>
    <w:rsid w:val="00646F22"/>
    <w:rsid w:val="006E306F"/>
    <w:rsid w:val="00A35CF2"/>
    <w:rsid w:val="00AA4BD3"/>
    <w:rsid w:val="00B71937"/>
    <w:rsid w:val="00CA730D"/>
    <w:rsid w:val="00E17C33"/>
    <w:rsid w:val="00F90ECF"/>
    <w:rsid w:val="00FB7A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8F7A"/>
  <w15:chartTrackingRefBased/>
  <w15:docId w15:val="{B80C1B34-186D-4479-98C4-7472157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7C33"/>
    <w:pPr>
      <w:ind w:left="720"/>
      <w:contextualSpacing/>
    </w:pPr>
  </w:style>
  <w:style w:type="table" w:styleId="TabloKlavuzu">
    <w:name w:val="Table Grid"/>
    <w:basedOn w:val="NormalTablo"/>
    <w:uiPriority w:val="39"/>
    <w:rsid w:val="00E17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1098</Words>
  <Characters>6261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3</cp:revision>
  <dcterms:created xsi:type="dcterms:W3CDTF">2019-12-01T08:18:00Z</dcterms:created>
  <dcterms:modified xsi:type="dcterms:W3CDTF">2019-12-01T08:27:00Z</dcterms:modified>
</cp:coreProperties>
</file>