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D" w:rsidRDefault="006D4E1D" w:rsidP="00383419">
      <w:pPr>
        <w:autoSpaceDE w:val="0"/>
        <w:autoSpaceDN w:val="0"/>
        <w:adjustRightInd w:val="0"/>
        <w:spacing w:after="0" w:line="480" w:lineRule="auto"/>
        <w:rPr>
          <w:rFonts w:cs="Times New Roman"/>
          <w:b/>
          <w:bCs/>
          <w:szCs w:val="24"/>
        </w:rPr>
      </w:pPr>
    </w:p>
    <w:p w:rsidR="006D4E1D" w:rsidRDefault="004457E5" w:rsidP="006D4E1D">
      <w:pPr>
        <w:autoSpaceDE w:val="0"/>
        <w:autoSpaceDN w:val="0"/>
        <w:adjustRightInd w:val="0"/>
        <w:spacing w:after="0" w:line="480" w:lineRule="auto"/>
        <w:jc w:val="center"/>
        <w:rPr>
          <w:rFonts w:cs="Times New Roman"/>
          <w:b/>
          <w:bCs/>
          <w:szCs w:val="24"/>
        </w:rPr>
      </w:pPr>
      <w:r>
        <w:rPr>
          <w:rFonts w:cs="Times New Roman"/>
          <w:b/>
          <w:bCs/>
          <w:szCs w:val="24"/>
        </w:rPr>
        <w:t xml:space="preserve">14. </w:t>
      </w:r>
      <w:bookmarkStart w:id="0" w:name="_GoBack"/>
      <w:bookmarkEnd w:id="0"/>
      <w:r w:rsidR="006D4E1D" w:rsidRPr="00383419">
        <w:rPr>
          <w:rFonts w:cs="Times New Roman"/>
          <w:b/>
          <w:bCs/>
          <w:szCs w:val="24"/>
        </w:rPr>
        <w:t>DİN DEĞİŞTİRME</w:t>
      </w:r>
    </w:p>
    <w:p w:rsidR="00897332" w:rsidRDefault="00383419" w:rsidP="00383419">
      <w:pPr>
        <w:autoSpaceDE w:val="0"/>
        <w:autoSpaceDN w:val="0"/>
        <w:adjustRightInd w:val="0"/>
        <w:spacing w:after="0" w:line="480" w:lineRule="auto"/>
        <w:rPr>
          <w:rFonts w:cs="Times New Roman"/>
          <w:szCs w:val="24"/>
        </w:rPr>
      </w:pPr>
      <w:r w:rsidRPr="00383419">
        <w:rPr>
          <w:rFonts w:cs="Times New Roman"/>
          <w:b/>
          <w:bCs/>
          <w:szCs w:val="24"/>
        </w:rPr>
        <w:t xml:space="preserve">Din değiştirme </w:t>
      </w:r>
      <w:r w:rsidRPr="00383419">
        <w:rPr>
          <w:rFonts w:cs="Times New Roman"/>
          <w:szCs w:val="24"/>
        </w:rPr>
        <w:t>bir dinden başka bir dine dönmek demektir. Bireyin bir</w:t>
      </w:r>
      <w:r>
        <w:rPr>
          <w:rFonts w:cs="Times New Roman"/>
          <w:szCs w:val="24"/>
        </w:rPr>
        <w:t xml:space="preserve"> </w:t>
      </w:r>
      <w:r w:rsidRPr="00383419">
        <w:rPr>
          <w:rFonts w:cs="Times New Roman"/>
          <w:szCs w:val="24"/>
        </w:rPr>
        <w:t>dine olan inanç ve bağlılığının başka bir dine geçiş yapması anlamına</w:t>
      </w:r>
      <w:r>
        <w:rPr>
          <w:rFonts w:cs="Times New Roman"/>
          <w:szCs w:val="24"/>
        </w:rPr>
        <w:t xml:space="preserve"> </w:t>
      </w:r>
      <w:r w:rsidRPr="00383419">
        <w:rPr>
          <w:rFonts w:cs="Times New Roman"/>
          <w:szCs w:val="24"/>
        </w:rPr>
        <w:t xml:space="preserve">gelmektedir. İslam geleneğinde başka bir dinden İslam Dini’ne girme </w:t>
      </w:r>
      <w:r w:rsidRPr="00383419">
        <w:rPr>
          <w:rFonts w:cs="Times New Roman"/>
          <w:i/>
          <w:iCs/>
          <w:szCs w:val="24"/>
        </w:rPr>
        <w:t>ihtida</w:t>
      </w:r>
      <w:r>
        <w:rPr>
          <w:rFonts w:cs="Times New Roman"/>
          <w:i/>
          <w:iCs/>
          <w:szCs w:val="24"/>
        </w:rPr>
        <w:t xml:space="preserve"> </w:t>
      </w:r>
      <w:r w:rsidRPr="00383419">
        <w:rPr>
          <w:rFonts w:cs="Times New Roman"/>
          <w:szCs w:val="24"/>
        </w:rPr>
        <w:t xml:space="preserve">ve İslam Dini’ni terk ederek, bir başka dine geçiş yapma olayı için de </w:t>
      </w:r>
      <w:r w:rsidRPr="00383419">
        <w:rPr>
          <w:rFonts w:cs="Times New Roman"/>
          <w:i/>
          <w:iCs/>
          <w:szCs w:val="24"/>
        </w:rPr>
        <w:t>irtidat</w:t>
      </w:r>
      <w:r>
        <w:rPr>
          <w:rFonts w:cs="Times New Roman"/>
          <w:i/>
          <w:iCs/>
          <w:szCs w:val="24"/>
        </w:rPr>
        <w:t xml:space="preserve"> </w:t>
      </w:r>
      <w:r w:rsidRPr="00383419">
        <w:rPr>
          <w:rFonts w:cs="Times New Roman"/>
          <w:szCs w:val="24"/>
        </w:rPr>
        <w:t>kavramları kullanılır.</w:t>
      </w:r>
      <w:r w:rsidR="00897332">
        <w:rPr>
          <w:rFonts w:cs="Times New Roman"/>
          <w:szCs w:val="24"/>
        </w:rPr>
        <w:t xml:space="preserve"> </w:t>
      </w:r>
    </w:p>
    <w:p w:rsidR="000A14B5" w:rsidRPr="00383419" w:rsidRDefault="00897332" w:rsidP="00383419">
      <w:pPr>
        <w:autoSpaceDE w:val="0"/>
        <w:autoSpaceDN w:val="0"/>
        <w:adjustRightInd w:val="0"/>
        <w:spacing w:after="0" w:line="480" w:lineRule="auto"/>
        <w:rPr>
          <w:rFonts w:cs="Times New Roman"/>
          <w:szCs w:val="24"/>
        </w:rPr>
      </w:pPr>
      <w:r>
        <w:rPr>
          <w:rFonts w:cs="Times New Roman"/>
          <w:szCs w:val="24"/>
        </w:rPr>
        <w:t xml:space="preserve">Son yıllarda dünyanın en kötü koşullarına sahip Filipinler ceza evindeki mahkûmların Hristiyanlıktan İslam dine geçmesi, Suriyeli mültecilerin Avrupa ve Amerika da İslam dininden Hristiyanlığa geçmesi ile din psikolojisi alanındaki din değiştirmeye ilişkin çalışmalar artmıştır. </w:t>
      </w:r>
    </w:p>
    <w:p w:rsidR="00383419" w:rsidRPr="00383419" w:rsidRDefault="00383419" w:rsidP="00383419">
      <w:pPr>
        <w:spacing w:line="480" w:lineRule="auto"/>
        <w:rPr>
          <w:rFonts w:cs="Times New Roman"/>
          <w:b/>
          <w:bCs/>
          <w:szCs w:val="24"/>
        </w:rPr>
      </w:pPr>
      <w:r w:rsidRPr="00383419">
        <w:rPr>
          <w:rFonts w:cs="Times New Roman"/>
          <w:b/>
          <w:bCs/>
          <w:szCs w:val="24"/>
        </w:rPr>
        <w:t>DİNİ DEĞİŞİMİN GÜDÜLERİ</w:t>
      </w:r>
    </w:p>
    <w:p w:rsidR="00383419" w:rsidRPr="00383419" w:rsidRDefault="00383419" w:rsidP="00192E08">
      <w:pPr>
        <w:pStyle w:val="ListeParagraf"/>
        <w:numPr>
          <w:ilvl w:val="0"/>
          <w:numId w:val="4"/>
        </w:numPr>
        <w:spacing w:line="480" w:lineRule="auto"/>
        <w:rPr>
          <w:rFonts w:cs="Times New Roman"/>
          <w:b/>
          <w:bCs/>
          <w:szCs w:val="24"/>
        </w:rPr>
      </w:pPr>
      <w:r w:rsidRPr="00383419">
        <w:rPr>
          <w:rFonts w:cs="Times New Roman"/>
          <w:b/>
          <w:bCs/>
          <w:szCs w:val="24"/>
        </w:rPr>
        <w:t>Zihinsel Güdüler</w:t>
      </w:r>
    </w:p>
    <w:p w:rsidR="00383419" w:rsidRPr="00383419" w:rsidRDefault="00383419" w:rsidP="00192E08">
      <w:pPr>
        <w:pStyle w:val="ListeParagraf"/>
        <w:numPr>
          <w:ilvl w:val="0"/>
          <w:numId w:val="4"/>
        </w:numPr>
        <w:spacing w:line="480" w:lineRule="auto"/>
        <w:rPr>
          <w:rFonts w:cs="Times New Roman"/>
          <w:b/>
          <w:bCs/>
          <w:szCs w:val="24"/>
        </w:rPr>
      </w:pPr>
      <w:r w:rsidRPr="00383419">
        <w:rPr>
          <w:rFonts w:cs="Times New Roman"/>
          <w:b/>
          <w:bCs/>
          <w:szCs w:val="24"/>
        </w:rPr>
        <w:t>Duygusal Güdüler</w:t>
      </w:r>
    </w:p>
    <w:p w:rsidR="00383419" w:rsidRPr="00383419" w:rsidRDefault="00383419" w:rsidP="00192E08">
      <w:pPr>
        <w:pStyle w:val="ListeParagraf"/>
        <w:numPr>
          <w:ilvl w:val="0"/>
          <w:numId w:val="4"/>
        </w:numPr>
        <w:spacing w:line="480" w:lineRule="auto"/>
        <w:rPr>
          <w:rFonts w:cs="Times New Roman"/>
          <w:b/>
          <w:bCs/>
          <w:szCs w:val="24"/>
        </w:rPr>
      </w:pPr>
      <w:r w:rsidRPr="00383419">
        <w:rPr>
          <w:rFonts w:cs="Times New Roman"/>
          <w:b/>
          <w:bCs/>
          <w:szCs w:val="24"/>
        </w:rPr>
        <w:t>Sosyo-Kültürel Güdüler</w:t>
      </w:r>
    </w:p>
    <w:p w:rsidR="00383419" w:rsidRPr="00383419" w:rsidRDefault="00383419" w:rsidP="00192E08">
      <w:pPr>
        <w:pStyle w:val="ListeParagraf"/>
        <w:numPr>
          <w:ilvl w:val="0"/>
          <w:numId w:val="4"/>
        </w:numPr>
        <w:spacing w:line="480" w:lineRule="auto"/>
        <w:rPr>
          <w:rFonts w:cs="Times New Roman"/>
          <w:b/>
          <w:bCs/>
          <w:i/>
          <w:iCs/>
          <w:szCs w:val="24"/>
        </w:rPr>
      </w:pPr>
      <w:r w:rsidRPr="00383419">
        <w:rPr>
          <w:rFonts w:cs="Times New Roman"/>
          <w:b/>
          <w:bCs/>
          <w:i/>
          <w:iCs/>
          <w:szCs w:val="24"/>
        </w:rPr>
        <w:t>Ekonomik Mahrumiyet</w:t>
      </w:r>
    </w:p>
    <w:p w:rsidR="00383419" w:rsidRPr="00383419" w:rsidRDefault="00383419" w:rsidP="00192E08">
      <w:pPr>
        <w:pStyle w:val="ListeParagraf"/>
        <w:numPr>
          <w:ilvl w:val="0"/>
          <w:numId w:val="4"/>
        </w:numPr>
        <w:spacing w:line="480" w:lineRule="auto"/>
        <w:rPr>
          <w:rFonts w:cs="Times New Roman"/>
          <w:b/>
          <w:bCs/>
          <w:i/>
          <w:iCs/>
          <w:szCs w:val="24"/>
        </w:rPr>
      </w:pPr>
      <w:r w:rsidRPr="00383419">
        <w:rPr>
          <w:rFonts w:cs="Times New Roman"/>
          <w:b/>
          <w:bCs/>
          <w:i/>
          <w:iCs/>
          <w:szCs w:val="24"/>
        </w:rPr>
        <w:t xml:space="preserve">Göç </w:t>
      </w:r>
      <w:r>
        <w:rPr>
          <w:rFonts w:cs="Times New Roman"/>
          <w:b/>
          <w:bCs/>
          <w:i/>
          <w:iCs/>
          <w:szCs w:val="24"/>
        </w:rPr>
        <w:t>(Mülteci olma)</w:t>
      </w:r>
    </w:p>
    <w:p w:rsidR="00383419" w:rsidRPr="002A4C61" w:rsidRDefault="002A4C61" w:rsidP="00383419">
      <w:pPr>
        <w:autoSpaceDE w:val="0"/>
        <w:autoSpaceDN w:val="0"/>
        <w:adjustRightInd w:val="0"/>
        <w:spacing w:after="0" w:line="480" w:lineRule="auto"/>
        <w:rPr>
          <w:rFonts w:cs="Times New Roman"/>
          <w:b/>
          <w:szCs w:val="24"/>
        </w:rPr>
      </w:pPr>
      <w:r w:rsidRPr="002A4C61">
        <w:rPr>
          <w:rFonts w:cs="Times New Roman"/>
          <w:b/>
          <w:szCs w:val="24"/>
        </w:rPr>
        <w:t>DİN DEĞİŞTİRME EVRELERİ</w:t>
      </w:r>
    </w:p>
    <w:p w:rsidR="002A4C61" w:rsidRDefault="002A4C61" w:rsidP="00383419">
      <w:pPr>
        <w:autoSpaceDE w:val="0"/>
        <w:autoSpaceDN w:val="0"/>
        <w:adjustRightInd w:val="0"/>
        <w:spacing w:after="0" w:line="480" w:lineRule="auto"/>
        <w:rPr>
          <w:rFonts w:cs="Times New Roman"/>
          <w:szCs w:val="24"/>
        </w:rPr>
      </w:pPr>
      <w:r>
        <w:rPr>
          <w:rFonts w:cs="Times New Roman"/>
          <w:szCs w:val="24"/>
        </w:rPr>
        <w:t>Din değiştiren kişiler genellikle üç süreçten geçerler.</w:t>
      </w:r>
    </w:p>
    <w:p w:rsidR="002A4C61" w:rsidRDefault="002A4C61" w:rsidP="002A4C61">
      <w:pPr>
        <w:pStyle w:val="ListeParagraf"/>
        <w:numPr>
          <w:ilvl w:val="0"/>
          <w:numId w:val="3"/>
        </w:numPr>
        <w:autoSpaceDE w:val="0"/>
        <w:autoSpaceDN w:val="0"/>
        <w:adjustRightInd w:val="0"/>
        <w:spacing w:after="0" w:line="480" w:lineRule="auto"/>
        <w:rPr>
          <w:rFonts w:cs="Times New Roman"/>
          <w:szCs w:val="24"/>
        </w:rPr>
      </w:pPr>
      <w:r>
        <w:rPr>
          <w:rFonts w:cs="Times New Roman"/>
          <w:szCs w:val="24"/>
        </w:rPr>
        <w:t>Farklılaşma: kişi yetiştiği toplumdan uzaklaşmaya ve eski arkadaşları ile iletişim kurmamaya başlar.</w:t>
      </w:r>
    </w:p>
    <w:p w:rsidR="002A4C61" w:rsidRDefault="002A4C61" w:rsidP="002A4C61">
      <w:pPr>
        <w:pStyle w:val="ListeParagraf"/>
        <w:numPr>
          <w:ilvl w:val="0"/>
          <w:numId w:val="3"/>
        </w:numPr>
        <w:autoSpaceDE w:val="0"/>
        <w:autoSpaceDN w:val="0"/>
        <w:adjustRightInd w:val="0"/>
        <w:spacing w:after="0" w:line="480" w:lineRule="auto"/>
        <w:rPr>
          <w:rFonts w:cs="Times New Roman"/>
          <w:szCs w:val="24"/>
        </w:rPr>
      </w:pPr>
      <w:r>
        <w:rPr>
          <w:rFonts w:cs="Times New Roman"/>
          <w:szCs w:val="24"/>
        </w:rPr>
        <w:t xml:space="preserve">Soğuma: kişinin </w:t>
      </w:r>
      <w:r w:rsidR="003C79B3">
        <w:rPr>
          <w:rFonts w:cs="Times New Roman"/>
          <w:szCs w:val="24"/>
        </w:rPr>
        <w:t>eski sosyal hayatındaki</w:t>
      </w:r>
      <w:r>
        <w:rPr>
          <w:rFonts w:cs="Times New Roman"/>
          <w:szCs w:val="24"/>
        </w:rPr>
        <w:t xml:space="preserve"> heyecan ve duyguları donuklaşır.</w:t>
      </w:r>
      <w:r w:rsidR="003C79B3">
        <w:rPr>
          <w:rFonts w:cs="Times New Roman"/>
          <w:szCs w:val="24"/>
        </w:rPr>
        <w:t xml:space="preserve"> Yeni dininin mensuplarım ile iletişimi artar. </w:t>
      </w:r>
    </w:p>
    <w:p w:rsidR="002A4C61" w:rsidRPr="002A4C61" w:rsidRDefault="002A4C61" w:rsidP="002A4C61">
      <w:pPr>
        <w:pStyle w:val="ListeParagraf"/>
        <w:numPr>
          <w:ilvl w:val="0"/>
          <w:numId w:val="3"/>
        </w:numPr>
        <w:autoSpaceDE w:val="0"/>
        <w:autoSpaceDN w:val="0"/>
        <w:adjustRightInd w:val="0"/>
        <w:spacing w:after="0" w:line="480" w:lineRule="auto"/>
        <w:rPr>
          <w:rFonts w:cs="Times New Roman"/>
          <w:szCs w:val="24"/>
        </w:rPr>
      </w:pPr>
      <w:r>
        <w:rPr>
          <w:rFonts w:cs="Times New Roman"/>
          <w:szCs w:val="24"/>
        </w:rPr>
        <w:t xml:space="preserve">Yabancılaşma: </w:t>
      </w:r>
      <w:r w:rsidR="003C79B3">
        <w:rPr>
          <w:rFonts w:cs="Times New Roman"/>
          <w:szCs w:val="24"/>
        </w:rPr>
        <w:t xml:space="preserve">birey yaşadığı çevre ve topluma tamamen yabancılaşmıştır. Duygusal ve zihinsel olarak kendini yeni dine hazır hissettikten sonra kararını açıklar. </w:t>
      </w:r>
      <w:r>
        <w:rPr>
          <w:rFonts w:cs="Times New Roman"/>
          <w:szCs w:val="24"/>
        </w:rPr>
        <w:t xml:space="preserve"> </w:t>
      </w:r>
    </w:p>
    <w:p w:rsidR="002A4C61" w:rsidRDefault="002A4C61" w:rsidP="00383419">
      <w:pPr>
        <w:autoSpaceDE w:val="0"/>
        <w:autoSpaceDN w:val="0"/>
        <w:adjustRightInd w:val="0"/>
        <w:spacing w:after="0" w:line="480" w:lineRule="auto"/>
        <w:rPr>
          <w:rFonts w:cs="Times New Roman"/>
          <w:szCs w:val="24"/>
        </w:rPr>
      </w:pPr>
    </w:p>
    <w:p w:rsidR="00383419" w:rsidRPr="00383419" w:rsidRDefault="002A4C61" w:rsidP="00383419">
      <w:pPr>
        <w:autoSpaceDE w:val="0"/>
        <w:autoSpaceDN w:val="0"/>
        <w:adjustRightInd w:val="0"/>
        <w:spacing w:after="0" w:line="480" w:lineRule="auto"/>
        <w:rPr>
          <w:rFonts w:ascii="Times-Bold" w:hAnsi="Times-Bold" w:cs="Times-Bold"/>
          <w:b/>
          <w:bCs/>
          <w:szCs w:val="24"/>
        </w:rPr>
      </w:pPr>
      <w:r>
        <w:rPr>
          <w:rFonts w:ascii="Times-Bold" w:hAnsi="Times-Bold" w:cs="Times-Bold"/>
          <w:b/>
          <w:bCs/>
          <w:szCs w:val="24"/>
        </w:rPr>
        <w:lastRenderedPageBreak/>
        <w:t>DİN DEĞİŞTİREN İNSANLARLA İLGİLİ OLUŞTURULAN TİPLER</w:t>
      </w:r>
    </w:p>
    <w:p w:rsidR="00383419" w:rsidRPr="00383419" w:rsidRDefault="002A4C61" w:rsidP="00383419">
      <w:pPr>
        <w:autoSpaceDE w:val="0"/>
        <w:autoSpaceDN w:val="0"/>
        <w:adjustRightInd w:val="0"/>
        <w:spacing w:after="0" w:line="480" w:lineRule="auto"/>
        <w:rPr>
          <w:rFonts w:ascii="Times-Roman" w:hAnsi="Times-Roman" w:cs="Times-Roman"/>
          <w:szCs w:val="24"/>
        </w:rPr>
      </w:pPr>
      <w:r w:rsidRPr="00383419">
        <w:rPr>
          <w:rFonts w:ascii="Times-Italic" w:hAnsi="Times-Italic" w:cs="Times-Italic"/>
          <w:iCs/>
          <w:szCs w:val="24"/>
        </w:rPr>
        <w:t>Entelektüel</w:t>
      </w:r>
      <w:r w:rsidR="00383419" w:rsidRPr="00383419">
        <w:rPr>
          <w:rFonts w:ascii="Times-Italic" w:hAnsi="Times-Italic" w:cs="Times-Italic"/>
          <w:iCs/>
          <w:szCs w:val="24"/>
        </w:rPr>
        <w:t xml:space="preserve"> tip</w:t>
      </w:r>
    </w:p>
    <w:p w:rsidR="00383419" w:rsidRPr="00383419" w:rsidRDefault="00383419" w:rsidP="00383419">
      <w:pPr>
        <w:autoSpaceDE w:val="0"/>
        <w:autoSpaceDN w:val="0"/>
        <w:adjustRightInd w:val="0"/>
        <w:spacing w:after="0" w:line="480" w:lineRule="auto"/>
        <w:rPr>
          <w:rFonts w:ascii="Times-Italic" w:hAnsi="Times-Italic" w:cs="Times-Italic"/>
          <w:iCs/>
          <w:szCs w:val="24"/>
        </w:rPr>
      </w:pPr>
      <w:r w:rsidRPr="00383419">
        <w:rPr>
          <w:rFonts w:ascii="Times-Italic" w:hAnsi="Times-Italic" w:cs="Times-Italic"/>
          <w:iCs/>
          <w:szCs w:val="24"/>
        </w:rPr>
        <w:t>Mistik tip,</w:t>
      </w:r>
    </w:p>
    <w:p w:rsidR="00383419" w:rsidRPr="00383419" w:rsidRDefault="00383419" w:rsidP="00383419">
      <w:pPr>
        <w:autoSpaceDE w:val="0"/>
        <w:autoSpaceDN w:val="0"/>
        <w:adjustRightInd w:val="0"/>
        <w:spacing w:after="0" w:line="480" w:lineRule="auto"/>
        <w:rPr>
          <w:rFonts w:ascii="Times-Roman" w:hAnsi="Times-Roman" w:cs="Times-Roman"/>
          <w:szCs w:val="24"/>
        </w:rPr>
      </w:pPr>
      <w:r w:rsidRPr="00383419">
        <w:rPr>
          <w:rFonts w:ascii="Times-Italic" w:hAnsi="Times-Italic" w:cs="Times-Italic"/>
          <w:iCs/>
          <w:szCs w:val="24"/>
        </w:rPr>
        <w:t xml:space="preserve">Deneysel </w:t>
      </w:r>
      <w:r w:rsidRPr="00383419">
        <w:rPr>
          <w:rFonts w:ascii="Times-Roman" w:hAnsi="Times-Roman" w:cs="Times-Roman"/>
          <w:szCs w:val="24"/>
        </w:rPr>
        <w:t>tip,</w:t>
      </w:r>
    </w:p>
    <w:p w:rsidR="00383419" w:rsidRPr="00383419" w:rsidRDefault="00383419" w:rsidP="00383419">
      <w:pPr>
        <w:autoSpaceDE w:val="0"/>
        <w:autoSpaceDN w:val="0"/>
        <w:adjustRightInd w:val="0"/>
        <w:spacing w:after="0" w:line="480" w:lineRule="auto"/>
        <w:rPr>
          <w:rFonts w:ascii="Times-Roman" w:hAnsi="Times-Roman" w:cs="Times-Roman"/>
          <w:szCs w:val="24"/>
        </w:rPr>
      </w:pPr>
      <w:r w:rsidRPr="00383419">
        <w:rPr>
          <w:rFonts w:ascii="Times-Italic" w:hAnsi="Times-Italic" w:cs="Times-Italic"/>
          <w:iCs/>
          <w:szCs w:val="24"/>
        </w:rPr>
        <w:t>Duygusal tipte</w:t>
      </w:r>
    </w:p>
    <w:p w:rsidR="00383419" w:rsidRPr="00383419" w:rsidRDefault="00383419" w:rsidP="00383419">
      <w:pPr>
        <w:autoSpaceDE w:val="0"/>
        <w:autoSpaceDN w:val="0"/>
        <w:adjustRightInd w:val="0"/>
        <w:spacing w:after="0" w:line="480" w:lineRule="auto"/>
        <w:rPr>
          <w:rFonts w:ascii="Times-Roman" w:hAnsi="Times-Roman" w:cs="Times-Roman"/>
          <w:szCs w:val="24"/>
        </w:rPr>
      </w:pPr>
      <w:r w:rsidRPr="00383419">
        <w:rPr>
          <w:rFonts w:ascii="Times-Italic" w:hAnsi="Times-Italic" w:cs="Times-Italic"/>
          <w:iCs/>
          <w:szCs w:val="24"/>
        </w:rPr>
        <w:t>Yeniden uyanış tipi</w:t>
      </w:r>
    </w:p>
    <w:p w:rsidR="00383419" w:rsidRDefault="00383419" w:rsidP="00383419">
      <w:pPr>
        <w:autoSpaceDE w:val="0"/>
        <w:autoSpaceDN w:val="0"/>
        <w:adjustRightInd w:val="0"/>
        <w:spacing w:after="0" w:line="480" w:lineRule="auto"/>
        <w:rPr>
          <w:rFonts w:ascii="Times-Roman" w:hAnsi="Times-Roman" w:cs="Times-Roman"/>
          <w:szCs w:val="24"/>
        </w:rPr>
      </w:pPr>
      <w:r w:rsidRPr="00383419">
        <w:rPr>
          <w:rFonts w:ascii="Times-Italic" w:hAnsi="Times-Italic" w:cs="Times-Italic"/>
          <w:iCs/>
          <w:szCs w:val="24"/>
        </w:rPr>
        <w:t xml:space="preserve">Cebrî </w:t>
      </w:r>
      <w:r w:rsidRPr="00383419">
        <w:rPr>
          <w:rFonts w:ascii="Times-Roman" w:hAnsi="Times-Roman" w:cs="Times-Roman"/>
          <w:szCs w:val="24"/>
        </w:rPr>
        <w:t>(zorlama)</w:t>
      </w:r>
    </w:p>
    <w:p w:rsidR="003B7F2C" w:rsidRDefault="003B7F2C" w:rsidP="00F70902">
      <w:pPr>
        <w:autoSpaceDE w:val="0"/>
        <w:autoSpaceDN w:val="0"/>
        <w:adjustRightInd w:val="0"/>
        <w:spacing w:after="0" w:line="480" w:lineRule="auto"/>
        <w:jc w:val="center"/>
        <w:rPr>
          <w:rFonts w:ascii="Times-Roman" w:hAnsi="Times-Roman" w:cs="Times-Roman"/>
          <w:b/>
          <w:szCs w:val="24"/>
        </w:rPr>
      </w:pPr>
    </w:p>
    <w:p w:rsidR="003B7F2C" w:rsidRDefault="003B7F2C" w:rsidP="003B7F2C">
      <w:pPr>
        <w:autoSpaceDE w:val="0"/>
        <w:autoSpaceDN w:val="0"/>
        <w:adjustRightInd w:val="0"/>
        <w:spacing w:after="0" w:line="480" w:lineRule="auto"/>
        <w:rPr>
          <w:rFonts w:ascii="Times-Roman" w:hAnsi="Times-Roman" w:cs="Times-Roman"/>
          <w:b/>
          <w:szCs w:val="24"/>
        </w:rPr>
      </w:pPr>
      <w:r>
        <w:rPr>
          <w:rFonts w:ascii="Times-Roman" w:hAnsi="Times-Roman" w:cs="Times-Roman"/>
          <w:b/>
          <w:szCs w:val="24"/>
        </w:rPr>
        <w:t xml:space="preserve">Etkinlik: Göç ve din değiştirme arasındaki </w:t>
      </w:r>
      <w:r w:rsidR="00E47046">
        <w:rPr>
          <w:rFonts w:ascii="Times-Roman" w:hAnsi="Times-Roman" w:cs="Times-Roman"/>
          <w:b/>
          <w:szCs w:val="24"/>
        </w:rPr>
        <w:t xml:space="preserve">ilişkiyi açıklayınız. </w:t>
      </w:r>
    </w:p>
    <w:p w:rsidR="003B7F2C" w:rsidRDefault="003B7F2C" w:rsidP="00F70902">
      <w:pPr>
        <w:autoSpaceDE w:val="0"/>
        <w:autoSpaceDN w:val="0"/>
        <w:adjustRightInd w:val="0"/>
        <w:spacing w:after="0" w:line="480" w:lineRule="auto"/>
        <w:jc w:val="center"/>
        <w:rPr>
          <w:rFonts w:ascii="Times-Roman" w:hAnsi="Times-Roman" w:cs="Times-Roman"/>
          <w:b/>
          <w:szCs w:val="24"/>
        </w:rPr>
      </w:pPr>
    </w:p>
    <w:p w:rsidR="003B7F2C" w:rsidRDefault="003B7F2C" w:rsidP="00F70902">
      <w:pPr>
        <w:autoSpaceDE w:val="0"/>
        <w:autoSpaceDN w:val="0"/>
        <w:adjustRightInd w:val="0"/>
        <w:spacing w:after="0" w:line="480" w:lineRule="auto"/>
        <w:jc w:val="center"/>
        <w:rPr>
          <w:rFonts w:ascii="Times-Roman" w:hAnsi="Times-Roman" w:cs="Times-Roman"/>
          <w:b/>
          <w:szCs w:val="24"/>
        </w:rPr>
      </w:pPr>
    </w:p>
    <w:p w:rsidR="003B7F2C" w:rsidRDefault="003B7F2C" w:rsidP="00F70902">
      <w:pPr>
        <w:autoSpaceDE w:val="0"/>
        <w:autoSpaceDN w:val="0"/>
        <w:adjustRightInd w:val="0"/>
        <w:spacing w:after="0" w:line="480" w:lineRule="auto"/>
        <w:jc w:val="center"/>
        <w:rPr>
          <w:rFonts w:ascii="Times-Roman" w:hAnsi="Times-Roman" w:cs="Times-Roman"/>
          <w:b/>
          <w:szCs w:val="24"/>
        </w:rPr>
      </w:pPr>
    </w:p>
    <w:p w:rsidR="003B7F2C" w:rsidRDefault="003B7F2C" w:rsidP="00F70902">
      <w:pPr>
        <w:autoSpaceDE w:val="0"/>
        <w:autoSpaceDN w:val="0"/>
        <w:adjustRightInd w:val="0"/>
        <w:spacing w:after="0" w:line="480" w:lineRule="auto"/>
        <w:jc w:val="center"/>
        <w:rPr>
          <w:rFonts w:ascii="Times-Roman" w:hAnsi="Times-Roman" w:cs="Times-Roman"/>
          <w:b/>
          <w:szCs w:val="24"/>
        </w:rPr>
      </w:pPr>
    </w:p>
    <w:p w:rsidR="003B7F2C" w:rsidRDefault="003B7F2C" w:rsidP="00F70902">
      <w:pPr>
        <w:autoSpaceDE w:val="0"/>
        <w:autoSpaceDN w:val="0"/>
        <w:adjustRightInd w:val="0"/>
        <w:spacing w:after="0" w:line="480" w:lineRule="auto"/>
        <w:jc w:val="center"/>
        <w:rPr>
          <w:rFonts w:ascii="Times-Roman" w:hAnsi="Times-Roman" w:cs="Times-Roman"/>
          <w:b/>
          <w:szCs w:val="24"/>
        </w:rPr>
      </w:pPr>
    </w:p>
    <w:sectPr w:rsidR="003B7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DF" w:rsidRDefault="000D34DF" w:rsidP="00F43D5D">
      <w:pPr>
        <w:spacing w:after="0" w:line="240" w:lineRule="auto"/>
      </w:pPr>
      <w:r>
        <w:separator/>
      </w:r>
    </w:p>
  </w:endnote>
  <w:endnote w:type="continuationSeparator" w:id="0">
    <w:p w:rsidR="000D34DF" w:rsidRDefault="000D34DF" w:rsidP="00F4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sig w:usb0="00000007" w:usb1="00000000" w:usb2="00000000" w:usb3="00000000" w:csb0="00000011" w:csb1="00000000"/>
  </w:font>
  <w:font w:name="Times-Italic">
    <w:altName w:val="Times New Roman"/>
    <w:panose1 w:val="00000000000000000000"/>
    <w:charset w:val="00"/>
    <w:family w:val="roman"/>
    <w:notTrueType/>
    <w:pitch w:val="default"/>
    <w:sig w:usb0="00000007" w:usb1="00000000" w:usb2="00000000" w:usb3="00000000" w:csb0="00000011" w:csb1="00000000"/>
  </w:font>
  <w:font w:name="Times-Roman">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DF" w:rsidRDefault="000D34DF" w:rsidP="00F43D5D">
      <w:pPr>
        <w:spacing w:after="0" w:line="240" w:lineRule="auto"/>
      </w:pPr>
      <w:r>
        <w:separator/>
      </w:r>
    </w:p>
  </w:footnote>
  <w:footnote w:type="continuationSeparator" w:id="0">
    <w:p w:rsidR="000D34DF" w:rsidRDefault="000D34DF" w:rsidP="00F43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2F3"/>
    <w:multiLevelType w:val="multilevel"/>
    <w:tmpl w:val="EBD4D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A51A0B"/>
    <w:multiLevelType w:val="hybridMultilevel"/>
    <w:tmpl w:val="3B266EB8"/>
    <w:lvl w:ilvl="0" w:tplc="4DC01B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FB29DF"/>
    <w:multiLevelType w:val="hybridMultilevel"/>
    <w:tmpl w:val="0F545C4A"/>
    <w:lvl w:ilvl="0" w:tplc="94AE4BA0">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9D51B5"/>
    <w:multiLevelType w:val="hybridMultilevel"/>
    <w:tmpl w:val="C8D05E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3B"/>
    <w:rsid w:val="000A14B5"/>
    <w:rsid w:val="000D34DF"/>
    <w:rsid w:val="00192E08"/>
    <w:rsid w:val="00235C8F"/>
    <w:rsid w:val="002A4C61"/>
    <w:rsid w:val="00383419"/>
    <w:rsid w:val="003B7F2C"/>
    <w:rsid w:val="003C79B3"/>
    <w:rsid w:val="004457E5"/>
    <w:rsid w:val="00472B3B"/>
    <w:rsid w:val="006D4834"/>
    <w:rsid w:val="006D4E1D"/>
    <w:rsid w:val="00897332"/>
    <w:rsid w:val="00AB3298"/>
    <w:rsid w:val="00E47046"/>
    <w:rsid w:val="00EA1E77"/>
    <w:rsid w:val="00F43D5D"/>
    <w:rsid w:val="00F70902"/>
    <w:rsid w:val="00F724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D4C3"/>
  <w15:chartTrackingRefBased/>
  <w15:docId w15:val="{130F7A20-53A0-4CD8-933E-88B0DB8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3419"/>
    <w:pPr>
      <w:ind w:left="720"/>
      <w:contextualSpacing/>
    </w:pPr>
  </w:style>
  <w:style w:type="paragraph" w:styleId="DipnotMetni">
    <w:name w:val="footnote text"/>
    <w:basedOn w:val="Normal"/>
    <w:link w:val="DipnotMetniChar"/>
    <w:semiHidden/>
    <w:rsid w:val="00F43D5D"/>
    <w:pPr>
      <w:spacing w:after="0" w:line="240" w:lineRule="auto"/>
    </w:pPr>
    <w:rPr>
      <w:rFonts w:ascii="Calibri" w:eastAsia="Calibri" w:hAnsi="Calibri" w:cs="Calibri"/>
      <w:sz w:val="20"/>
      <w:szCs w:val="20"/>
    </w:rPr>
  </w:style>
  <w:style w:type="character" w:customStyle="1" w:styleId="DipnotMetniChar">
    <w:name w:val="Dipnot Metni Char"/>
    <w:basedOn w:val="VarsaylanParagrafYazTipi"/>
    <w:link w:val="DipnotMetni"/>
    <w:semiHidden/>
    <w:rsid w:val="00F43D5D"/>
    <w:rPr>
      <w:rFonts w:ascii="Calibri" w:eastAsia="Calibri" w:hAnsi="Calibri" w:cs="Calibri"/>
      <w:sz w:val="20"/>
      <w:szCs w:val="20"/>
    </w:rPr>
  </w:style>
  <w:style w:type="character" w:styleId="DipnotBavurusu">
    <w:name w:val="footnote reference"/>
    <w:basedOn w:val="VarsaylanParagrafYazTipi"/>
    <w:semiHidden/>
    <w:rsid w:val="00F43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211</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5</cp:revision>
  <dcterms:created xsi:type="dcterms:W3CDTF">2019-12-01T08:19:00Z</dcterms:created>
  <dcterms:modified xsi:type="dcterms:W3CDTF">2019-12-01T08:24:00Z</dcterms:modified>
</cp:coreProperties>
</file>