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4D" w:rsidRPr="004A254D" w:rsidRDefault="004A254D">
      <w:pPr>
        <w:rPr>
          <w:rFonts w:ascii="Helvetica" w:hAnsi="Helvetica" w:cs="Helvetica"/>
          <w:b/>
          <w:sz w:val="28"/>
          <w:szCs w:val="28"/>
          <w:shd w:val="clear" w:color="auto" w:fill="FFFFFF"/>
        </w:rPr>
      </w:pPr>
      <w:r w:rsidRPr="004A254D">
        <w:rPr>
          <w:rFonts w:ascii="Helvetica" w:hAnsi="Helvetica" w:cs="Helvetica"/>
          <w:b/>
          <w:sz w:val="28"/>
          <w:szCs w:val="28"/>
          <w:shd w:val="clear" w:color="auto" w:fill="FFFFFF"/>
        </w:rPr>
        <w:t>TERİMLER</w:t>
      </w:r>
    </w:p>
    <w:p w:rsidR="004A254D" w:rsidRPr="004A254D" w:rsidRDefault="004A254D" w:rsidP="004A254D">
      <w:pPr>
        <w:jc w:val="both"/>
        <w:rPr>
          <w:rFonts w:ascii="Helvetica" w:hAnsi="Helvetica" w:cs="Helvetica"/>
          <w:b/>
          <w:sz w:val="24"/>
          <w:szCs w:val="24"/>
          <w:shd w:val="clear" w:color="auto" w:fill="FFFFFF"/>
        </w:rPr>
      </w:pPr>
      <w:r w:rsidRPr="004A254D">
        <w:rPr>
          <w:rFonts w:ascii="Helvetica" w:hAnsi="Helvetica" w:cs="Helvetica"/>
          <w:b/>
          <w:sz w:val="24"/>
          <w:szCs w:val="24"/>
          <w:shd w:val="clear" w:color="auto" w:fill="FFFFFF"/>
        </w:rPr>
        <w:t>Tekstil</w:t>
      </w:r>
    </w:p>
    <w:p w:rsidR="00E2609D" w:rsidRPr="004A254D" w:rsidRDefault="004A254D" w:rsidP="004A254D">
      <w:pPr>
        <w:jc w:val="both"/>
        <w:rPr>
          <w:rFonts w:ascii="Helvetica" w:hAnsi="Helvetica" w:cs="Helvetica"/>
          <w:sz w:val="24"/>
          <w:szCs w:val="24"/>
          <w:shd w:val="clear" w:color="auto" w:fill="FFFFFF"/>
        </w:rPr>
      </w:pPr>
      <w:r w:rsidRPr="004A254D">
        <w:rPr>
          <w:rFonts w:ascii="Helvetica" w:hAnsi="Helvetica" w:cs="Helvetica"/>
          <w:sz w:val="24"/>
          <w:szCs w:val="24"/>
          <w:shd w:val="clear" w:color="auto" w:fill="FFFFFF"/>
        </w:rPr>
        <w:t xml:space="preserve">Tekstil, her türlü </w:t>
      </w:r>
      <w:r w:rsidRPr="004A254D">
        <w:rPr>
          <w:rFonts w:ascii="Helvetica" w:hAnsi="Helvetica" w:cs="Helvetica"/>
          <w:sz w:val="24"/>
          <w:szCs w:val="24"/>
        </w:rPr>
        <w:t>liften</w:t>
      </w:r>
      <w:r w:rsidRPr="004A254D">
        <w:rPr>
          <w:rFonts w:ascii="Helvetica" w:hAnsi="Helvetica" w:cs="Helvetica"/>
          <w:sz w:val="24"/>
          <w:szCs w:val="24"/>
          <w:shd w:val="clear" w:color="auto" w:fill="FFFFFF"/>
        </w:rPr>
        <w:t xml:space="preserve">; çeşitli yöntemleri (örme, dokuma, dokusuz yüzey elde etme </w:t>
      </w:r>
      <w:proofErr w:type="spellStart"/>
      <w:r w:rsidRPr="004A254D">
        <w:rPr>
          <w:rFonts w:ascii="Helvetica" w:hAnsi="Helvetica" w:cs="Helvetica"/>
          <w:sz w:val="24"/>
          <w:szCs w:val="24"/>
          <w:shd w:val="clear" w:color="auto" w:fill="FFFFFF"/>
        </w:rPr>
        <w:t>metodları</w:t>
      </w:r>
      <w:proofErr w:type="spellEnd"/>
      <w:r w:rsidRPr="004A254D">
        <w:rPr>
          <w:rFonts w:ascii="Helvetica" w:hAnsi="Helvetica" w:cs="Helvetica"/>
          <w:sz w:val="24"/>
          <w:szCs w:val="24"/>
          <w:shd w:val="clear" w:color="auto" w:fill="FFFFFF"/>
        </w:rPr>
        <w:t>) kullanarak yüzey elde etme sanatı olarak tanımlanabilir.</w:t>
      </w:r>
    </w:p>
    <w:p w:rsidR="004A254D" w:rsidRPr="004A254D" w:rsidRDefault="004A254D" w:rsidP="004A254D">
      <w:pPr>
        <w:jc w:val="both"/>
        <w:rPr>
          <w:rFonts w:ascii="Helvetica" w:hAnsi="Helvetica" w:cs="Helvetica"/>
          <w:sz w:val="24"/>
          <w:szCs w:val="24"/>
          <w:shd w:val="clear" w:color="auto" w:fill="FFFFFF"/>
        </w:rPr>
      </w:pPr>
    </w:p>
    <w:p w:rsidR="004A254D" w:rsidRPr="004A254D" w:rsidRDefault="004A254D" w:rsidP="004A254D">
      <w:pPr>
        <w:jc w:val="center"/>
        <w:rPr>
          <w:rFonts w:ascii="Helvetica" w:hAnsi="Helvetica" w:cs="Helvetica"/>
          <w:sz w:val="24"/>
          <w:szCs w:val="24"/>
          <w:shd w:val="clear" w:color="auto" w:fill="FFFFFF"/>
        </w:rPr>
      </w:pPr>
      <w:r>
        <w:rPr>
          <w:rFonts w:ascii="Helvetica" w:hAnsi="Helvetica" w:cs="Helvetica"/>
          <w:noProof/>
          <w:sz w:val="24"/>
          <w:szCs w:val="24"/>
          <w:shd w:val="clear" w:color="auto" w:fill="FFFFFF"/>
          <w:lang w:eastAsia="tr-TR"/>
        </w:rPr>
        <w:drawing>
          <wp:inline distT="0" distB="0" distL="0" distR="0">
            <wp:extent cx="3819525" cy="3819525"/>
            <wp:effectExtent l="19050" t="0" r="9525" b="0"/>
            <wp:docPr id="2" name="Resim 1" descr="C:\Users\Kullanıcı123\Desktop\High-Quality-Custom-Stock-40-Tencel-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lanıcı123\Desktop\High-Quality-Custom-Stock-40-Tencel-53.jpg"/>
                    <pic:cNvPicPr>
                      <a:picLocks noChangeAspect="1" noChangeArrowheads="1"/>
                    </pic:cNvPicPr>
                  </pic:nvPicPr>
                  <pic:blipFill>
                    <a:blip r:embed="rId4"/>
                    <a:srcRect/>
                    <a:stretch>
                      <a:fillRect/>
                    </a:stretch>
                  </pic:blipFill>
                  <pic:spPr bwMode="auto">
                    <a:xfrm>
                      <a:off x="0" y="0"/>
                      <a:ext cx="3819525" cy="3819525"/>
                    </a:xfrm>
                    <a:prstGeom prst="rect">
                      <a:avLst/>
                    </a:prstGeom>
                    <a:noFill/>
                    <a:ln w="9525">
                      <a:noFill/>
                      <a:miter lim="800000"/>
                      <a:headEnd/>
                      <a:tailEnd/>
                    </a:ln>
                  </pic:spPr>
                </pic:pic>
              </a:graphicData>
            </a:graphic>
          </wp:inline>
        </w:drawing>
      </w:r>
    </w:p>
    <w:p w:rsidR="004A254D" w:rsidRPr="004A254D" w:rsidRDefault="004A254D" w:rsidP="004A254D">
      <w:pPr>
        <w:jc w:val="both"/>
        <w:rPr>
          <w:rFonts w:ascii="Helvetica" w:hAnsi="Helvetica" w:cs="Helvetica"/>
          <w:b/>
          <w:sz w:val="24"/>
          <w:szCs w:val="24"/>
          <w:shd w:val="clear" w:color="auto" w:fill="FFFFFF"/>
        </w:rPr>
      </w:pPr>
      <w:r w:rsidRPr="004A254D">
        <w:rPr>
          <w:rFonts w:ascii="Helvetica" w:hAnsi="Helvetica" w:cs="Helvetica"/>
          <w:b/>
          <w:sz w:val="24"/>
          <w:szCs w:val="24"/>
          <w:shd w:val="clear" w:color="auto" w:fill="FFFFFF"/>
        </w:rPr>
        <w:t xml:space="preserve">Kumaş </w:t>
      </w:r>
    </w:p>
    <w:p w:rsidR="004A254D" w:rsidRPr="004A254D" w:rsidRDefault="004A254D" w:rsidP="004A254D">
      <w:pPr>
        <w:jc w:val="both"/>
        <w:rPr>
          <w:rFonts w:ascii="Helvetica" w:hAnsi="Helvetica" w:cs="Helvetica"/>
          <w:sz w:val="24"/>
          <w:szCs w:val="24"/>
          <w:shd w:val="clear" w:color="auto" w:fill="FFFFFF"/>
        </w:rPr>
      </w:pPr>
      <w:r w:rsidRPr="004A254D">
        <w:rPr>
          <w:rFonts w:ascii="Helvetica" w:hAnsi="Helvetica" w:cs="Helvetica"/>
          <w:sz w:val="24"/>
          <w:szCs w:val="24"/>
          <w:shd w:val="clear" w:color="auto" w:fill="FFFFFF"/>
        </w:rPr>
        <w:t>Kumaş, ipliklerin, çeşitli yöntemlerle bir araya getirilerek oluşturduğu kaplayıcı yüzeylerdir. Pamuk, yün, ipek, keten vb maddelerden elde edilir. Birbirlerine dik ve paralel konumda bulunan ipliklerin birbirlerinin altından üstünden geçirilmesi ile kumaş oluşturulur.</w:t>
      </w:r>
    </w:p>
    <w:p w:rsidR="004A254D" w:rsidRPr="004A254D" w:rsidRDefault="004A254D" w:rsidP="004A254D">
      <w:pPr>
        <w:jc w:val="both"/>
        <w:rPr>
          <w:rFonts w:ascii="Helvetica" w:hAnsi="Helvetica" w:cs="Helvetica"/>
          <w:sz w:val="24"/>
          <w:szCs w:val="24"/>
          <w:shd w:val="clear" w:color="auto" w:fill="FFFFFF"/>
        </w:rPr>
      </w:pPr>
    </w:p>
    <w:p w:rsidR="004A254D" w:rsidRPr="004A254D" w:rsidRDefault="004A254D" w:rsidP="004A254D">
      <w:pPr>
        <w:jc w:val="both"/>
        <w:rPr>
          <w:rFonts w:ascii="Helvetica" w:hAnsi="Helvetica" w:cs="Helvetica"/>
          <w:b/>
          <w:sz w:val="24"/>
          <w:szCs w:val="24"/>
        </w:rPr>
      </w:pPr>
      <w:r w:rsidRPr="004A254D">
        <w:rPr>
          <w:rFonts w:ascii="Helvetica" w:hAnsi="Helvetica" w:cs="Helvetica"/>
          <w:b/>
          <w:sz w:val="24"/>
          <w:szCs w:val="24"/>
        </w:rPr>
        <w:t xml:space="preserve">Dokuma </w:t>
      </w:r>
    </w:p>
    <w:p w:rsidR="004A254D" w:rsidRPr="004A254D" w:rsidRDefault="004A254D" w:rsidP="004A254D">
      <w:pPr>
        <w:jc w:val="both"/>
        <w:rPr>
          <w:rFonts w:ascii="Helvetica" w:hAnsi="Helvetica" w:cs="Helvetica"/>
          <w:sz w:val="24"/>
          <w:szCs w:val="24"/>
          <w:shd w:val="clear" w:color="auto" w:fill="FFFFFF"/>
        </w:rPr>
      </w:pPr>
      <w:r w:rsidRPr="004A254D">
        <w:rPr>
          <w:rFonts w:ascii="Helvetica" w:hAnsi="Helvetica" w:cs="Helvetica"/>
          <w:sz w:val="24"/>
          <w:szCs w:val="24"/>
          <w:shd w:val="clear" w:color="auto" w:fill="FFFFFF"/>
        </w:rPr>
        <w:t xml:space="preserve">Dokuma kumaş, iki grup ipliğin (çözgü ve atkı), </w:t>
      </w:r>
      <w:hyperlink r:id="rId5" w:history="1">
        <w:r w:rsidRPr="004A254D">
          <w:rPr>
            <w:rStyle w:val="Kpr"/>
            <w:rFonts w:ascii="Helvetica" w:hAnsi="Helvetica" w:cs="Helvetica"/>
            <w:color w:val="auto"/>
            <w:sz w:val="24"/>
            <w:szCs w:val="24"/>
            <w:u w:val="none"/>
            <w:shd w:val="clear" w:color="auto" w:fill="FFFFFF"/>
          </w:rPr>
          <w:t>dokuma örgüsü</w:t>
        </w:r>
      </w:hyperlink>
      <w:r w:rsidRPr="004A254D">
        <w:rPr>
          <w:rFonts w:ascii="Helvetica" w:hAnsi="Helvetica" w:cs="Helvetica"/>
          <w:sz w:val="24"/>
          <w:szCs w:val="24"/>
          <w:shd w:val="clear" w:color="auto" w:fill="FFFFFF"/>
        </w:rPr>
        <w:t xml:space="preserve"> adı verilen belirli bir sistemle birbirlerine dik açıyla; birbirinin altından ve üstünden geçirilerek, bağlanması ile oluşturulur. Dokuma, belli kurallara göre iki iplik sisteminin dik açı yaparak çaprazlamasından oluşan bir tekstil işlemidir.</w:t>
      </w:r>
    </w:p>
    <w:p w:rsidR="004A254D" w:rsidRDefault="004A254D" w:rsidP="004A254D">
      <w:pPr>
        <w:jc w:val="both"/>
        <w:rPr>
          <w:rFonts w:ascii="Helvetica" w:hAnsi="Helvetica" w:cs="Helvetica"/>
          <w:sz w:val="24"/>
          <w:szCs w:val="24"/>
          <w:shd w:val="clear" w:color="auto" w:fill="FFFFFF"/>
        </w:rPr>
      </w:pPr>
    </w:p>
    <w:p w:rsidR="004A254D" w:rsidRPr="004A254D" w:rsidRDefault="004A254D" w:rsidP="004A254D">
      <w:pPr>
        <w:jc w:val="both"/>
        <w:rPr>
          <w:rFonts w:ascii="Helvetica" w:hAnsi="Helvetica" w:cs="Helvetica"/>
          <w:sz w:val="24"/>
          <w:szCs w:val="24"/>
          <w:shd w:val="clear" w:color="auto" w:fill="FFFFFF"/>
        </w:rPr>
      </w:pPr>
    </w:p>
    <w:p w:rsidR="004A254D" w:rsidRPr="004A254D" w:rsidRDefault="004A254D" w:rsidP="004A254D">
      <w:pPr>
        <w:jc w:val="both"/>
        <w:rPr>
          <w:rFonts w:ascii="Helvetica" w:hAnsi="Helvetica" w:cs="Helvetica"/>
          <w:b/>
          <w:sz w:val="24"/>
          <w:szCs w:val="24"/>
          <w:shd w:val="clear" w:color="auto" w:fill="FFFFFF"/>
        </w:rPr>
      </w:pPr>
      <w:r w:rsidRPr="004A254D">
        <w:rPr>
          <w:rFonts w:ascii="Helvetica" w:hAnsi="Helvetica" w:cs="Helvetica"/>
          <w:b/>
          <w:sz w:val="24"/>
          <w:szCs w:val="24"/>
          <w:shd w:val="clear" w:color="auto" w:fill="FFFFFF"/>
        </w:rPr>
        <w:lastRenderedPageBreak/>
        <w:t xml:space="preserve">Örme </w:t>
      </w:r>
    </w:p>
    <w:p w:rsidR="004A254D" w:rsidRPr="004A254D" w:rsidRDefault="004A254D" w:rsidP="004A254D">
      <w:pPr>
        <w:jc w:val="both"/>
        <w:rPr>
          <w:rFonts w:ascii="Helvetica" w:hAnsi="Helvetica" w:cs="Helvetica"/>
          <w:sz w:val="24"/>
          <w:szCs w:val="24"/>
          <w:shd w:val="clear" w:color="auto" w:fill="FFFFFF"/>
        </w:rPr>
      </w:pPr>
      <w:r w:rsidRPr="004A254D">
        <w:rPr>
          <w:rFonts w:ascii="Helvetica" w:hAnsi="Helvetica" w:cs="Helvetica"/>
          <w:sz w:val="24"/>
          <w:szCs w:val="24"/>
          <w:shd w:val="clear" w:color="auto" w:fill="FFFFFF"/>
        </w:rPr>
        <w:t xml:space="preserve">İpliklerin tek ya da topluca beslenmesi ile örücü elemanların ipliklere ilmek formunu çekim yardımıyla kazandırarak yan yana ve boylamasına bağlantılar oluşturulması sonucunda </w:t>
      </w:r>
      <w:hyperlink r:id="rId6" w:tgtFrame="_blank" w:history="1">
        <w:r w:rsidRPr="004A254D">
          <w:rPr>
            <w:rStyle w:val="Kpr"/>
            <w:rFonts w:ascii="Helvetica" w:hAnsi="Helvetica" w:cs="Helvetica"/>
            <w:color w:val="auto"/>
            <w:sz w:val="24"/>
            <w:szCs w:val="24"/>
            <w:u w:val="none"/>
            <w:shd w:val="clear" w:color="auto" w:fill="FFFFFF"/>
          </w:rPr>
          <w:t>tekstil</w:t>
        </w:r>
      </w:hyperlink>
      <w:r w:rsidRPr="004A254D">
        <w:rPr>
          <w:rFonts w:ascii="Helvetica" w:hAnsi="Helvetica" w:cs="Helvetica"/>
          <w:sz w:val="24"/>
          <w:szCs w:val="24"/>
          <w:shd w:val="clear" w:color="auto" w:fill="FFFFFF"/>
        </w:rPr>
        <w:t xml:space="preserve"> yüzeyi elde etme işlemine örme adı verilir. Örme ile yüzey oluşturma işlemi ipliğin en hızlı şekilde kumaş yapısına dönüştürüldüğü sistemdir. Ayrıca örme sistemi ile üretilen kumaşlarda, diğer tekstil yüzeylerine göre boyut </w:t>
      </w:r>
      <w:proofErr w:type="spellStart"/>
      <w:r w:rsidRPr="004A254D">
        <w:rPr>
          <w:rFonts w:ascii="Helvetica" w:hAnsi="Helvetica" w:cs="Helvetica"/>
          <w:sz w:val="24"/>
          <w:szCs w:val="24"/>
          <w:shd w:val="clear" w:color="auto" w:fill="FFFFFF"/>
        </w:rPr>
        <w:t>stabilitesi</w:t>
      </w:r>
      <w:proofErr w:type="spellEnd"/>
      <w:r w:rsidRPr="004A254D">
        <w:rPr>
          <w:rFonts w:ascii="Helvetica" w:hAnsi="Helvetica" w:cs="Helvetica"/>
          <w:sz w:val="24"/>
          <w:szCs w:val="24"/>
          <w:shd w:val="clear" w:color="auto" w:fill="FFFFFF"/>
        </w:rPr>
        <w:t xml:space="preserve"> yönünden daha esnek, daha elastik, daha yumuşak ve daha dolgun bir yapı elde edilir.</w:t>
      </w:r>
    </w:p>
    <w:p w:rsidR="004A254D" w:rsidRPr="004A254D" w:rsidRDefault="004A254D" w:rsidP="004A254D">
      <w:pPr>
        <w:jc w:val="center"/>
        <w:rPr>
          <w:rFonts w:ascii="Helvetica" w:hAnsi="Helvetica" w:cs="Helvetica"/>
          <w:sz w:val="24"/>
          <w:szCs w:val="24"/>
          <w:shd w:val="clear" w:color="auto" w:fill="FFFFFF"/>
        </w:rPr>
      </w:pPr>
      <w:r>
        <w:rPr>
          <w:rFonts w:ascii="Helvetica" w:hAnsi="Helvetica" w:cs="Helvetica"/>
          <w:noProof/>
          <w:sz w:val="24"/>
          <w:szCs w:val="24"/>
          <w:shd w:val="clear" w:color="auto" w:fill="FFFFFF"/>
          <w:lang w:eastAsia="tr-TR"/>
        </w:rPr>
        <w:drawing>
          <wp:inline distT="0" distB="0" distL="0" distR="0">
            <wp:extent cx="2981325" cy="2981325"/>
            <wp:effectExtent l="19050" t="0" r="9525" b="0"/>
            <wp:docPr id="3" name="Resim 2" descr="C:\Users\Kullanıcı123\Desktop\HTB1Wd97XIfrK1RkSmLyq6xGApX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llanıcı123\Desktop\HTB1Wd97XIfrK1RkSmLyq6xGApXaD.jpg"/>
                    <pic:cNvPicPr>
                      <a:picLocks noChangeAspect="1" noChangeArrowheads="1"/>
                    </pic:cNvPicPr>
                  </pic:nvPicPr>
                  <pic:blipFill>
                    <a:blip r:embed="rId7"/>
                    <a:srcRect/>
                    <a:stretch>
                      <a:fillRect/>
                    </a:stretch>
                  </pic:blipFill>
                  <pic:spPr bwMode="auto">
                    <a:xfrm>
                      <a:off x="0" y="0"/>
                      <a:ext cx="2980340" cy="2980340"/>
                    </a:xfrm>
                    <a:prstGeom prst="rect">
                      <a:avLst/>
                    </a:prstGeom>
                    <a:noFill/>
                    <a:ln w="9525">
                      <a:noFill/>
                      <a:miter lim="800000"/>
                      <a:headEnd/>
                      <a:tailEnd/>
                    </a:ln>
                  </pic:spPr>
                </pic:pic>
              </a:graphicData>
            </a:graphic>
          </wp:inline>
        </w:drawing>
      </w:r>
    </w:p>
    <w:p w:rsidR="004A254D" w:rsidRPr="004A254D" w:rsidRDefault="004A254D" w:rsidP="004A254D">
      <w:pPr>
        <w:jc w:val="both"/>
        <w:rPr>
          <w:rFonts w:ascii="Helvetica" w:hAnsi="Helvetica" w:cs="Helvetica"/>
          <w:b/>
          <w:sz w:val="24"/>
          <w:szCs w:val="24"/>
          <w:shd w:val="clear" w:color="auto" w:fill="FFFFFF"/>
        </w:rPr>
      </w:pPr>
      <w:r w:rsidRPr="004A254D">
        <w:rPr>
          <w:rFonts w:ascii="Helvetica" w:hAnsi="Helvetica" w:cs="Helvetica"/>
          <w:b/>
          <w:sz w:val="24"/>
          <w:szCs w:val="24"/>
          <w:shd w:val="clear" w:color="auto" w:fill="FFFFFF"/>
        </w:rPr>
        <w:t>Dokusuz Yüzey</w:t>
      </w:r>
    </w:p>
    <w:p w:rsidR="004A254D" w:rsidRPr="004A254D" w:rsidRDefault="004A254D" w:rsidP="004A254D">
      <w:pPr>
        <w:jc w:val="both"/>
        <w:rPr>
          <w:rFonts w:ascii="Helvetica" w:hAnsi="Helvetica" w:cs="Helvetica"/>
          <w:sz w:val="24"/>
          <w:szCs w:val="24"/>
          <w:shd w:val="clear" w:color="auto" w:fill="FFFFFF"/>
        </w:rPr>
      </w:pPr>
      <w:r w:rsidRPr="004A254D">
        <w:rPr>
          <w:rFonts w:ascii="Helvetica" w:hAnsi="Helvetica" w:cs="Helvetica"/>
          <w:sz w:val="24"/>
          <w:szCs w:val="24"/>
          <w:shd w:val="clear" w:color="auto" w:fill="FFFFFF"/>
        </w:rPr>
        <w:t xml:space="preserve">Tekstil yüzeyini oluşturan, farklı lif çeşitleri veya </w:t>
      </w:r>
      <w:proofErr w:type="gramStart"/>
      <w:r w:rsidRPr="004A254D">
        <w:rPr>
          <w:rFonts w:ascii="Helvetica" w:hAnsi="Helvetica" w:cs="Helvetica"/>
          <w:sz w:val="24"/>
          <w:szCs w:val="24"/>
          <w:shd w:val="clear" w:color="auto" w:fill="FFFFFF"/>
        </w:rPr>
        <w:t>kombinasyonlarından</w:t>
      </w:r>
      <w:proofErr w:type="gramEnd"/>
      <w:r w:rsidRPr="004A254D">
        <w:rPr>
          <w:rFonts w:ascii="Helvetica" w:hAnsi="Helvetica" w:cs="Helvetica"/>
          <w:sz w:val="24"/>
          <w:szCs w:val="24"/>
          <w:shd w:val="clear" w:color="auto" w:fill="FFFFFF"/>
        </w:rPr>
        <w:t xml:space="preserve"> oluşmuş ipliklerin meydana getirdiği ve çoğumuzun bildiği veya sık </w:t>
      </w:r>
      <w:proofErr w:type="spellStart"/>
      <w:r w:rsidRPr="004A254D">
        <w:rPr>
          <w:rFonts w:ascii="Helvetica" w:hAnsi="Helvetica" w:cs="Helvetica"/>
          <w:sz w:val="24"/>
          <w:szCs w:val="24"/>
          <w:shd w:val="clear" w:color="auto" w:fill="FFFFFF"/>
        </w:rPr>
        <w:t>sık</w:t>
      </w:r>
      <w:proofErr w:type="spellEnd"/>
      <w:r w:rsidRPr="004A254D">
        <w:rPr>
          <w:rFonts w:ascii="Helvetica" w:hAnsi="Helvetica" w:cs="Helvetica"/>
          <w:sz w:val="24"/>
          <w:szCs w:val="24"/>
          <w:shd w:val="clear" w:color="auto" w:fill="FFFFFF"/>
        </w:rPr>
        <w:t xml:space="preserve"> duyduğu temel kumaş yapıları iki çeşittir; dokuma kumaş ve örme kumaş. Sektörün demirbaşı olan bu kumaşlar, kullanım yeri, amaca uygunluk ve günümüz için en önemlisi de modaya göre değişken olarak farklı alanlarda kullanılabilmektedir. Fakat bazı alanlarda bu iki tür kumaş istenilen amacı karşılamamakta, istenilen mukavemeti vermemekte veya kullanılacağı alana göre maliyetli olabilme gibi </w:t>
      </w:r>
      <w:proofErr w:type="gramStart"/>
      <w:r w:rsidRPr="004A254D">
        <w:rPr>
          <w:rFonts w:ascii="Helvetica" w:hAnsi="Helvetica" w:cs="Helvetica"/>
          <w:sz w:val="24"/>
          <w:szCs w:val="24"/>
          <w:shd w:val="clear" w:color="auto" w:fill="FFFFFF"/>
        </w:rPr>
        <w:t>bir çok</w:t>
      </w:r>
      <w:proofErr w:type="gramEnd"/>
      <w:r w:rsidRPr="004A254D">
        <w:rPr>
          <w:rFonts w:ascii="Helvetica" w:hAnsi="Helvetica" w:cs="Helvetica"/>
          <w:sz w:val="24"/>
          <w:szCs w:val="24"/>
          <w:shd w:val="clear" w:color="auto" w:fill="FFFFFF"/>
        </w:rPr>
        <w:t xml:space="preserve"> etmenden dolayı tercih edilmemektedir. İşte burada devreye </w:t>
      </w:r>
      <w:r w:rsidRPr="004A254D">
        <w:rPr>
          <w:rStyle w:val="Gl"/>
          <w:rFonts w:ascii="Helvetica" w:hAnsi="Helvetica" w:cs="Helvetica"/>
          <w:sz w:val="24"/>
          <w:szCs w:val="24"/>
          <w:shd w:val="clear" w:color="auto" w:fill="FFFFFF"/>
        </w:rPr>
        <w:t>dokusuz yüzeyler</w:t>
      </w:r>
      <w:r w:rsidRPr="004A254D">
        <w:rPr>
          <w:rFonts w:ascii="Helvetica" w:hAnsi="Helvetica" w:cs="Helvetica"/>
          <w:sz w:val="24"/>
          <w:szCs w:val="24"/>
          <w:shd w:val="clear" w:color="auto" w:fill="FFFFFF"/>
        </w:rPr>
        <w:t xml:space="preserve"> girmektedir.</w:t>
      </w:r>
    </w:p>
    <w:p w:rsidR="004A254D" w:rsidRDefault="004A254D" w:rsidP="004A254D">
      <w:pPr>
        <w:jc w:val="both"/>
        <w:rPr>
          <w:rFonts w:ascii="Helvetica" w:hAnsi="Helvetica" w:cs="Helvetica"/>
          <w:sz w:val="24"/>
          <w:szCs w:val="24"/>
          <w:shd w:val="clear" w:color="auto" w:fill="FFFFFF"/>
        </w:rPr>
      </w:pPr>
    </w:p>
    <w:p w:rsidR="004A254D" w:rsidRPr="004A254D" w:rsidRDefault="004A254D" w:rsidP="004A254D">
      <w:pPr>
        <w:jc w:val="center"/>
        <w:rPr>
          <w:rFonts w:ascii="Helvetica" w:hAnsi="Helvetica" w:cs="Helvetica"/>
          <w:sz w:val="24"/>
          <w:szCs w:val="24"/>
          <w:shd w:val="clear" w:color="auto" w:fill="FFFFFF"/>
        </w:rPr>
      </w:pPr>
      <w:r>
        <w:rPr>
          <w:rFonts w:ascii="Helvetica" w:hAnsi="Helvetica" w:cs="Helvetica"/>
          <w:noProof/>
          <w:sz w:val="24"/>
          <w:szCs w:val="24"/>
          <w:shd w:val="clear" w:color="auto" w:fill="FFFFFF"/>
          <w:lang w:eastAsia="tr-TR"/>
        </w:rPr>
        <w:drawing>
          <wp:inline distT="0" distB="0" distL="0" distR="0">
            <wp:extent cx="4348590" cy="1354555"/>
            <wp:effectExtent l="19050" t="0" r="0" b="0"/>
            <wp:docPr id="4" name="Resim 3" descr="C:\Users\Kullanıcı123\Desktop\dksu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llanıcı123\Desktop\dksuz4.jpg"/>
                    <pic:cNvPicPr>
                      <a:picLocks noChangeAspect="1" noChangeArrowheads="1"/>
                    </pic:cNvPicPr>
                  </pic:nvPicPr>
                  <pic:blipFill>
                    <a:blip r:embed="rId8"/>
                    <a:srcRect/>
                    <a:stretch>
                      <a:fillRect/>
                    </a:stretch>
                  </pic:blipFill>
                  <pic:spPr bwMode="auto">
                    <a:xfrm>
                      <a:off x="0" y="0"/>
                      <a:ext cx="4357633" cy="1357372"/>
                    </a:xfrm>
                    <a:prstGeom prst="rect">
                      <a:avLst/>
                    </a:prstGeom>
                    <a:noFill/>
                    <a:ln w="9525">
                      <a:noFill/>
                      <a:miter lim="800000"/>
                      <a:headEnd/>
                      <a:tailEnd/>
                    </a:ln>
                  </pic:spPr>
                </pic:pic>
              </a:graphicData>
            </a:graphic>
          </wp:inline>
        </w:drawing>
      </w:r>
    </w:p>
    <w:sectPr w:rsidR="004A254D" w:rsidRPr="004A254D"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254D"/>
    <w:rsid w:val="001C653B"/>
    <w:rsid w:val="002B0DFB"/>
    <w:rsid w:val="002D73FE"/>
    <w:rsid w:val="003432D1"/>
    <w:rsid w:val="00455276"/>
    <w:rsid w:val="004A254D"/>
    <w:rsid w:val="005F09AD"/>
    <w:rsid w:val="00807E68"/>
    <w:rsid w:val="00B65A0D"/>
    <w:rsid w:val="00E2609D"/>
    <w:rsid w:val="00E624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A254D"/>
    <w:rPr>
      <w:color w:val="0000FF"/>
      <w:u w:val="single"/>
    </w:rPr>
  </w:style>
  <w:style w:type="character" w:styleId="Gl">
    <w:name w:val="Strong"/>
    <w:basedOn w:val="VarsaylanParagrafYazTipi"/>
    <w:uiPriority w:val="22"/>
    <w:qFormat/>
    <w:rsid w:val="004A254D"/>
    <w:rPr>
      <w:b/>
      <w:bCs/>
    </w:rPr>
  </w:style>
  <w:style w:type="paragraph" w:styleId="BalonMetni">
    <w:name w:val="Balloon Text"/>
    <w:basedOn w:val="Normal"/>
    <w:link w:val="BalonMetniChar"/>
    <w:uiPriority w:val="99"/>
    <w:semiHidden/>
    <w:unhideWhenUsed/>
    <w:rsid w:val="004A25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2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kstilsayfasi.blogspot.com.tr/2013/01/tekstil-nedir.html" TargetMode="External"/><Relationship Id="rId5" Type="http://schemas.openxmlformats.org/officeDocument/2006/relationships/hyperlink" Target="https://tekstilsayfasi.blogspot.com/2013/01/dokuma-kumasta-orgu-cesitleri.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Kullanıcı123</cp:lastModifiedBy>
  <cp:revision>1</cp:revision>
  <dcterms:created xsi:type="dcterms:W3CDTF">2019-10-07T11:41:00Z</dcterms:created>
  <dcterms:modified xsi:type="dcterms:W3CDTF">2019-10-07T11:51:00Z</dcterms:modified>
</cp:coreProperties>
</file>