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36" w:rsidRPr="00B264B0" w:rsidRDefault="00134636" w:rsidP="00134636">
      <w:pPr>
        <w:ind w:left="360"/>
        <w:jc w:val="center"/>
        <w:rPr>
          <w:b/>
          <w:sz w:val="32"/>
          <w:szCs w:val="32"/>
        </w:rPr>
      </w:pPr>
    </w:p>
    <w:p w:rsidR="00134636" w:rsidRPr="00B264B0" w:rsidRDefault="00134636" w:rsidP="00134636">
      <w:pPr>
        <w:ind w:left="360"/>
        <w:jc w:val="center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SULH HUKUK</w:t>
      </w:r>
    </w:p>
    <w:p w:rsidR="00134636" w:rsidRPr="00B264B0" w:rsidRDefault="00134636" w:rsidP="00134636">
      <w:pPr>
        <w:ind w:left="360"/>
        <w:rPr>
          <w:sz w:val="32"/>
          <w:szCs w:val="32"/>
        </w:rPr>
      </w:pPr>
      <w:r w:rsidRPr="00B264B0">
        <w:rPr>
          <w:sz w:val="32"/>
          <w:szCs w:val="32"/>
        </w:rPr>
        <w:t>Adli yargıda yer alan ilk derece mahkemesidir. Hukuk mahkemesidir ve tek hâkimlidir. Baktığı davalara örnek olarak şunlar söylenebilir: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Ortaklığın giderilmesi davası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 xml:space="preserve">İzale-i şüyu davası 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 xml:space="preserve">Kiralananın tahliyesi davası 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 xml:space="preserve">Kira sözleşmesinin iptali 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 xml:space="preserve">Mirasın reddi davası 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 xml:space="preserve">Vasi atanması veya </w:t>
      </w:r>
      <w:proofErr w:type="spellStart"/>
      <w:r w:rsidRPr="00B264B0">
        <w:rPr>
          <w:sz w:val="32"/>
          <w:szCs w:val="32"/>
        </w:rPr>
        <w:t>vâsinin</w:t>
      </w:r>
      <w:proofErr w:type="spellEnd"/>
      <w:r w:rsidRPr="00B264B0">
        <w:rPr>
          <w:sz w:val="32"/>
          <w:szCs w:val="32"/>
        </w:rPr>
        <w:t xml:space="preserve"> görevden çekilmesi davası 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 xml:space="preserve">Kayyım atanması davası 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Vasiyetnamenin açılması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Zilyetliğin tespiti ve korunması davası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Arabuluculuk uygulamasında düzenlenen anlaşma belgesine icra edilebilirlik şerhi verilmesi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Çocuk mallarının korunması davası</w:t>
      </w:r>
    </w:p>
    <w:p w:rsidR="00134636" w:rsidRPr="00B264B0" w:rsidRDefault="00134636" w:rsidP="00134636">
      <w:pPr>
        <w:rPr>
          <w:sz w:val="32"/>
          <w:szCs w:val="32"/>
        </w:rPr>
      </w:pPr>
    </w:p>
    <w:p w:rsidR="00134636" w:rsidRPr="00B264B0" w:rsidRDefault="00134636" w:rsidP="00134636">
      <w:pPr>
        <w:jc w:val="center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ASLİYE TİCARET MAHKEMESİ</w:t>
      </w:r>
    </w:p>
    <w:p w:rsidR="00134636" w:rsidRPr="00B264B0" w:rsidRDefault="00134636" w:rsidP="00134636">
      <w:pPr>
        <w:rPr>
          <w:sz w:val="32"/>
          <w:szCs w:val="32"/>
        </w:rPr>
      </w:pPr>
      <w:r w:rsidRPr="00B264B0">
        <w:rPr>
          <w:sz w:val="32"/>
          <w:szCs w:val="32"/>
        </w:rPr>
        <w:t>Tek hâkimlidir. Bazı davalara heyet olarak bakar. Asliye ticaret mahkemeleri ticari davalara bakar. Baktığı davalar şunlardır: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 xml:space="preserve">İflas davaları 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Kooperatif kanunundan doğan davalar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Finansal kiralama sözleşmesinden doğan davalar.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Türk ticaret kanununda düzenlenen konulara erişkin davalar (bono, poliçe, çek)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Bankacılık mevzuatlarından doğan davalar</w:t>
      </w:r>
    </w:p>
    <w:p w:rsidR="00134636" w:rsidRPr="00B264B0" w:rsidRDefault="00134636" w:rsidP="0013463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Marka, patent ile ilgili davalar. (alameti</w:t>
      </w:r>
      <w:r>
        <w:rPr>
          <w:sz w:val="32"/>
          <w:szCs w:val="32"/>
        </w:rPr>
        <w:t xml:space="preserve"> </w:t>
      </w:r>
      <w:r w:rsidRPr="00B264B0">
        <w:rPr>
          <w:sz w:val="32"/>
          <w:szCs w:val="32"/>
        </w:rPr>
        <w:t>farika)</w:t>
      </w:r>
    </w:p>
    <w:p w:rsidR="00134636" w:rsidRPr="00B264B0" w:rsidRDefault="00134636" w:rsidP="00134636">
      <w:pPr>
        <w:pStyle w:val="ListeParagraf"/>
        <w:rPr>
          <w:sz w:val="32"/>
          <w:szCs w:val="32"/>
        </w:rPr>
      </w:pPr>
    </w:p>
    <w:p w:rsidR="002A6F23" w:rsidRDefault="002A6F23"/>
    <w:sectPr w:rsidR="002A6F23" w:rsidSect="002A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11C"/>
    <w:multiLevelType w:val="hybridMultilevel"/>
    <w:tmpl w:val="D0F878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96544"/>
    <w:multiLevelType w:val="hybridMultilevel"/>
    <w:tmpl w:val="E336339A"/>
    <w:lvl w:ilvl="0" w:tplc="17964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3A57"/>
    <w:multiLevelType w:val="hybridMultilevel"/>
    <w:tmpl w:val="983CB1BE"/>
    <w:lvl w:ilvl="0" w:tplc="359290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6EDA"/>
    <w:rsid w:val="00082C05"/>
    <w:rsid w:val="000C6E93"/>
    <w:rsid w:val="000D7F28"/>
    <w:rsid w:val="00134636"/>
    <w:rsid w:val="00225BE9"/>
    <w:rsid w:val="00282AF6"/>
    <w:rsid w:val="002864ED"/>
    <w:rsid w:val="002A6F23"/>
    <w:rsid w:val="002B13CD"/>
    <w:rsid w:val="006E579D"/>
    <w:rsid w:val="007D17BD"/>
    <w:rsid w:val="00B73906"/>
    <w:rsid w:val="00BA6EDA"/>
    <w:rsid w:val="00D00521"/>
    <w:rsid w:val="00DC1E1A"/>
    <w:rsid w:val="00F7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D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6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2019-03-11T16:05:00Z</dcterms:created>
  <dcterms:modified xsi:type="dcterms:W3CDTF">2019-03-11T16:05:00Z</dcterms:modified>
</cp:coreProperties>
</file>