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C7" w:rsidRPr="00CA6E13" w:rsidRDefault="00647AC7" w:rsidP="00647AC7">
      <w:pPr>
        <w:spacing w:after="0" w:line="240" w:lineRule="auto"/>
        <w:contextualSpacing/>
        <w:mirrorIndents/>
        <w:jc w:val="both"/>
        <w:rPr>
          <w:rFonts w:ascii="Times New Roman" w:hAnsi="Times New Roman"/>
          <w:b/>
          <w:color w:val="000000"/>
          <w:sz w:val="28"/>
          <w:szCs w:val="28"/>
        </w:rPr>
      </w:pPr>
      <w:r w:rsidRPr="00CA6E13">
        <w:rPr>
          <w:rFonts w:ascii="Times New Roman" w:hAnsi="Times New Roman"/>
          <w:b/>
          <w:color w:val="000000"/>
          <w:sz w:val="28"/>
          <w:szCs w:val="28"/>
        </w:rPr>
        <w:t>2.2.3 Uza</w:t>
      </w:r>
      <w:r>
        <w:rPr>
          <w:rFonts w:ascii="Times New Roman" w:hAnsi="Times New Roman"/>
          <w:b/>
          <w:color w:val="000000"/>
          <w:sz w:val="28"/>
          <w:szCs w:val="28"/>
        </w:rPr>
        <w:t>msal</w:t>
      </w:r>
      <w:r w:rsidRPr="00CA6E13">
        <w:rPr>
          <w:rFonts w:ascii="Times New Roman" w:hAnsi="Times New Roman"/>
          <w:b/>
          <w:color w:val="000000"/>
          <w:sz w:val="28"/>
          <w:szCs w:val="28"/>
        </w:rPr>
        <w:t xml:space="preserve"> Özilişki (SPAC) Dönüşümü</w:t>
      </w:r>
    </w:p>
    <w:p w:rsidR="00647AC7" w:rsidRPr="00CA6E13" w:rsidRDefault="00647AC7" w:rsidP="00647AC7">
      <w:pPr>
        <w:spacing w:after="0" w:line="240" w:lineRule="auto"/>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t xml:space="preserve">Aralarından </w:t>
      </w:r>
      <w:r w:rsidRPr="001C5A9A">
        <w:rPr>
          <w:rFonts w:ascii="Times New Roman" w:hAnsi="Times New Roman"/>
          <w:color w:val="000000"/>
          <w:sz w:val="24"/>
          <w:szCs w:val="24"/>
        </w:rPr>
        <w:sym w:font="Symbol" w:char="F044"/>
      </w:r>
      <w:r w:rsidRPr="001C5A9A">
        <w:rPr>
          <w:rFonts w:ascii="Times New Roman" w:hAnsi="Times New Roman"/>
          <w:color w:val="000000"/>
          <w:sz w:val="24"/>
          <w:szCs w:val="24"/>
        </w:rPr>
        <w:t>x = x</w:t>
      </w:r>
      <w:r w:rsidRPr="001C5A9A">
        <w:rPr>
          <w:rFonts w:ascii="Times New Roman" w:hAnsi="Times New Roman"/>
          <w:color w:val="000000"/>
          <w:sz w:val="24"/>
          <w:szCs w:val="24"/>
          <w:vertAlign w:val="subscript"/>
        </w:rPr>
        <w:t>2</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 xml:space="preserve"> mesafesi bulunan iki jeofon kaydı f</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0</w:t>
      </w:r>
      <w:r w:rsidRPr="001C5A9A">
        <w:rPr>
          <w:rFonts w:ascii="Times New Roman" w:hAnsi="Times New Roman"/>
          <w:color w:val="000000"/>
          <w:sz w:val="24"/>
          <w:szCs w:val="24"/>
        </w:rPr>
        <w:t>,t) ve f</w:t>
      </w:r>
      <w:r w:rsidRPr="001C5A9A">
        <w:rPr>
          <w:rFonts w:ascii="Times New Roman" w:hAnsi="Times New Roman"/>
          <w:color w:val="000000"/>
          <w:sz w:val="24"/>
          <w:szCs w:val="24"/>
          <w:vertAlign w:val="subscript"/>
        </w:rPr>
        <w:t>2</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,t)’ nin Fourier dönüşümleri F</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0</w:t>
      </w:r>
      <w:r w:rsidRPr="001C5A9A">
        <w:rPr>
          <w:rFonts w:ascii="Times New Roman" w:hAnsi="Times New Roman"/>
          <w:color w:val="000000"/>
          <w:sz w:val="24"/>
          <w:szCs w:val="24"/>
        </w:rPr>
        <w:t>,w) ve F</w:t>
      </w:r>
      <w:r w:rsidRPr="001C5A9A">
        <w:rPr>
          <w:rFonts w:ascii="Times New Roman" w:hAnsi="Times New Roman"/>
          <w:color w:val="000000"/>
          <w:sz w:val="24"/>
          <w:szCs w:val="24"/>
          <w:vertAlign w:val="subscript"/>
        </w:rPr>
        <w:t>2</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 xml:space="preserve">,w): </w:t>
      </w:r>
    </w:p>
    <w:p w:rsidR="00647AC7" w:rsidRPr="001C5A9A"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t>F</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0</w:t>
      </w:r>
      <w:r w:rsidRPr="001C5A9A">
        <w:rPr>
          <w:rFonts w:ascii="Times New Roman" w:hAnsi="Times New Roman"/>
          <w:color w:val="000000"/>
          <w:sz w:val="24"/>
          <w:szCs w:val="24"/>
        </w:rPr>
        <w:t xml:space="preserve">,t) = </w:t>
      </w:r>
      <w:r w:rsidRPr="001C5A9A">
        <w:rPr>
          <w:rFonts w:ascii="Times New Roman" w:hAnsi="Times New Roman"/>
          <w:color w:val="000000"/>
          <w:position w:val="-30"/>
          <w:sz w:val="24"/>
          <w:szCs w:val="24"/>
        </w:rPr>
        <w:object w:dxaOrig="17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36.55pt" o:ole="">
            <v:imagedata r:id="rId4" o:title=""/>
          </v:shape>
          <o:OLEObject Type="Embed" ProgID="Equation.3" ShapeID="_x0000_i1025" DrawAspect="Content" ObjectID="_1619252707" r:id="rId5"/>
        </w:object>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t xml:space="preserve">         (2.15)</w:t>
      </w: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t xml:space="preserve">ve      </w:t>
      </w: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t>F</w:t>
      </w:r>
      <w:r w:rsidRPr="001C5A9A">
        <w:rPr>
          <w:rFonts w:ascii="Times New Roman" w:hAnsi="Times New Roman"/>
          <w:color w:val="000000"/>
          <w:sz w:val="24"/>
          <w:szCs w:val="24"/>
          <w:vertAlign w:val="subscript"/>
        </w:rPr>
        <w:t>2</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 xml:space="preserve">,t) = </w:t>
      </w:r>
      <w:r w:rsidRPr="001C5A9A">
        <w:rPr>
          <w:rFonts w:ascii="Times New Roman" w:hAnsi="Times New Roman"/>
          <w:color w:val="000000"/>
          <w:position w:val="-30"/>
          <w:sz w:val="24"/>
          <w:szCs w:val="24"/>
        </w:rPr>
        <w:object w:dxaOrig="1680" w:dyaOrig="740">
          <v:shape id="_x0000_i1026" type="#_x0000_t75" style="width:83.8pt;height:36.55pt" o:ole="">
            <v:imagedata r:id="rId6" o:title=""/>
          </v:shape>
          <o:OLEObject Type="Embed" ProgID="Equation.3" ShapeID="_x0000_i1026" DrawAspect="Content" ObjectID="_1619252708" r:id="rId7"/>
        </w:object>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r>
      <w:r w:rsidRPr="001C5A9A">
        <w:rPr>
          <w:rFonts w:ascii="Times New Roman" w:hAnsi="Times New Roman"/>
          <w:color w:val="000000"/>
          <w:sz w:val="24"/>
          <w:szCs w:val="24"/>
        </w:rPr>
        <w:tab/>
        <w:t xml:space="preserve">         (2.16)</w:t>
      </w:r>
    </w:p>
    <w:p w:rsidR="00647AC7" w:rsidRPr="001C5A9A"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t>ile verilir. Fourier Dönüşümleri genlik ve faz cinsinden:</w:t>
      </w:r>
    </w:p>
    <w:p w:rsidR="00647AC7" w:rsidRPr="001C5A9A"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rPr>
      </w:pPr>
      <w:r w:rsidRPr="001C5A9A">
        <w:rPr>
          <w:rFonts w:ascii="Times New Roman" w:hAnsi="Times New Roman"/>
          <w:color w:val="000000"/>
          <w:sz w:val="24"/>
          <w:szCs w:val="24"/>
        </w:rPr>
        <w:t>F</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0</w:t>
      </w:r>
      <w:r w:rsidRPr="001C5A9A">
        <w:rPr>
          <w:rFonts w:ascii="Times New Roman" w:hAnsi="Times New Roman"/>
          <w:color w:val="000000"/>
          <w:sz w:val="24"/>
          <w:szCs w:val="24"/>
        </w:rPr>
        <w:t>,t) = A</w:t>
      </w:r>
      <w:r w:rsidRPr="001C5A9A">
        <w:rPr>
          <w:rFonts w:ascii="Times New Roman" w:hAnsi="Times New Roman"/>
          <w:color w:val="000000"/>
          <w:sz w:val="24"/>
          <w:szCs w:val="24"/>
          <w:vertAlign w:val="subscript"/>
        </w:rPr>
        <w:t>f1</w:t>
      </w:r>
      <w:r w:rsidRPr="001C5A9A">
        <w:rPr>
          <w:rFonts w:ascii="Times New Roman" w:hAnsi="Times New Roman"/>
          <w:color w:val="000000"/>
          <w:sz w:val="24"/>
          <w:szCs w:val="24"/>
        </w:rPr>
        <w:t>(w) e</w:t>
      </w:r>
      <w:r w:rsidRPr="001C5A9A">
        <w:rPr>
          <w:rFonts w:ascii="Times New Roman" w:hAnsi="Times New Roman"/>
          <w:color w:val="000000"/>
          <w:sz w:val="24"/>
          <w:szCs w:val="24"/>
          <w:vertAlign w:val="superscript"/>
        </w:rPr>
        <w:t>-i</w:t>
      </w:r>
      <w:r w:rsidRPr="001C5A9A">
        <w:rPr>
          <w:rFonts w:ascii="Times New Roman" w:hAnsi="Times New Roman"/>
          <w:color w:val="000000"/>
          <w:sz w:val="24"/>
          <w:szCs w:val="24"/>
          <w:vertAlign w:val="superscript"/>
        </w:rPr>
        <w:sym w:font="Symbol" w:char="F066"/>
      </w:r>
      <w:r w:rsidRPr="001C5A9A">
        <w:rPr>
          <w:rFonts w:ascii="Times New Roman" w:hAnsi="Times New Roman"/>
          <w:color w:val="000000"/>
          <w:sz w:val="24"/>
          <w:szCs w:val="24"/>
          <w:vertAlign w:val="superscript"/>
        </w:rPr>
        <w:t>f1(w)</w:t>
      </w:r>
      <w:r w:rsidRPr="001C5A9A">
        <w:rPr>
          <w:rFonts w:ascii="Times New Roman" w:hAnsi="Times New Roman"/>
        </w:rPr>
        <w:tab/>
      </w:r>
      <w:r w:rsidRPr="001C5A9A">
        <w:rPr>
          <w:rFonts w:ascii="Times New Roman" w:hAnsi="Times New Roman"/>
        </w:rPr>
        <w:tab/>
      </w:r>
      <w:r w:rsidRPr="001C5A9A">
        <w:rPr>
          <w:rFonts w:ascii="Times New Roman" w:hAnsi="Times New Roman"/>
        </w:rPr>
        <w:tab/>
      </w:r>
      <w:r w:rsidRPr="001C5A9A">
        <w:rPr>
          <w:rFonts w:ascii="Times New Roman" w:hAnsi="Times New Roman"/>
        </w:rPr>
        <w:tab/>
      </w:r>
      <w:r w:rsidRPr="001C5A9A">
        <w:rPr>
          <w:rFonts w:ascii="Times New Roman" w:hAnsi="Times New Roman"/>
        </w:rPr>
        <w:tab/>
      </w:r>
      <w:r w:rsidRPr="001C5A9A">
        <w:rPr>
          <w:rFonts w:ascii="Times New Roman" w:hAnsi="Times New Roman"/>
        </w:rPr>
        <w:tab/>
      </w:r>
      <w:r w:rsidRPr="001C5A9A">
        <w:rPr>
          <w:rFonts w:ascii="Times New Roman" w:hAnsi="Times New Roman"/>
        </w:rPr>
        <w:tab/>
        <w:t xml:space="preserve">          </w:t>
      </w:r>
      <w:r>
        <w:rPr>
          <w:rFonts w:ascii="Times New Roman" w:hAnsi="Times New Roman"/>
        </w:rPr>
        <w:t xml:space="preserve">        </w:t>
      </w:r>
      <w:r w:rsidRPr="001C5A9A">
        <w:rPr>
          <w:rFonts w:ascii="Times New Roman" w:hAnsi="Times New Roman"/>
        </w:rPr>
        <w:t xml:space="preserve">  </w:t>
      </w:r>
      <w:r w:rsidRPr="001C5A9A">
        <w:rPr>
          <w:rFonts w:ascii="Times New Roman" w:hAnsi="Times New Roman"/>
          <w:color w:val="000000"/>
          <w:sz w:val="24"/>
          <w:szCs w:val="24"/>
        </w:rPr>
        <w:t>(2.17)</w:t>
      </w:r>
    </w:p>
    <w:p w:rsidR="00647AC7" w:rsidRPr="001C5A9A"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t>ve</w:t>
      </w:r>
    </w:p>
    <w:p w:rsidR="00647AC7" w:rsidRPr="001C5A9A"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t>F</w:t>
      </w:r>
      <w:r w:rsidRPr="001C5A9A">
        <w:rPr>
          <w:rFonts w:ascii="Times New Roman" w:hAnsi="Times New Roman"/>
          <w:color w:val="000000"/>
          <w:sz w:val="24"/>
          <w:szCs w:val="24"/>
          <w:vertAlign w:val="subscript"/>
        </w:rPr>
        <w:t>2</w:t>
      </w:r>
      <w:r w:rsidRPr="001C5A9A">
        <w:rPr>
          <w:rFonts w:ascii="Times New Roman" w:hAnsi="Times New Roman"/>
          <w:color w:val="000000"/>
          <w:sz w:val="24"/>
          <w:szCs w:val="24"/>
        </w:rPr>
        <w:t>(x</w:t>
      </w:r>
      <w:r w:rsidRPr="001C5A9A">
        <w:rPr>
          <w:rFonts w:ascii="Times New Roman" w:hAnsi="Times New Roman"/>
          <w:color w:val="000000"/>
          <w:sz w:val="24"/>
          <w:szCs w:val="24"/>
          <w:vertAlign w:val="subscript"/>
        </w:rPr>
        <w:t>1</w:t>
      </w:r>
      <w:r w:rsidRPr="001C5A9A">
        <w:rPr>
          <w:rFonts w:ascii="Times New Roman" w:hAnsi="Times New Roman"/>
          <w:color w:val="000000"/>
          <w:sz w:val="24"/>
          <w:szCs w:val="24"/>
        </w:rPr>
        <w:t>,t) = A</w:t>
      </w:r>
      <w:r w:rsidRPr="001C5A9A">
        <w:rPr>
          <w:rFonts w:ascii="Times New Roman" w:hAnsi="Times New Roman"/>
          <w:color w:val="000000"/>
          <w:sz w:val="24"/>
          <w:szCs w:val="24"/>
          <w:vertAlign w:val="subscript"/>
        </w:rPr>
        <w:t>f2</w:t>
      </w:r>
      <w:r w:rsidRPr="001C5A9A">
        <w:rPr>
          <w:rFonts w:ascii="Times New Roman" w:hAnsi="Times New Roman"/>
          <w:color w:val="000000"/>
          <w:sz w:val="24"/>
          <w:szCs w:val="24"/>
        </w:rPr>
        <w:t>(w) e</w:t>
      </w:r>
      <w:r w:rsidRPr="001C5A9A">
        <w:rPr>
          <w:rFonts w:ascii="Times New Roman" w:hAnsi="Times New Roman"/>
          <w:color w:val="000000"/>
          <w:sz w:val="24"/>
          <w:szCs w:val="24"/>
          <w:vertAlign w:val="superscript"/>
        </w:rPr>
        <w:t>-i</w:t>
      </w:r>
      <w:r w:rsidRPr="001C5A9A">
        <w:rPr>
          <w:rFonts w:ascii="Times New Roman" w:hAnsi="Times New Roman"/>
          <w:color w:val="000000"/>
          <w:sz w:val="24"/>
          <w:szCs w:val="24"/>
          <w:vertAlign w:val="superscript"/>
        </w:rPr>
        <w:sym w:font="Symbol" w:char="F066"/>
      </w:r>
      <w:r w:rsidRPr="001C5A9A">
        <w:rPr>
          <w:rFonts w:ascii="Times New Roman" w:hAnsi="Times New Roman"/>
          <w:color w:val="000000"/>
          <w:sz w:val="24"/>
          <w:szCs w:val="24"/>
          <w:vertAlign w:val="superscript"/>
        </w:rPr>
        <w:t>f2(w)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1C5A9A">
        <w:rPr>
          <w:rFonts w:ascii="Times New Roman" w:hAnsi="Times New Roman"/>
          <w:color w:val="000000"/>
          <w:sz w:val="24"/>
          <w:szCs w:val="24"/>
        </w:rPr>
        <w:t>(2.18)</w:t>
      </w:r>
    </w:p>
    <w:p w:rsidR="00647AC7" w:rsidRPr="001C5A9A"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t>ifadeleri kullanılarak iki jeofon kaydı arasındaki faz farkı:</w:t>
      </w:r>
    </w:p>
    <w:p w:rsidR="00647AC7" w:rsidRPr="001C5A9A"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1C5A9A">
        <w:rPr>
          <w:rFonts w:ascii="Times New Roman" w:hAnsi="Times New Roman"/>
          <w:color w:val="000000"/>
          <w:sz w:val="24"/>
          <w:szCs w:val="24"/>
        </w:rPr>
        <w:sym w:font="Symbol" w:char="F044"/>
      </w:r>
      <w:r w:rsidRPr="001C5A9A">
        <w:rPr>
          <w:rFonts w:ascii="Times New Roman" w:hAnsi="Times New Roman"/>
          <w:color w:val="000000"/>
          <w:sz w:val="24"/>
          <w:szCs w:val="24"/>
        </w:rPr>
        <w:sym w:font="Symbol" w:char="F066"/>
      </w:r>
      <w:r w:rsidRPr="001C5A9A">
        <w:rPr>
          <w:rFonts w:ascii="Times New Roman" w:hAnsi="Times New Roman"/>
          <w:color w:val="000000"/>
          <w:sz w:val="24"/>
          <w:szCs w:val="24"/>
        </w:rPr>
        <w:t>(w)=</w:t>
      </w:r>
      <w:r w:rsidRPr="001C5A9A">
        <w:rPr>
          <w:rFonts w:ascii="Times New Roman" w:hAnsi="Times New Roman"/>
          <w:color w:val="000000"/>
          <w:sz w:val="24"/>
          <w:szCs w:val="24"/>
        </w:rPr>
        <w:sym w:font="Symbol" w:char="F066"/>
      </w:r>
      <w:r w:rsidRPr="001C5A9A">
        <w:rPr>
          <w:rFonts w:ascii="Times New Roman" w:hAnsi="Times New Roman"/>
          <w:color w:val="000000"/>
          <w:sz w:val="24"/>
          <w:szCs w:val="24"/>
          <w:vertAlign w:val="subscript"/>
        </w:rPr>
        <w:t>f1</w:t>
      </w:r>
      <w:r w:rsidRPr="001C5A9A">
        <w:rPr>
          <w:rFonts w:ascii="Times New Roman" w:hAnsi="Times New Roman"/>
          <w:color w:val="000000"/>
          <w:sz w:val="24"/>
          <w:szCs w:val="24"/>
        </w:rPr>
        <w:t xml:space="preserve">(w) - </w:t>
      </w:r>
      <w:r w:rsidRPr="001C5A9A">
        <w:rPr>
          <w:rFonts w:ascii="Times New Roman" w:hAnsi="Times New Roman"/>
          <w:color w:val="000000"/>
          <w:sz w:val="24"/>
          <w:szCs w:val="24"/>
        </w:rPr>
        <w:sym w:font="Symbol" w:char="F066"/>
      </w:r>
      <w:r w:rsidRPr="001C5A9A">
        <w:rPr>
          <w:rFonts w:ascii="Times New Roman" w:hAnsi="Times New Roman"/>
          <w:color w:val="000000"/>
          <w:sz w:val="24"/>
          <w:szCs w:val="24"/>
          <w:vertAlign w:val="subscript"/>
        </w:rPr>
        <w:t>f2</w:t>
      </w:r>
      <w:r w:rsidRPr="001C5A9A">
        <w:rPr>
          <w:rFonts w:ascii="Times New Roman" w:hAnsi="Times New Roman"/>
          <w:color w:val="000000"/>
          <w:sz w:val="24"/>
          <w:szCs w:val="24"/>
        </w:rPr>
        <w:t>(w)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1C5A9A">
        <w:rPr>
          <w:rFonts w:ascii="Times New Roman" w:hAnsi="Times New Roman"/>
          <w:color w:val="000000"/>
          <w:sz w:val="24"/>
          <w:szCs w:val="24"/>
        </w:rPr>
        <w:t>(2.19)</w:t>
      </w:r>
    </w:p>
    <w:p w:rsidR="00647AC7" w:rsidRPr="001C5A9A"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elde edilir. Faz farkı benzer şekilde çapraz ilişki ifadesinden de elde edilebilir. İki jeofon kayıtı, f</w:t>
      </w:r>
      <w:r w:rsidRPr="00774E98">
        <w:rPr>
          <w:rFonts w:ascii="Times New Roman" w:hAnsi="Times New Roman"/>
          <w:color w:val="000000"/>
          <w:sz w:val="24"/>
          <w:szCs w:val="24"/>
          <w:vertAlign w:val="subscript"/>
        </w:rPr>
        <w:t>1</w:t>
      </w:r>
      <w:r w:rsidRPr="00CA6E13">
        <w:rPr>
          <w:rFonts w:ascii="Times New Roman" w:hAnsi="Times New Roman"/>
          <w:color w:val="000000"/>
          <w:sz w:val="24"/>
          <w:szCs w:val="24"/>
        </w:rPr>
        <w:t>(t) ve f</w:t>
      </w:r>
      <w:r w:rsidRPr="00774E98">
        <w:rPr>
          <w:rFonts w:ascii="Times New Roman" w:hAnsi="Times New Roman"/>
          <w:color w:val="000000"/>
          <w:sz w:val="24"/>
          <w:szCs w:val="24"/>
          <w:vertAlign w:val="subscript"/>
        </w:rPr>
        <w:t>2</w:t>
      </w:r>
      <w:r w:rsidRPr="00CA6E13">
        <w:rPr>
          <w:rFonts w:ascii="Times New Roman" w:hAnsi="Times New Roman"/>
          <w:color w:val="000000"/>
          <w:sz w:val="24"/>
          <w:szCs w:val="24"/>
        </w:rPr>
        <w:t>(t) arasında çapraz ilişki:</w:t>
      </w:r>
    </w:p>
    <w:p w:rsidR="00647AC7" w:rsidRPr="00CA6E13"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C</w:t>
      </w:r>
      <w:r w:rsidRPr="00CA6E13">
        <w:rPr>
          <w:rFonts w:ascii="Times New Roman" w:hAnsi="Times New Roman"/>
          <w:color w:val="000000"/>
          <w:sz w:val="24"/>
          <w:szCs w:val="24"/>
          <w:vertAlign w:val="subscript"/>
        </w:rPr>
        <w:t>f1f2</w:t>
      </w:r>
      <w:r w:rsidRPr="00CA6E13">
        <w:rPr>
          <w:rFonts w:ascii="Times New Roman" w:hAnsi="Times New Roman"/>
          <w:color w:val="000000"/>
          <w:sz w:val="24"/>
          <w:szCs w:val="24"/>
        </w:rPr>
        <w:t>(w) = F</w:t>
      </w:r>
      <w:r w:rsidRPr="00CA6E13">
        <w:rPr>
          <w:rFonts w:ascii="Times New Roman" w:hAnsi="Times New Roman"/>
          <w:color w:val="000000"/>
          <w:sz w:val="24"/>
          <w:szCs w:val="24"/>
          <w:vertAlign w:val="subscript"/>
        </w:rPr>
        <w:t>1</w:t>
      </w:r>
      <w:r w:rsidRPr="00CA6E13">
        <w:rPr>
          <w:rFonts w:ascii="Times New Roman" w:hAnsi="Times New Roman"/>
          <w:color w:val="000000"/>
          <w:sz w:val="24"/>
          <w:szCs w:val="24"/>
        </w:rPr>
        <w:t>(x</w:t>
      </w:r>
      <w:r w:rsidRPr="00CA6E13">
        <w:rPr>
          <w:rFonts w:ascii="Times New Roman" w:hAnsi="Times New Roman"/>
          <w:color w:val="000000"/>
          <w:sz w:val="24"/>
          <w:szCs w:val="24"/>
          <w:vertAlign w:val="subscript"/>
        </w:rPr>
        <w:t>0</w:t>
      </w:r>
      <w:r w:rsidRPr="00CA6E13">
        <w:rPr>
          <w:rFonts w:ascii="Times New Roman" w:hAnsi="Times New Roman"/>
          <w:color w:val="000000"/>
          <w:sz w:val="24"/>
          <w:szCs w:val="24"/>
        </w:rPr>
        <w:t>,w). F</w:t>
      </w:r>
      <w:r w:rsidRPr="00CA6E13">
        <w:rPr>
          <w:rFonts w:ascii="Times New Roman" w:hAnsi="Times New Roman"/>
          <w:color w:val="000000"/>
          <w:sz w:val="24"/>
          <w:szCs w:val="24"/>
          <w:vertAlign w:val="subscript"/>
        </w:rPr>
        <w:t>2</w:t>
      </w:r>
      <w:r w:rsidRPr="00CA6E13">
        <w:rPr>
          <w:rFonts w:ascii="Times New Roman" w:hAnsi="Times New Roman"/>
          <w:color w:val="000000"/>
          <w:sz w:val="24"/>
          <w:szCs w:val="24"/>
        </w:rPr>
        <w:t>(x</w:t>
      </w:r>
      <w:r w:rsidRPr="00CA6E13">
        <w:rPr>
          <w:rFonts w:ascii="Times New Roman" w:hAnsi="Times New Roman"/>
          <w:color w:val="000000"/>
          <w:sz w:val="24"/>
          <w:szCs w:val="24"/>
          <w:vertAlign w:val="subscript"/>
        </w:rPr>
        <w:t>1</w:t>
      </w:r>
      <w:r w:rsidRPr="00CA6E13">
        <w:rPr>
          <w:rFonts w:ascii="Times New Roman" w:hAnsi="Times New Roman"/>
          <w:color w:val="000000"/>
          <w:sz w:val="24"/>
          <w:szCs w:val="24"/>
        </w:rPr>
        <w:t>,w) = A</w:t>
      </w:r>
      <w:r w:rsidRPr="00CA6E13">
        <w:rPr>
          <w:rFonts w:ascii="Times New Roman" w:hAnsi="Times New Roman"/>
          <w:color w:val="000000"/>
          <w:sz w:val="24"/>
          <w:szCs w:val="24"/>
          <w:vertAlign w:val="subscript"/>
        </w:rPr>
        <w:t>f1</w:t>
      </w:r>
      <w:r w:rsidRPr="00CA6E13">
        <w:rPr>
          <w:rFonts w:ascii="Times New Roman" w:hAnsi="Times New Roman"/>
          <w:color w:val="000000"/>
          <w:sz w:val="24"/>
          <w:szCs w:val="24"/>
        </w:rPr>
        <w:t>(w) A</w:t>
      </w:r>
      <w:r w:rsidRPr="00CA6E13">
        <w:rPr>
          <w:rFonts w:ascii="Times New Roman" w:hAnsi="Times New Roman"/>
          <w:color w:val="000000"/>
          <w:sz w:val="24"/>
          <w:szCs w:val="24"/>
          <w:vertAlign w:val="subscript"/>
        </w:rPr>
        <w:t>f2</w:t>
      </w:r>
      <w:r w:rsidRPr="00CA6E13">
        <w:rPr>
          <w:rFonts w:ascii="Times New Roman" w:hAnsi="Times New Roman"/>
          <w:color w:val="000000"/>
          <w:sz w:val="24"/>
          <w:szCs w:val="24"/>
        </w:rPr>
        <w:t>(w) e</w:t>
      </w:r>
      <w:r w:rsidRPr="00CA6E13">
        <w:rPr>
          <w:rFonts w:ascii="Times New Roman" w:hAnsi="Times New Roman"/>
          <w:color w:val="000000"/>
          <w:sz w:val="24"/>
          <w:szCs w:val="24"/>
          <w:vertAlign w:val="superscript"/>
        </w:rPr>
        <w:t>i</w:t>
      </w:r>
      <w:r w:rsidRPr="00CA6E13">
        <w:rPr>
          <w:rFonts w:ascii="Times New Roman" w:hAnsi="Times New Roman"/>
          <w:color w:val="000000"/>
          <w:sz w:val="24"/>
          <w:szCs w:val="24"/>
          <w:vertAlign w:val="superscript"/>
        </w:rPr>
        <w:sym w:font="Symbol" w:char="F044"/>
      </w:r>
      <w:r w:rsidRPr="00CA6E13">
        <w:rPr>
          <w:rFonts w:ascii="Times New Roman" w:hAnsi="Times New Roman"/>
          <w:color w:val="000000"/>
          <w:sz w:val="24"/>
          <w:szCs w:val="24"/>
          <w:vertAlign w:val="superscript"/>
        </w:rPr>
        <w:sym w:font="Symbol" w:char="F066"/>
      </w:r>
      <w:r w:rsidRPr="00CA6E13">
        <w:rPr>
          <w:rFonts w:ascii="Times New Roman" w:hAnsi="Times New Roman"/>
          <w:color w:val="000000"/>
          <w:sz w:val="24"/>
          <w:szCs w:val="24"/>
          <w:vertAlign w:val="superscript"/>
        </w:rPr>
        <w:t>(w)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(2.20)</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ifadesinden faz farkı doğrudan çapraz ilişkinin faz spektrumudur. İki kayıt arasındaki faz farkı,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sym w:font="Symbol" w:char="F066"/>
      </w:r>
      <w:r w:rsidRPr="00CA6E13">
        <w:rPr>
          <w:rFonts w:ascii="Times New Roman" w:hAnsi="Times New Roman"/>
          <w:color w:val="000000"/>
          <w:sz w:val="24"/>
          <w:szCs w:val="24"/>
        </w:rPr>
        <w:t>(w) kullanılarak faz hızı için:</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V(f) = w</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sym w:font="Symbol" w:char="F066"/>
      </w:r>
      <w:r w:rsidRPr="00CA6E13">
        <w:rPr>
          <w:rFonts w:ascii="Times New Roman" w:hAnsi="Times New Roman"/>
          <w:color w:val="000000"/>
          <w:sz w:val="24"/>
          <w:szCs w:val="24"/>
        </w:rPr>
        <w:t>(w)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(2.21)</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bağıntısı kullanılarak hesaplanır. Zaman ortamında iki jeofon kaydı, f(t) ve g(t) arasındaki çapraz ilişki,:</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Cc</w:t>
      </w:r>
      <w:r w:rsidRPr="00CA6E13">
        <w:rPr>
          <w:rFonts w:ascii="Times New Roman" w:hAnsi="Times New Roman"/>
          <w:color w:val="000000"/>
          <w:sz w:val="24"/>
          <w:szCs w:val="24"/>
          <w:vertAlign w:val="subscript"/>
        </w:rPr>
        <w:t>fg</w:t>
      </w:r>
      <w:r w:rsidRPr="00CA6E13">
        <w:rPr>
          <w:rFonts w:ascii="Times New Roman" w:hAnsi="Times New Roman"/>
          <w:color w:val="000000"/>
          <w:sz w:val="24"/>
          <w:szCs w:val="24"/>
        </w:rPr>
        <w:t>(</w:t>
      </w:r>
      <w:r w:rsidRPr="00CA6E13">
        <w:rPr>
          <w:rFonts w:ascii="Times New Roman" w:hAnsi="Times New Roman"/>
          <w:color w:val="000000"/>
          <w:sz w:val="24"/>
          <w:szCs w:val="24"/>
        </w:rPr>
        <w:sym w:font="Symbol" w:char="F074"/>
      </w:r>
      <w:r w:rsidRPr="00CA6E13">
        <w:rPr>
          <w:rFonts w:ascii="Times New Roman" w:hAnsi="Times New Roman"/>
          <w:color w:val="000000"/>
          <w:sz w:val="24"/>
          <w:szCs w:val="24"/>
        </w:rPr>
        <w:t>) = f(t)*g(t+</w:t>
      </w:r>
      <w:r w:rsidRPr="00CA6E13">
        <w:rPr>
          <w:rFonts w:ascii="Times New Roman" w:hAnsi="Times New Roman"/>
          <w:color w:val="000000"/>
          <w:sz w:val="24"/>
          <w:szCs w:val="24"/>
        </w:rPr>
        <w:sym w:font="Symbol" w:char="F074"/>
      </w:r>
      <w:r w:rsidRPr="00CA6E13">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(2.22)</w:t>
      </w:r>
    </w:p>
    <w:p w:rsidR="00647AC7" w:rsidRPr="00CA6E13"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Zaman ortamında çapraz ilişki</w:t>
      </w:r>
      <w:r>
        <w:rPr>
          <w:rFonts w:ascii="Times New Roman" w:hAnsi="Times New Roman"/>
          <w:color w:val="000000"/>
          <w:sz w:val="24"/>
          <w:szCs w:val="24"/>
        </w:rPr>
        <w:t>,</w:t>
      </w:r>
      <w:r w:rsidRPr="00CA6E13">
        <w:rPr>
          <w:rFonts w:ascii="Times New Roman" w:hAnsi="Times New Roman"/>
          <w:color w:val="000000"/>
          <w:sz w:val="24"/>
          <w:szCs w:val="24"/>
        </w:rPr>
        <w:t xml:space="preserve"> frekans ortamında çapraz güç spektrumuna eşittir:</w:t>
      </w:r>
    </w:p>
    <w:p w:rsidR="00647AC7" w:rsidRPr="00CA6E13"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C</w:t>
      </w:r>
      <w:r>
        <w:rPr>
          <w:rFonts w:ascii="Times New Roman" w:hAnsi="Times New Roman"/>
          <w:color w:val="000000"/>
          <w:sz w:val="24"/>
          <w:szCs w:val="24"/>
        </w:rPr>
        <w:t>C</w:t>
      </w:r>
      <w:r w:rsidRPr="00CA6E13">
        <w:rPr>
          <w:rFonts w:ascii="Times New Roman" w:hAnsi="Times New Roman"/>
          <w:color w:val="000000"/>
          <w:sz w:val="24"/>
          <w:szCs w:val="24"/>
          <w:vertAlign w:val="subscript"/>
        </w:rPr>
        <w:t>fg</w:t>
      </w:r>
      <w:r w:rsidRPr="00CA6E13">
        <w:rPr>
          <w:rFonts w:ascii="Times New Roman" w:hAnsi="Times New Roman"/>
          <w:color w:val="000000"/>
          <w:sz w:val="24"/>
          <w:szCs w:val="24"/>
        </w:rPr>
        <w:t>(w)=F(w)G</w:t>
      </w:r>
      <w:r w:rsidRPr="00CA6E13">
        <w:rPr>
          <w:rFonts w:ascii="Times New Roman" w:hAnsi="Times New Roman"/>
          <w:color w:val="000000"/>
          <w:sz w:val="24"/>
          <w:szCs w:val="24"/>
          <w:vertAlign w:val="superscript"/>
        </w:rPr>
        <w:t>*</w:t>
      </w:r>
      <w:r w:rsidRPr="00CA6E13">
        <w:rPr>
          <w:rFonts w:ascii="Times New Roman" w:hAnsi="Times New Roman"/>
          <w:color w:val="000000"/>
          <w:sz w:val="24"/>
          <w:szCs w:val="24"/>
        </w:rPr>
        <w:t>(w)=A</w:t>
      </w:r>
      <w:r w:rsidRPr="00CA6E13">
        <w:rPr>
          <w:rFonts w:ascii="Times New Roman" w:hAnsi="Times New Roman"/>
          <w:color w:val="000000"/>
          <w:sz w:val="24"/>
          <w:szCs w:val="24"/>
          <w:vertAlign w:val="subscript"/>
        </w:rPr>
        <w:t>f</w:t>
      </w:r>
      <w:r w:rsidRPr="00CA6E13">
        <w:rPr>
          <w:rFonts w:ascii="Times New Roman" w:hAnsi="Times New Roman"/>
          <w:color w:val="000000"/>
          <w:sz w:val="24"/>
          <w:szCs w:val="24"/>
        </w:rPr>
        <w:t>(w)A</w:t>
      </w:r>
      <w:r w:rsidRPr="00CA6E13">
        <w:rPr>
          <w:rFonts w:ascii="Times New Roman" w:hAnsi="Times New Roman"/>
          <w:color w:val="000000"/>
          <w:sz w:val="24"/>
          <w:szCs w:val="24"/>
          <w:vertAlign w:val="subscript"/>
        </w:rPr>
        <w:t>g</w:t>
      </w:r>
      <w:r w:rsidRPr="00CA6E13">
        <w:rPr>
          <w:rFonts w:ascii="Times New Roman" w:hAnsi="Times New Roman"/>
          <w:color w:val="000000"/>
          <w:sz w:val="24"/>
          <w:szCs w:val="24"/>
        </w:rPr>
        <w:t>(w)e</w:t>
      </w:r>
      <w:r w:rsidRPr="00CA6E13">
        <w:rPr>
          <w:rFonts w:ascii="Times New Roman" w:hAnsi="Times New Roman"/>
          <w:color w:val="000000"/>
          <w:sz w:val="24"/>
          <w:szCs w:val="24"/>
          <w:vertAlign w:val="superscript"/>
        </w:rPr>
        <w:t>i</w:t>
      </w:r>
      <w:r w:rsidRPr="00CA6E13">
        <w:rPr>
          <w:rFonts w:ascii="Times New Roman" w:hAnsi="Times New Roman"/>
          <w:color w:val="000000"/>
          <w:sz w:val="24"/>
          <w:szCs w:val="24"/>
          <w:vertAlign w:val="superscript"/>
        </w:rPr>
        <w:sym w:font="Symbol" w:char="F044"/>
      </w:r>
      <w:r w:rsidRPr="00CA6E13">
        <w:rPr>
          <w:rFonts w:ascii="Times New Roman" w:hAnsi="Times New Roman"/>
          <w:color w:val="000000"/>
          <w:sz w:val="24"/>
          <w:szCs w:val="24"/>
          <w:vertAlign w:val="superscript"/>
        </w:rPr>
        <w:sym w:font="Symbol" w:char="F066"/>
      </w:r>
      <w:r w:rsidRPr="00CA6E13">
        <w:rPr>
          <w:rFonts w:ascii="Times New Roman" w:hAnsi="Times New Roman"/>
          <w:color w:val="000000"/>
          <w:sz w:val="24"/>
          <w:szCs w:val="24"/>
          <w:vertAlign w:val="superscript"/>
        </w:rPr>
        <w:t>(w)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(2.23)</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Burada </w:t>
      </w:r>
      <w:r w:rsidRPr="00CA6E13">
        <w:rPr>
          <w:rFonts w:ascii="Times New Roman" w:hAnsi="Times New Roman"/>
          <w:color w:val="000000"/>
          <w:sz w:val="24"/>
          <w:szCs w:val="24"/>
          <w:vertAlign w:val="superscript"/>
        </w:rPr>
        <w:t>*</w:t>
      </w:r>
      <w:r w:rsidRPr="00CA6E13">
        <w:rPr>
          <w:rFonts w:ascii="Times New Roman" w:hAnsi="Times New Roman"/>
          <w:color w:val="000000"/>
          <w:sz w:val="24"/>
          <w:szCs w:val="24"/>
        </w:rPr>
        <w:t xml:space="preserve"> karmaşık eşleniği, A</w:t>
      </w:r>
      <w:r w:rsidRPr="00CA6E13">
        <w:rPr>
          <w:rFonts w:ascii="Times New Roman" w:hAnsi="Times New Roman"/>
          <w:color w:val="000000"/>
          <w:sz w:val="24"/>
          <w:szCs w:val="24"/>
          <w:vertAlign w:val="subscript"/>
        </w:rPr>
        <w:t>f</w:t>
      </w:r>
      <w:r w:rsidRPr="00CA6E13">
        <w:rPr>
          <w:rFonts w:ascii="Times New Roman" w:hAnsi="Times New Roman"/>
          <w:color w:val="000000"/>
          <w:sz w:val="24"/>
          <w:szCs w:val="24"/>
        </w:rPr>
        <w:t>(w) ve A</w:t>
      </w:r>
      <w:r w:rsidRPr="00CA6E13">
        <w:rPr>
          <w:rFonts w:ascii="Times New Roman" w:hAnsi="Times New Roman"/>
          <w:color w:val="000000"/>
          <w:sz w:val="24"/>
          <w:szCs w:val="24"/>
          <w:vertAlign w:val="subscript"/>
        </w:rPr>
        <w:t>g</w:t>
      </w:r>
      <w:r w:rsidRPr="00CA6E13">
        <w:rPr>
          <w:rFonts w:ascii="Times New Roman" w:hAnsi="Times New Roman"/>
          <w:color w:val="000000"/>
          <w:sz w:val="24"/>
          <w:szCs w:val="24"/>
        </w:rPr>
        <w:t xml:space="preserve">(w) sırasıyla F(w) ve G(w)’ nın genlik spektrumlarını gösterir. (2.19) bağıntısıyla verilen faz farkı,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sym w:font="Symbol" w:char="F066"/>
      </w:r>
      <w:r w:rsidRPr="00CA6E13">
        <w:rPr>
          <w:rFonts w:ascii="Times New Roman" w:hAnsi="Times New Roman"/>
          <w:color w:val="000000"/>
          <w:sz w:val="24"/>
          <w:szCs w:val="24"/>
        </w:rPr>
        <w:t>(w) (2.23) bağıntısında kullanılırsa f(t) ve g(t)   gibi iki jeofon kaydının çapraz güç spektrumu:</w:t>
      </w:r>
    </w:p>
    <w:p w:rsidR="00647AC7" w:rsidRPr="00CA6E13" w:rsidRDefault="00647AC7" w:rsidP="00647AC7">
      <w:pPr>
        <w:spacing w:after="0" w:line="240" w:lineRule="auto"/>
        <w:jc w:val="both"/>
        <w:rPr>
          <w:rFonts w:ascii="Times New Roman" w:hAnsi="Times New Roman"/>
          <w:color w:val="000000"/>
          <w:sz w:val="24"/>
          <w:szCs w:val="24"/>
        </w:rPr>
      </w:pPr>
    </w:p>
    <w:p w:rsidR="00647AC7" w:rsidRPr="001C5A9A"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C</w:t>
      </w:r>
      <w:r>
        <w:rPr>
          <w:rFonts w:ascii="Times New Roman" w:hAnsi="Times New Roman"/>
          <w:color w:val="000000"/>
          <w:sz w:val="24"/>
          <w:szCs w:val="24"/>
        </w:rPr>
        <w:t>C</w:t>
      </w:r>
      <w:r w:rsidRPr="00CA6E13">
        <w:rPr>
          <w:rFonts w:ascii="Times New Roman" w:hAnsi="Times New Roman"/>
          <w:color w:val="000000"/>
          <w:sz w:val="24"/>
          <w:szCs w:val="24"/>
          <w:vertAlign w:val="subscript"/>
        </w:rPr>
        <w:t>fg</w:t>
      </w:r>
      <w:r w:rsidRPr="00CA6E13">
        <w:rPr>
          <w:rFonts w:ascii="Times New Roman" w:hAnsi="Times New Roman"/>
          <w:color w:val="000000"/>
          <w:sz w:val="24"/>
          <w:szCs w:val="24"/>
        </w:rPr>
        <w:t>(w)=F(w)G</w:t>
      </w:r>
      <w:r w:rsidRPr="00CA6E13">
        <w:rPr>
          <w:rFonts w:ascii="Times New Roman" w:hAnsi="Times New Roman"/>
          <w:color w:val="000000"/>
          <w:sz w:val="24"/>
          <w:szCs w:val="24"/>
          <w:vertAlign w:val="superscript"/>
        </w:rPr>
        <w:t>*</w:t>
      </w:r>
      <w:r w:rsidRPr="00CA6E13">
        <w:rPr>
          <w:rFonts w:ascii="Times New Roman" w:hAnsi="Times New Roman"/>
          <w:color w:val="000000"/>
          <w:sz w:val="24"/>
          <w:szCs w:val="24"/>
        </w:rPr>
        <w:t>(w)=A</w:t>
      </w:r>
      <w:r w:rsidRPr="00CA6E13">
        <w:rPr>
          <w:rFonts w:ascii="Times New Roman" w:hAnsi="Times New Roman"/>
          <w:color w:val="000000"/>
          <w:sz w:val="24"/>
          <w:szCs w:val="24"/>
          <w:vertAlign w:val="subscript"/>
        </w:rPr>
        <w:t>f</w:t>
      </w:r>
      <w:r w:rsidRPr="00CA6E13">
        <w:rPr>
          <w:rFonts w:ascii="Times New Roman" w:hAnsi="Times New Roman"/>
          <w:color w:val="000000"/>
          <w:sz w:val="24"/>
          <w:szCs w:val="24"/>
        </w:rPr>
        <w:t>(w)A</w:t>
      </w:r>
      <w:r w:rsidRPr="00CA6E13">
        <w:rPr>
          <w:rFonts w:ascii="Times New Roman" w:hAnsi="Times New Roman"/>
          <w:color w:val="000000"/>
          <w:sz w:val="24"/>
          <w:szCs w:val="24"/>
          <w:vertAlign w:val="subscript"/>
        </w:rPr>
        <w:t>g</w:t>
      </w:r>
      <w:r w:rsidRPr="00CA6E13">
        <w:rPr>
          <w:rFonts w:ascii="Times New Roman" w:hAnsi="Times New Roman"/>
          <w:color w:val="000000"/>
          <w:sz w:val="24"/>
          <w:szCs w:val="24"/>
        </w:rPr>
        <w:t>(w)e</w:t>
      </w:r>
      <w:r w:rsidRPr="00CA6E13">
        <w:rPr>
          <w:rFonts w:ascii="Times New Roman" w:hAnsi="Times New Roman"/>
          <w:color w:val="000000"/>
          <w:sz w:val="24"/>
          <w:szCs w:val="24"/>
          <w:vertAlign w:val="superscript"/>
        </w:rPr>
        <w:t>i w</w:t>
      </w:r>
      <w:r w:rsidRPr="00CA6E13">
        <w:rPr>
          <w:rFonts w:ascii="Times New Roman" w:hAnsi="Times New Roman"/>
          <w:color w:val="000000"/>
          <w:sz w:val="24"/>
          <w:szCs w:val="24"/>
          <w:vertAlign w:val="superscript"/>
        </w:rPr>
        <w:sym w:font="Symbol" w:char="F044"/>
      </w:r>
      <w:r w:rsidRPr="00CA6E13">
        <w:rPr>
          <w:rFonts w:ascii="Times New Roman" w:hAnsi="Times New Roman"/>
          <w:color w:val="000000"/>
          <w:sz w:val="24"/>
          <w:szCs w:val="24"/>
          <w:vertAlign w:val="superscript"/>
        </w:rPr>
        <w:t>x/ V(f)</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(2.24)</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elde edilir. Zaman veya uzaklığa bağlı iki </w:t>
      </w:r>
      <w:r>
        <w:rPr>
          <w:rFonts w:ascii="Times New Roman" w:hAnsi="Times New Roman"/>
          <w:color w:val="000000"/>
          <w:sz w:val="24"/>
          <w:szCs w:val="24"/>
        </w:rPr>
        <w:t xml:space="preserve">zaman serisinin </w:t>
      </w:r>
      <w:r w:rsidRPr="00CA6E13">
        <w:rPr>
          <w:rFonts w:ascii="Times New Roman" w:hAnsi="Times New Roman"/>
          <w:color w:val="000000"/>
          <w:sz w:val="24"/>
          <w:szCs w:val="24"/>
        </w:rPr>
        <w:t>birbirleriyle ilişkisinin incelenmesi jeofizikte çapraz ilişki (cross correlation) olarak bilinir. Bu tür ilişkiler diğer bilim dalllarında da benzer amaçlarla kullanılmaktadır. Örneğin istatistikte bu işlem iki süreç arasındaki uyumun bir ölçüsü (coherence) olarak kullanılır. Zaman ortamında çapraz ilişki geçikmeye (lag) bağlı olarak hesaplanırken frekans ortamında her bir frekans değerindeki ilişki araştırılır. İlişki düzeyi 0-1 aralığında değer alır. 1 değeri iki süre</w:t>
      </w:r>
      <w:r>
        <w:rPr>
          <w:rFonts w:ascii="Times New Roman" w:hAnsi="Times New Roman"/>
          <w:color w:val="000000"/>
          <w:sz w:val="24"/>
          <w:szCs w:val="24"/>
        </w:rPr>
        <w:t>ç</w:t>
      </w:r>
      <w:r w:rsidRPr="00CA6E13">
        <w:rPr>
          <w:rFonts w:ascii="Times New Roman" w:hAnsi="Times New Roman"/>
          <w:color w:val="000000"/>
          <w:sz w:val="24"/>
          <w:szCs w:val="24"/>
        </w:rPr>
        <w:t xml:space="preserve"> arasında ilgili frekansta veya gecikmede kuvvetli bir ilişkinin olduğunu gösterir. Frekans ortamında iki süreç arasındaki uyum</w:t>
      </w:r>
      <w:r>
        <w:rPr>
          <w:rFonts w:ascii="Times New Roman" w:hAnsi="Times New Roman"/>
          <w:color w:val="000000"/>
          <w:sz w:val="24"/>
          <w:szCs w:val="24"/>
        </w:rPr>
        <w:t xml:space="preserve">, </w:t>
      </w:r>
      <w:r w:rsidRPr="00CA6E13">
        <w:rPr>
          <w:rFonts w:ascii="Times New Roman" w:hAnsi="Times New Roman"/>
          <w:color w:val="000000"/>
          <w:sz w:val="24"/>
          <w:szCs w:val="24"/>
        </w:rPr>
        <w:t>C</w:t>
      </w:r>
      <w:r w:rsidRPr="00CA6E13">
        <w:rPr>
          <w:rFonts w:ascii="Times New Roman" w:hAnsi="Times New Roman"/>
          <w:color w:val="000000"/>
          <w:sz w:val="24"/>
          <w:szCs w:val="24"/>
          <w:vertAlign w:val="subscript"/>
        </w:rPr>
        <w:t>fg</w:t>
      </w:r>
      <w:r w:rsidRPr="00CA6E13">
        <w:rPr>
          <w:rFonts w:ascii="Times New Roman" w:hAnsi="Times New Roman"/>
          <w:color w:val="000000"/>
          <w:sz w:val="24"/>
          <w:szCs w:val="24"/>
        </w:rPr>
        <w:t>(w):</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C</w:t>
      </w:r>
      <w:r w:rsidRPr="00CA6E13">
        <w:rPr>
          <w:rFonts w:ascii="Times New Roman" w:hAnsi="Times New Roman"/>
          <w:color w:val="000000"/>
          <w:sz w:val="24"/>
          <w:szCs w:val="24"/>
          <w:vertAlign w:val="subscript"/>
        </w:rPr>
        <w:t>fg</w:t>
      </w:r>
      <w:r w:rsidRPr="00CA6E13">
        <w:rPr>
          <w:rFonts w:ascii="Times New Roman" w:hAnsi="Times New Roman"/>
          <w:color w:val="000000"/>
          <w:sz w:val="24"/>
          <w:szCs w:val="24"/>
        </w:rPr>
        <w:t>(w)</w:t>
      </w:r>
      <w:r w:rsidRPr="00CA6E13">
        <w:rPr>
          <w:rFonts w:ascii="Times New Roman" w:hAnsi="Times New Roman"/>
          <w:color w:val="000000"/>
          <w:sz w:val="24"/>
          <w:szCs w:val="24"/>
          <w:vertAlign w:val="superscript"/>
        </w:rPr>
        <w:t xml:space="preserve"> </w:t>
      </w:r>
      <w:r w:rsidRPr="00CA6E13">
        <w:rPr>
          <w:rFonts w:ascii="Times New Roman" w:hAnsi="Times New Roman"/>
          <w:color w:val="000000"/>
          <w:sz w:val="24"/>
          <w:szCs w:val="24"/>
        </w:rPr>
        <w:t xml:space="preserve">= </w:t>
      </w:r>
      <w:r>
        <w:rPr>
          <w:rFonts w:ascii="Times New Roman" w:hAnsi="Times New Roman"/>
          <w:color w:val="000000"/>
          <w:sz w:val="24"/>
          <w:szCs w:val="24"/>
        </w:rPr>
        <w:t>CC</w:t>
      </w:r>
      <w:r w:rsidRPr="00CA6E13">
        <w:rPr>
          <w:rFonts w:ascii="Times New Roman" w:hAnsi="Times New Roman"/>
          <w:color w:val="000000"/>
          <w:sz w:val="24"/>
          <w:szCs w:val="24"/>
          <w:vertAlign w:val="subscript"/>
        </w:rPr>
        <w:t>fg</w:t>
      </w:r>
      <w:r w:rsidRPr="00CA6E13">
        <w:rPr>
          <w:rFonts w:ascii="Times New Roman" w:hAnsi="Times New Roman"/>
          <w:color w:val="000000"/>
          <w:sz w:val="24"/>
          <w:szCs w:val="24"/>
        </w:rPr>
        <w:t xml:space="preserve">(w)/[ </w:t>
      </w:r>
      <w:r>
        <w:rPr>
          <w:rFonts w:ascii="Times New Roman" w:hAnsi="Times New Roman"/>
          <w:color w:val="000000"/>
          <w:sz w:val="24"/>
          <w:szCs w:val="24"/>
        </w:rPr>
        <w:t>A</w:t>
      </w:r>
      <w:r w:rsidRPr="00CA6E13">
        <w:rPr>
          <w:rFonts w:ascii="Times New Roman" w:hAnsi="Times New Roman"/>
          <w:color w:val="000000"/>
          <w:sz w:val="24"/>
          <w:szCs w:val="24"/>
          <w:vertAlign w:val="subscript"/>
        </w:rPr>
        <w:t>f</w:t>
      </w:r>
      <w:r w:rsidRPr="00CA6E13">
        <w:rPr>
          <w:rFonts w:ascii="Times New Roman" w:hAnsi="Times New Roman"/>
          <w:color w:val="000000"/>
          <w:sz w:val="24"/>
          <w:szCs w:val="24"/>
        </w:rPr>
        <w:t>(w)</w:t>
      </w:r>
      <w:r>
        <w:rPr>
          <w:rFonts w:ascii="Times New Roman" w:hAnsi="Times New Roman"/>
          <w:color w:val="000000"/>
          <w:sz w:val="24"/>
          <w:szCs w:val="24"/>
        </w:rPr>
        <w:t xml:space="preserve"> A</w:t>
      </w:r>
      <w:r w:rsidRPr="00CA6E13">
        <w:rPr>
          <w:rFonts w:ascii="Times New Roman" w:hAnsi="Times New Roman"/>
          <w:color w:val="000000"/>
          <w:sz w:val="24"/>
          <w:szCs w:val="24"/>
          <w:vertAlign w:val="subscript"/>
        </w:rPr>
        <w:t>g</w:t>
      </w:r>
      <w:r w:rsidRPr="00CA6E13">
        <w:rPr>
          <w:rFonts w:ascii="Times New Roman" w:hAnsi="Times New Roman"/>
          <w:color w:val="000000"/>
          <w:sz w:val="24"/>
          <w:szCs w:val="24"/>
        </w:rPr>
        <w:t>(w) ]</w:t>
      </w:r>
      <w:r w:rsidRPr="00EA4DB3">
        <w:rPr>
          <w:rFonts w:ascii="Times New Roman" w:hAnsi="Times New Roman"/>
          <w:color w:val="000000"/>
          <w:sz w:val="24"/>
          <w:szCs w:val="24"/>
        </w:rPr>
        <w:t xml:space="preserve"> </w:t>
      </w:r>
      <w:r w:rsidRPr="00CA6E13">
        <w:rPr>
          <w:rFonts w:ascii="Times New Roman" w:hAnsi="Times New Roman"/>
          <w:color w:val="000000"/>
          <w:sz w:val="24"/>
          <w:szCs w:val="24"/>
        </w:rPr>
        <w:t>e</w:t>
      </w:r>
      <w:r w:rsidRPr="00CA6E13">
        <w:rPr>
          <w:rFonts w:ascii="Times New Roman" w:hAnsi="Times New Roman"/>
          <w:color w:val="000000"/>
          <w:sz w:val="24"/>
          <w:szCs w:val="24"/>
          <w:vertAlign w:val="superscript"/>
        </w:rPr>
        <w:t>i w</w:t>
      </w:r>
      <w:r w:rsidRPr="00CA6E13">
        <w:rPr>
          <w:rFonts w:ascii="Times New Roman" w:hAnsi="Times New Roman"/>
          <w:color w:val="000000"/>
          <w:sz w:val="24"/>
          <w:szCs w:val="24"/>
          <w:vertAlign w:val="superscript"/>
        </w:rPr>
        <w:sym w:font="Symbol" w:char="F044"/>
      </w:r>
      <w:r w:rsidRPr="00CA6E13">
        <w:rPr>
          <w:rFonts w:ascii="Times New Roman" w:hAnsi="Times New Roman"/>
          <w:color w:val="000000"/>
          <w:sz w:val="24"/>
          <w:szCs w:val="24"/>
          <w:vertAlign w:val="superscript"/>
        </w:rPr>
        <w:t>x/ V(f)</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color w:val="000000"/>
          <w:sz w:val="24"/>
          <w:szCs w:val="24"/>
        </w:rPr>
        <w:tab/>
        <w:t xml:space="preserve">         </w:t>
      </w:r>
      <w:r w:rsidRPr="00CA6E13">
        <w:rPr>
          <w:rFonts w:ascii="Times New Roman" w:hAnsi="Times New Roman"/>
          <w:color w:val="000000"/>
          <w:sz w:val="24"/>
          <w:szCs w:val="24"/>
        </w:rPr>
        <w:t>(2.25)</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ile verilir. Burada </w:t>
      </w:r>
      <w:r>
        <w:rPr>
          <w:rFonts w:ascii="Times New Roman" w:hAnsi="Times New Roman"/>
          <w:color w:val="000000"/>
          <w:sz w:val="24"/>
          <w:szCs w:val="24"/>
        </w:rPr>
        <w:t>A</w:t>
      </w:r>
      <w:r w:rsidRPr="00CA6E13">
        <w:rPr>
          <w:rFonts w:ascii="Times New Roman" w:hAnsi="Times New Roman"/>
          <w:color w:val="000000"/>
          <w:sz w:val="24"/>
          <w:szCs w:val="24"/>
          <w:vertAlign w:val="subscript"/>
        </w:rPr>
        <w:t>f</w:t>
      </w:r>
      <w:r w:rsidRPr="00CA6E13">
        <w:rPr>
          <w:rFonts w:ascii="Times New Roman" w:hAnsi="Times New Roman"/>
          <w:color w:val="000000"/>
          <w:sz w:val="24"/>
          <w:szCs w:val="24"/>
        </w:rPr>
        <w:t xml:space="preserve">(w), </w:t>
      </w:r>
      <w:r>
        <w:rPr>
          <w:rFonts w:ascii="Times New Roman" w:hAnsi="Times New Roman"/>
          <w:color w:val="000000"/>
          <w:sz w:val="24"/>
          <w:szCs w:val="24"/>
        </w:rPr>
        <w:t>F</w:t>
      </w:r>
      <w:r w:rsidRPr="00CA6E13">
        <w:rPr>
          <w:rFonts w:ascii="Times New Roman" w:hAnsi="Times New Roman"/>
          <w:color w:val="000000"/>
          <w:sz w:val="24"/>
          <w:szCs w:val="24"/>
        </w:rPr>
        <w:t>(</w:t>
      </w:r>
      <w:r>
        <w:rPr>
          <w:rFonts w:ascii="Times New Roman" w:hAnsi="Times New Roman"/>
          <w:color w:val="000000"/>
          <w:sz w:val="24"/>
          <w:szCs w:val="24"/>
        </w:rPr>
        <w:t>w</w:t>
      </w:r>
      <w:r w:rsidRPr="00CA6E13">
        <w:rPr>
          <w:rFonts w:ascii="Times New Roman" w:hAnsi="Times New Roman"/>
          <w:color w:val="000000"/>
          <w:sz w:val="24"/>
          <w:szCs w:val="24"/>
        </w:rPr>
        <w:t xml:space="preserve">) ve </w:t>
      </w:r>
      <w:r>
        <w:rPr>
          <w:rFonts w:ascii="Times New Roman" w:hAnsi="Times New Roman"/>
          <w:color w:val="000000"/>
          <w:sz w:val="24"/>
          <w:szCs w:val="24"/>
        </w:rPr>
        <w:t>G</w:t>
      </w:r>
      <w:r w:rsidRPr="00CA6E13">
        <w:rPr>
          <w:rFonts w:ascii="Times New Roman" w:hAnsi="Times New Roman"/>
          <w:color w:val="000000"/>
          <w:sz w:val="24"/>
          <w:szCs w:val="24"/>
        </w:rPr>
        <w:t>(</w:t>
      </w:r>
      <w:r>
        <w:rPr>
          <w:rFonts w:ascii="Times New Roman" w:hAnsi="Times New Roman"/>
          <w:color w:val="000000"/>
          <w:sz w:val="24"/>
          <w:szCs w:val="24"/>
        </w:rPr>
        <w:t>w</w:t>
      </w:r>
      <w:r w:rsidRPr="00CA6E13">
        <w:rPr>
          <w:rFonts w:ascii="Times New Roman" w:hAnsi="Times New Roman"/>
          <w:color w:val="000000"/>
          <w:sz w:val="24"/>
          <w:szCs w:val="24"/>
        </w:rPr>
        <w:t>) gibi iki fonksiyon arasındaki çapraz güç spektrumu</w:t>
      </w:r>
      <w:r>
        <w:rPr>
          <w:rFonts w:ascii="Times New Roman" w:hAnsi="Times New Roman"/>
          <w:color w:val="000000"/>
          <w:sz w:val="24"/>
          <w:szCs w:val="24"/>
        </w:rPr>
        <w:t xml:space="preserve"> genlik değerlerini gösterir.</w:t>
      </w:r>
      <w:r w:rsidRPr="00CA6E13">
        <w:rPr>
          <w:rFonts w:ascii="Times New Roman" w:hAnsi="Times New Roman"/>
          <w:color w:val="000000"/>
          <w:sz w:val="24"/>
          <w:szCs w:val="24"/>
        </w:rPr>
        <w:t xml:space="preserve"> Çapraz ilişkiye benzer şekilde zaman ortamında aralarında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 mesafesi olan iki zaman serisi arasındaki özilişki:</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A</w:t>
      </w:r>
      <w:r>
        <w:rPr>
          <w:rFonts w:ascii="Times New Roman" w:hAnsi="Times New Roman"/>
          <w:color w:val="000000"/>
          <w:sz w:val="24"/>
          <w:szCs w:val="24"/>
        </w:rPr>
        <w:t>C</w:t>
      </w:r>
      <w:r w:rsidRPr="00CA6E13">
        <w:rPr>
          <w:rFonts w:ascii="Times New Roman" w:hAnsi="Times New Roman"/>
          <w:color w:val="000000"/>
          <w:sz w:val="24"/>
          <w:szCs w:val="24"/>
        </w:rPr>
        <w:t>(x,t)=f(x,t)*(f(x+dx,t)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(2.26)</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ile verilir. Frekans ortamında özilişki:</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A</w:t>
      </w:r>
      <w:r>
        <w:rPr>
          <w:rFonts w:ascii="Times New Roman" w:hAnsi="Times New Roman"/>
          <w:color w:val="000000"/>
          <w:sz w:val="24"/>
          <w:szCs w:val="24"/>
        </w:rPr>
        <w:t>C</w:t>
      </w:r>
      <w:r w:rsidRPr="00CA6E13">
        <w:rPr>
          <w:rFonts w:ascii="Times New Roman" w:hAnsi="Times New Roman"/>
          <w:color w:val="000000"/>
          <w:sz w:val="24"/>
          <w:szCs w:val="24"/>
        </w:rPr>
        <w:t>(</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x,w)=F(</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x,w) F</w:t>
      </w:r>
      <w:r w:rsidRPr="00CA6E13">
        <w:rPr>
          <w:rFonts w:ascii="Times New Roman" w:hAnsi="Times New Roman"/>
          <w:color w:val="000000"/>
          <w:sz w:val="24"/>
          <w:szCs w:val="24"/>
          <w:vertAlign w:val="superscript"/>
        </w:rPr>
        <w:t>*</w:t>
      </w:r>
      <w:r w:rsidRPr="00CA6E13">
        <w:rPr>
          <w:rFonts w:ascii="Times New Roman" w:hAnsi="Times New Roman"/>
          <w:color w:val="000000"/>
          <w:sz w:val="24"/>
          <w:szCs w:val="24"/>
        </w:rPr>
        <w:t>(</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(2.27)</w:t>
      </w:r>
    </w:p>
    <w:p w:rsidR="00647AC7" w:rsidRPr="00CA6E13"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Zaman ortamında 2-Boyutlu durumda iki zaman serisi arasındaki özilişki:</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A</w:t>
      </w:r>
      <w:r>
        <w:rPr>
          <w:rFonts w:ascii="Times New Roman" w:hAnsi="Times New Roman"/>
          <w:color w:val="000000"/>
          <w:sz w:val="24"/>
          <w:szCs w:val="24"/>
        </w:rPr>
        <w:t>C</w:t>
      </w:r>
      <w:r w:rsidRPr="00CA6E13">
        <w:rPr>
          <w:rFonts w:ascii="Times New Roman" w:hAnsi="Times New Roman"/>
          <w:color w:val="000000"/>
          <w:sz w:val="24"/>
          <w:szCs w:val="24"/>
        </w:rPr>
        <w:t>(x,y,t)=f(x,y,t)*f(x+dx,y+dy,t)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(2.28)</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Frekans ortamında</w:t>
      </w:r>
      <w:r>
        <w:rPr>
          <w:rFonts w:ascii="Times New Roman" w:hAnsi="Times New Roman"/>
          <w:color w:val="000000"/>
          <w:sz w:val="24"/>
          <w:szCs w:val="24"/>
        </w:rPr>
        <w:t xml:space="preserve"> ise</w:t>
      </w:r>
      <w:r w:rsidRPr="00CA6E13">
        <w:rPr>
          <w:rFonts w:ascii="Times New Roman" w:hAnsi="Times New Roman"/>
          <w:color w:val="000000"/>
          <w:sz w:val="24"/>
          <w:szCs w:val="24"/>
        </w:rPr>
        <w:t>:</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A</w:t>
      </w:r>
      <w:r>
        <w:rPr>
          <w:rFonts w:ascii="Times New Roman" w:hAnsi="Times New Roman"/>
          <w:color w:val="000000"/>
          <w:sz w:val="24"/>
          <w:szCs w:val="24"/>
        </w:rPr>
        <w:t>C</w:t>
      </w:r>
      <w:r w:rsidRPr="00CA6E13">
        <w:rPr>
          <w:rFonts w:ascii="Times New Roman" w:hAnsi="Times New Roman"/>
          <w:color w:val="000000"/>
          <w:sz w:val="24"/>
          <w:szCs w:val="24"/>
        </w:rPr>
        <w:t>(</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 xml:space="preserve">x,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y,w)=F(x,y,w)F</w:t>
      </w:r>
      <w:r w:rsidRPr="00CA6E13">
        <w:rPr>
          <w:rFonts w:ascii="Times New Roman" w:hAnsi="Times New Roman"/>
          <w:color w:val="000000"/>
          <w:sz w:val="24"/>
          <w:szCs w:val="24"/>
          <w:vertAlign w:val="superscript"/>
        </w:rPr>
        <w:t>*</w:t>
      </w:r>
      <w:r w:rsidRPr="00CA6E13">
        <w:rPr>
          <w:rFonts w:ascii="Times New Roman" w:hAnsi="Times New Roman"/>
          <w:color w:val="000000"/>
          <w:sz w:val="24"/>
          <w:szCs w:val="24"/>
        </w:rPr>
        <w:t>(x+</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x,y+</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y,w)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(2.29)</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ile verilir. Kutupsal (polar) koordinatlarda iki jeofon arası uzaklık r olmak üzere yatay ve düşey bileşenler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 xml:space="preserve">x,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 xml:space="preserve">y için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x=rcos(</w:t>
      </w:r>
      <w:r w:rsidRPr="00CA6E13">
        <w:rPr>
          <w:rFonts w:ascii="Times New Roman" w:hAnsi="Times New Roman"/>
          <w:color w:val="000000"/>
          <w:sz w:val="24"/>
          <w:szCs w:val="24"/>
        </w:rPr>
        <w:sym w:font="Symbol" w:char="F071"/>
      </w:r>
      <w:r w:rsidRPr="00CA6E13">
        <w:rPr>
          <w:rFonts w:ascii="Times New Roman" w:hAnsi="Times New Roman"/>
          <w:color w:val="000000"/>
          <w:sz w:val="24"/>
          <w:szCs w:val="24"/>
        </w:rPr>
        <w:t xml:space="preserve">) ve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y=rsin(</w:t>
      </w:r>
      <w:r w:rsidRPr="00CA6E13">
        <w:rPr>
          <w:rFonts w:ascii="Times New Roman" w:hAnsi="Times New Roman"/>
          <w:color w:val="000000"/>
          <w:sz w:val="24"/>
          <w:szCs w:val="24"/>
        </w:rPr>
        <w:sym w:font="Symbol" w:char="F071"/>
      </w:r>
      <w:r w:rsidRPr="00CA6E13">
        <w:rPr>
          <w:rFonts w:ascii="Times New Roman" w:hAnsi="Times New Roman"/>
          <w:color w:val="000000"/>
          <w:sz w:val="24"/>
          <w:szCs w:val="24"/>
        </w:rPr>
        <w:t xml:space="preserve">) ilişkisinden yararlanılarak, </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A</w:t>
      </w:r>
      <w:r>
        <w:rPr>
          <w:rFonts w:ascii="Times New Roman" w:hAnsi="Times New Roman"/>
          <w:color w:val="000000"/>
          <w:sz w:val="24"/>
          <w:szCs w:val="24"/>
        </w:rPr>
        <w:t>C</w:t>
      </w:r>
      <w:r w:rsidRPr="00CA6E13">
        <w:rPr>
          <w:rFonts w:ascii="Times New Roman" w:hAnsi="Times New Roman"/>
          <w:color w:val="000000"/>
          <w:sz w:val="24"/>
          <w:szCs w:val="24"/>
        </w:rPr>
        <w:t>(r,w)=F(x,y,w)F</w:t>
      </w:r>
      <w:r w:rsidRPr="00CA6E13">
        <w:rPr>
          <w:rFonts w:ascii="Times New Roman" w:hAnsi="Times New Roman"/>
          <w:color w:val="000000"/>
          <w:sz w:val="24"/>
          <w:szCs w:val="24"/>
          <w:vertAlign w:val="superscript"/>
        </w:rPr>
        <w:t>*</w:t>
      </w:r>
      <w:r w:rsidRPr="00CA6E13">
        <w:rPr>
          <w:rFonts w:ascii="Times New Roman" w:hAnsi="Times New Roman"/>
          <w:color w:val="000000"/>
          <w:sz w:val="24"/>
          <w:szCs w:val="24"/>
        </w:rPr>
        <w:t>(x+</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x,y+</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y,w)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(2.30)</w:t>
      </w:r>
    </w:p>
    <w:p w:rsidR="00647AC7" w:rsidRPr="00CA6E13"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ile verilir. İki jeofon arasındaki uyum</w:t>
      </w:r>
      <w:r>
        <w:rPr>
          <w:rFonts w:ascii="Times New Roman" w:hAnsi="Times New Roman"/>
          <w:color w:val="000000"/>
          <w:sz w:val="24"/>
          <w:szCs w:val="24"/>
        </w:rPr>
        <w:t>(koherans)</w:t>
      </w:r>
      <w:r w:rsidRPr="00CA6E13">
        <w:rPr>
          <w:rFonts w:ascii="Times New Roman" w:hAnsi="Times New Roman"/>
          <w:color w:val="000000"/>
          <w:sz w:val="24"/>
          <w:szCs w:val="24"/>
        </w:rPr>
        <w:t xml:space="preserve"> fonksiyonu:</w:t>
      </w:r>
    </w:p>
    <w:p w:rsidR="00647AC7" w:rsidRPr="00CA6E13"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C</w:t>
      </w:r>
      <w:r w:rsidRPr="00CA6E13">
        <w:rPr>
          <w:rFonts w:ascii="Times New Roman" w:hAnsi="Times New Roman"/>
          <w:color w:val="000000"/>
          <w:sz w:val="24"/>
          <w:szCs w:val="24"/>
          <w:vertAlign w:val="subscript"/>
        </w:rPr>
        <w:t>fg</w:t>
      </w:r>
      <w:r w:rsidRPr="00CA6E13">
        <w:rPr>
          <w:rFonts w:ascii="Times New Roman" w:hAnsi="Times New Roman"/>
          <w:color w:val="000000"/>
          <w:sz w:val="24"/>
          <w:szCs w:val="24"/>
        </w:rPr>
        <w:t>(r,w)=A</w:t>
      </w:r>
      <w:r>
        <w:rPr>
          <w:rFonts w:ascii="Times New Roman" w:hAnsi="Times New Roman"/>
          <w:color w:val="000000"/>
          <w:sz w:val="24"/>
          <w:szCs w:val="24"/>
        </w:rPr>
        <w:t>C</w:t>
      </w:r>
      <w:r w:rsidRPr="00CA6E13">
        <w:rPr>
          <w:rFonts w:ascii="Times New Roman" w:hAnsi="Times New Roman"/>
          <w:color w:val="000000"/>
          <w:sz w:val="24"/>
          <w:szCs w:val="24"/>
        </w:rPr>
        <w:t>(r,w)/[A(x,y,w)A(x+</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x,y+</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y,w)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(2.31)</w:t>
      </w:r>
    </w:p>
    <w:p w:rsidR="00647AC7" w:rsidRPr="00CA6E13"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yapısında elde edilir. </w:t>
      </w:r>
      <w:r>
        <w:rPr>
          <w:rFonts w:ascii="Times New Roman" w:hAnsi="Times New Roman"/>
          <w:color w:val="000000"/>
          <w:sz w:val="24"/>
          <w:szCs w:val="24"/>
        </w:rPr>
        <w:t>Bir boyutta zaman serisi için verilen (2.25) veya iki boyutta zaman serisi için verilen (2.31) karmaşık ifadelerin gerçel kısmı alınırsa,</w:t>
      </w:r>
    </w:p>
    <w:p w:rsidR="00647AC7" w:rsidRDefault="00647AC7" w:rsidP="00647AC7">
      <w:pPr>
        <w:spacing w:after="0" w:line="240" w:lineRule="auto"/>
        <w:jc w:val="both"/>
        <w:rPr>
          <w:rFonts w:ascii="Times New Roman" w:hAnsi="Times New Roman"/>
          <w:color w:val="000000"/>
          <w:sz w:val="24"/>
          <w:szCs w:val="24"/>
        </w:rPr>
      </w:pPr>
      <w:r>
        <w:rPr>
          <w:rFonts w:ascii="Times New Roman" w:hAnsi="Times New Roman"/>
          <w:color w:val="000000"/>
          <w:sz w:val="24"/>
          <w:szCs w:val="24"/>
        </w:rPr>
        <w:t>Gerçel(</w:t>
      </w:r>
      <w:r w:rsidRPr="00CA6E13">
        <w:rPr>
          <w:rFonts w:ascii="Times New Roman" w:hAnsi="Times New Roman"/>
          <w:color w:val="000000"/>
          <w:sz w:val="24"/>
          <w:szCs w:val="24"/>
        </w:rPr>
        <w:t>C</w:t>
      </w:r>
      <w:r w:rsidRPr="00CA6E13">
        <w:rPr>
          <w:rFonts w:ascii="Times New Roman" w:hAnsi="Times New Roman"/>
          <w:color w:val="000000"/>
          <w:sz w:val="24"/>
          <w:szCs w:val="24"/>
          <w:vertAlign w:val="subscript"/>
        </w:rPr>
        <w:t>fg</w:t>
      </w:r>
      <w:r w:rsidRPr="00CA6E13">
        <w:rPr>
          <w:rFonts w:ascii="Times New Roman" w:hAnsi="Times New Roman"/>
          <w:color w:val="000000"/>
          <w:sz w:val="24"/>
          <w:szCs w:val="24"/>
        </w:rPr>
        <w:t>(w)</w:t>
      </w:r>
      <w:r>
        <w:rPr>
          <w:rFonts w:ascii="Times New Roman" w:hAnsi="Times New Roman"/>
          <w:color w:val="000000"/>
          <w:sz w:val="24"/>
          <w:szCs w:val="24"/>
        </w:rPr>
        <w:t>)</w:t>
      </w:r>
      <w:r w:rsidRPr="00CA6E13">
        <w:rPr>
          <w:rFonts w:ascii="Times New Roman" w:hAnsi="Times New Roman"/>
          <w:color w:val="000000"/>
          <w:sz w:val="24"/>
          <w:szCs w:val="24"/>
          <w:vertAlign w:val="superscript"/>
        </w:rPr>
        <w:t xml:space="preserve"> </w:t>
      </w:r>
      <w:r w:rsidRPr="00CA6E13">
        <w:rPr>
          <w:rFonts w:ascii="Times New Roman" w:hAnsi="Times New Roman"/>
          <w:color w:val="000000"/>
          <w:sz w:val="24"/>
          <w:szCs w:val="24"/>
        </w:rPr>
        <w:t>= cos[w</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x/V(w)]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(2.32)</w:t>
      </w:r>
    </w:p>
    <w:p w:rsidR="00647AC7"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Pr>
          <w:rFonts w:ascii="Times New Roman" w:hAnsi="Times New Roman"/>
          <w:color w:val="000000"/>
          <w:sz w:val="24"/>
          <w:szCs w:val="24"/>
        </w:rPr>
        <w:t>elde edilir. İki boyutlu bir dizey için SPAC karmaşık uyum fonksiyonu, C' nin doğrultuya göre ortalaması alınarak elde edilir. Buna göre SPAC:</w:t>
      </w:r>
    </w:p>
    <w:p w:rsidR="00647AC7" w:rsidRDefault="00647AC7" w:rsidP="00647AC7">
      <w:pPr>
        <w:spacing w:after="0" w:line="240" w:lineRule="auto"/>
        <w:jc w:val="both"/>
        <w:rPr>
          <w:rFonts w:ascii="Times New Roman" w:hAnsi="Times New Roman"/>
          <w:color w:val="000000"/>
          <w:sz w:val="24"/>
          <w:szCs w:val="24"/>
        </w:rPr>
      </w:pPr>
    </w:p>
    <w:p w:rsidR="00647AC7" w:rsidRPr="0073316A" w:rsidRDefault="00647AC7" w:rsidP="00647AC7">
      <w:pPr>
        <w:spacing w:after="0" w:line="240" w:lineRule="auto"/>
        <w:jc w:val="both"/>
        <w:rPr>
          <w:rFonts w:ascii="Times New Roman" w:hAnsi="Times New Roman"/>
          <w:color w:val="000000"/>
          <w:sz w:val="24"/>
          <w:szCs w:val="24"/>
        </w:rPr>
      </w:pPr>
      <w:r w:rsidRPr="0073316A">
        <w:rPr>
          <w:rFonts w:ascii="Times New Roman" w:hAnsi="Times New Roman"/>
          <w:color w:val="000000"/>
          <w:position w:val="-34"/>
          <w:sz w:val="24"/>
          <w:szCs w:val="24"/>
        </w:rPr>
        <w:object w:dxaOrig="3300" w:dyaOrig="780">
          <v:shape id="_x0000_i1027" type="#_x0000_t75" style="width:165.5pt;height:38.7pt" o:ole="">
            <v:imagedata r:id="rId8" o:title=""/>
          </v:shape>
          <o:OLEObject Type="Embed" ProgID="Equation.3" ShapeID="_x0000_i1027" DrawAspect="Content" ObjectID="_1619252709" r:id="rId9"/>
        </w:object>
      </w:r>
      <w:r w:rsidRPr="0073316A">
        <w:rPr>
          <w:rFonts w:ascii="Times New Roman" w:hAnsi="Times New Roman"/>
          <w:color w:val="000000"/>
          <w:sz w:val="24"/>
          <w:szCs w:val="24"/>
        </w:rPr>
        <w:tab/>
      </w:r>
      <w:r w:rsidRPr="0073316A">
        <w:rPr>
          <w:rFonts w:ascii="Times New Roman" w:hAnsi="Times New Roman"/>
          <w:color w:val="000000"/>
          <w:sz w:val="24"/>
          <w:szCs w:val="24"/>
        </w:rPr>
        <w:tab/>
      </w:r>
      <w:r w:rsidRPr="0073316A">
        <w:rPr>
          <w:rFonts w:ascii="Times New Roman" w:hAnsi="Times New Roman"/>
          <w:color w:val="000000"/>
          <w:sz w:val="24"/>
          <w:szCs w:val="24"/>
        </w:rPr>
        <w:tab/>
      </w:r>
      <w:r w:rsidRPr="0073316A">
        <w:rPr>
          <w:rFonts w:ascii="Times New Roman" w:hAnsi="Times New Roman"/>
          <w:color w:val="000000"/>
          <w:sz w:val="24"/>
          <w:szCs w:val="24"/>
        </w:rPr>
        <w:tab/>
      </w:r>
      <w:r w:rsidRPr="0073316A">
        <w:rPr>
          <w:rFonts w:ascii="Times New Roman" w:hAnsi="Times New Roman"/>
          <w:color w:val="000000"/>
          <w:sz w:val="24"/>
          <w:szCs w:val="24"/>
        </w:rPr>
        <w:tab/>
      </w:r>
      <w:r w:rsidRPr="0073316A">
        <w:rPr>
          <w:rFonts w:ascii="Times New Roman" w:hAnsi="Times New Roman"/>
          <w:color w:val="000000"/>
          <w:sz w:val="24"/>
          <w:szCs w:val="24"/>
        </w:rPr>
        <w:tab/>
      </w:r>
      <w:r w:rsidRPr="0073316A">
        <w:rPr>
          <w:rFonts w:ascii="Times New Roman" w:hAnsi="Times New Roman"/>
          <w:color w:val="000000"/>
          <w:sz w:val="24"/>
          <w:szCs w:val="24"/>
        </w:rPr>
        <w:tab/>
        <w:t xml:space="preserve">          (2.33)</w:t>
      </w:r>
    </w:p>
    <w:p w:rsidR="00647AC7" w:rsidRPr="0073316A"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73316A">
        <w:rPr>
          <w:rFonts w:ascii="Times New Roman" w:hAnsi="Times New Roman"/>
          <w:color w:val="000000"/>
          <w:sz w:val="24"/>
          <w:szCs w:val="24"/>
        </w:rPr>
        <w:lastRenderedPageBreak/>
        <w:t xml:space="preserve">Burada, r doğrusal dizilim için iki jeofon arasındaki mesafe veya dairesel dizilim için yarıçaptır. </w:t>
      </w:r>
      <w:r w:rsidRPr="0073316A">
        <w:rPr>
          <w:rFonts w:ascii="Times New Roman" w:hAnsi="Times New Roman"/>
          <w:position w:val="-10"/>
        </w:rPr>
        <w:object w:dxaOrig="220" w:dyaOrig="260">
          <v:shape id="_x0000_i1028" type="#_x0000_t75" style="width:10.75pt;height:12.9pt" o:ole="">
            <v:imagedata r:id="rId10" o:title=""/>
          </v:shape>
          <o:OLEObject Type="Embed" ProgID="Equation.3" ShapeID="_x0000_i1028" DrawAspect="Content" ObjectID="_1619252710" r:id="rId11"/>
        </w:object>
      </w:r>
      <w:r w:rsidRPr="0073316A">
        <w:rPr>
          <w:rFonts w:ascii="Times New Roman" w:hAnsi="Times New Roman"/>
        </w:rPr>
        <w:t>ise iki alıcı arasındaki doğrultu açısıdır.</w:t>
      </w:r>
      <w:r>
        <w:rPr>
          <w:rFonts w:ascii="Times New Roman" w:hAnsi="Times New Roman"/>
        </w:rPr>
        <w:t xml:space="preserve"> </w:t>
      </w:r>
      <w:r w:rsidRPr="00CA6E13">
        <w:rPr>
          <w:rFonts w:ascii="Times New Roman" w:hAnsi="Times New Roman"/>
          <w:color w:val="000000"/>
          <w:sz w:val="24"/>
          <w:szCs w:val="24"/>
        </w:rPr>
        <w:t>Aralarında r uzaklığı bulunan iki jeofon arasındaki uyum fonksiyonu, sıfırıncı mertebeden birinci tür Bessel fonksiyonuna eşittir. Sıfırıncı mertebeden birinci tür Bessel fonksiyonu</w:t>
      </w:r>
    </w:p>
    <w:p w:rsidR="00647AC7"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73316A">
        <w:rPr>
          <w:rFonts w:ascii="Times New Roman" w:hAnsi="Times New Roman"/>
          <w:color w:val="000000"/>
          <w:position w:val="-34"/>
          <w:sz w:val="24"/>
          <w:szCs w:val="24"/>
        </w:rPr>
        <w:object w:dxaOrig="2460" w:dyaOrig="780">
          <v:shape id="_x0000_i1029" type="#_x0000_t75" style="width:122.5pt;height:38.7pt" o:ole="">
            <v:imagedata r:id="rId12" o:title=""/>
          </v:shape>
          <o:OLEObject Type="Embed" ProgID="Equation.3" ShapeID="_x0000_i1029" DrawAspect="Content" ObjectID="_1619252711" r:id="rId13"/>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(2.34)</w:t>
      </w:r>
    </w:p>
    <w:p w:rsidR="00647AC7"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ve </w:t>
      </w:r>
      <w:r w:rsidRPr="00CA6E13">
        <w:rPr>
          <w:rFonts w:ascii="Times New Roman" w:hAnsi="Times New Roman"/>
          <w:color w:val="000000"/>
          <w:sz w:val="24"/>
          <w:szCs w:val="24"/>
        </w:rPr>
        <w:t>Sıfırıncı mertebeden birinci tür Bessel fonksiyonu</w:t>
      </w:r>
      <w:r>
        <w:rPr>
          <w:rFonts w:ascii="Times New Roman" w:hAnsi="Times New Roman"/>
          <w:color w:val="000000"/>
          <w:sz w:val="24"/>
          <w:szCs w:val="24"/>
        </w:rPr>
        <w:t xml:space="preserve"> </w:t>
      </w:r>
      <w:r w:rsidRPr="00CA6E13">
        <w:rPr>
          <w:rFonts w:ascii="Times New Roman" w:hAnsi="Times New Roman"/>
          <w:color w:val="000000"/>
          <w:sz w:val="24"/>
          <w:szCs w:val="24"/>
        </w:rPr>
        <w:t xml:space="preserve">seri açılımı: </w:t>
      </w:r>
    </w:p>
    <w:p w:rsidR="00647AC7"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position w:val="-68"/>
          <w:sz w:val="24"/>
          <w:szCs w:val="24"/>
        </w:rPr>
        <w:object w:dxaOrig="3940" w:dyaOrig="1540">
          <v:shape id="_x0000_i1030" type="#_x0000_t75" style="width:196.65pt;height:77.35pt" o:ole="">
            <v:imagedata r:id="rId14" o:title=""/>
          </v:shape>
          <o:OLEObject Type="Embed" ProgID="Equation.3" ShapeID="_x0000_i1030" DrawAspect="Content" ObjectID="_1619252712" r:id="rId15"/>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(2.3</w:t>
      </w:r>
      <w:r>
        <w:rPr>
          <w:rFonts w:ascii="Times New Roman" w:hAnsi="Times New Roman"/>
          <w:color w:val="000000"/>
          <w:sz w:val="24"/>
          <w:szCs w:val="24"/>
        </w:rPr>
        <w:t>5</w:t>
      </w:r>
      <w:r w:rsidRPr="00CA6E13">
        <w:rPr>
          <w:rFonts w:ascii="Times New Roman" w:hAnsi="Times New Roman"/>
          <w:color w:val="000000"/>
          <w:sz w:val="24"/>
          <w:szCs w:val="24"/>
        </w:rPr>
        <w:t>)</w:t>
      </w:r>
    </w:p>
    <w:p w:rsidR="00647AC7" w:rsidRPr="00CA6E13"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ile verilir. Burada N</w:t>
      </w:r>
      <w:r w:rsidRPr="00CA6E13">
        <w:rPr>
          <w:rFonts w:ascii="Times New Roman" w:hAnsi="Times New Roman"/>
          <w:color w:val="000000"/>
          <w:sz w:val="24"/>
          <w:szCs w:val="24"/>
          <w:vertAlign w:val="subscript"/>
        </w:rPr>
        <w:t>r</w:t>
      </w:r>
      <w:r w:rsidRPr="00CA6E13">
        <w:rPr>
          <w:rFonts w:ascii="Times New Roman" w:hAnsi="Times New Roman"/>
          <w:color w:val="000000"/>
          <w:sz w:val="24"/>
          <w:szCs w:val="24"/>
        </w:rPr>
        <w:t>, dizilimde jeofonlar arası farklı uzaklıkların sayısını</w:t>
      </w:r>
      <w:r>
        <w:rPr>
          <w:rFonts w:ascii="Times New Roman" w:hAnsi="Times New Roman"/>
          <w:color w:val="000000"/>
          <w:sz w:val="24"/>
          <w:szCs w:val="24"/>
        </w:rPr>
        <w:t>, k dalgasayısını</w:t>
      </w:r>
      <w:r w:rsidRPr="00CA6E13">
        <w:rPr>
          <w:rFonts w:ascii="Times New Roman" w:hAnsi="Times New Roman"/>
          <w:color w:val="000000"/>
          <w:sz w:val="24"/>
          <w:szCs w:val="24"/>
        </w:rPr>
        <w:t xml:space="preserve"> gösterir. </w:t>
      </w:r>
      <w:r>
        <w:rPr>
          <w:rFonts w:ascii="Times New Roman" w:hAnsi="Times New Roman"/>
          <w:color w:val="000000"/>
          <w:sz w:val="24"/>
          <w:szCs w:val="24"/>
        </w:rPr>
        <w:t>(2.34) bağıntısı kullanılarak, (2.32) bağıntısındaki sağ yanın doğrultuya göre ortalaması:</w:t>
      </w:r>
    </w:p>
    <w:p w:rsidR="00647AC7"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73316A">
        <w:rPr>
          <w:rFonts w:ascii="Times New Roman" w:hAnsi="Times New Roman"/>
          <w:color w:val="000000"/>
          <w:position w:val="-34"/>
          <w:sz w:val="24"/>
          <w:szCs w:val="24"/>
        </w:rPr>
        <w:object w:dxaOrig="3500" w:dyaOrig="780">
          <v:shape id="_x0000_i1031" type="#_x0000_t75" style="width:175.15pt;height:38.7pt" o:ole="">
            <v:imagedata r:id="rId16" o:title=""/>
          </v:shape>
          <o:OLEObject Type="Embed" ProgID="Equation.3" ShapeID="_x0000_i1031" DrawAspect="Content" ObjectID="_1619252713" r:id="rId17"/>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(2.36)</w:t>
      </w:r>
    </w:p>
    <w:p w:rsidR="00647AC7" w:rsidRDefault="00647AC7" w:rsidP="00647AC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647AC7" w:rsidRDefault="00647AC7" w:rsidP="00647AC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yazılabilir. </w:t>
      </w:r>
      <w:r w:rsidRPr="0073316A">
        <w:rPr>
          <w:rFonts w:ascii="Times New Roman" w:hAnsi="Times New Roman"/>
          <w:color w:val="000000"/>
          <w:sz w:val="24"/>
          <w:szCs w:val="24"/>
        </w:rPr>
        <w:t>(2.33)</w:t>
      </w:r>
      <w:r>
        <w:rPr>
          <w:rFonts w:ascii="Times New Roman" w:hAnsi="Times New Roman"/>
          <w:color w:val="000000"/>
          <w:sz w:val="24"/>
          <w:szCs w:val="24"/>
        </w:rPr>
        <w:t xml:space="preserve"> ve (2.36) bağıntılarından,</w:t>
      </w:r>
    </w:p>
    <w:p w:rsidR="00647AC7" w:rsidRDefault="00647AC7" w:rsidP="00647AC7">
      <w:pPr>
        <w:spacing w:after="0" w:line="240" w:lineRule="auto"/>
        <w:jc w:val="both"/>
        <w:rPr>
          <w:rFonts w:ascii="Times New Roman" w:hAnsi="Times New Roman"/>
          <w:color w:val="000000"/>
          <w:sz w:val="24"/>
          <w:szCs w:val="24"/>
        </w:rPr>
      </w:pPr>
    </w:p>
    <w:p w:rsidR="00647AC7" w:rsidRDefault="00647AC7" w:rsidP="00647AC7">
      <w:pPr>
        <w:spacing w:after="0" w:line="240" w:lineRule="auto"/>
        <w:jc w:val="both"/>
        <w:rPr>
          <w:rFonts w:ascii="Times New Roman" w:hAnsi="Times New Roman"/>
          <w:color w:val="000000"/>
          <w:sz w:val="24"/>
          <w:szCs w:val="24"/>
        </w:rPr>
      </w:pPr>
      <w:r w:rsidRPr="00A66F4A">
        <w:rPr>
          <w:rFonts w:ascii="Times New Roman" w:hAnsi="Times New Roman"/>
          <w:color w:val="000000"/>
          <w:position w:val="-28"/>
          <w:sz w:val="24"/>
          <w:szCs w:val="24"/>
        </w:rPr>
        <w:object w:dxaOrig="3159" w:dyaOrig="660">
          <v:shape id="_x0000_i1032" type="#_x0000_t75" style="width:157.95pt;height:33.3pt" o:ole="">
            <v:imagedata r:id="rId18" o:title=""/>
          </v:shape>
          <o:OLEObject Type="Embed" ProgID="Equation.3" ShapeID="_x0000_i1032" DrawAspect="Content" ObjectID="_1619252714" r:id="rId19"/>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(2.37)</w:t>
      </w:r>
    </w:p>
    <w:p w:rsidR="00647AC7"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both"/>
        <w:rPr>
          <w:rFonts w:ascii="Times New Roman" w:hAnsi="Times New Roman"/>
          <w:color w:val="000000"/>
          <w:sz w:val="24"/>
          <w:szCs w:val="24"/>
        </w:rPr>
      </w:pPr>
      <w:r>
        <w:rPr>
          <w:rFonts w:ascii="Times New Roman" w:hAnsi="Times New Roman"/>
          <w:color w:val="000000"/>
          <w:sz w:val="24"/>
          <w:szCs w:val="24"/>
        </w:rPr>
        <w:t>e</w:t>
      </w:r>
      <w:r w:rsidRPr="00CA6E13">
        <w:rPr>
          <w:rFonts w:ascii="Times New Roman" w:hAnsi="Times New Roman"/>
          <w:color w:val="000000"/>
          <w:sz w:val="24"/>
          <w:szCs w:val="24"/>
        </w:rPr>
        <w:t xml:space="preserve">lde edilir. </w:t>
      </w:r>
      <w:r>
        <w:rPr>
          <w:rFonts w:ascii="Times New Roman" w:hAnsi="Times New Roman"/>
          <w:color w:val="000000"/>
          <w:sz w:val="24"/>
          <w:szCs w:val="24"/>
        </w:rPr>
        <w:t xml:space="preserve">Burada c(w) w frekansındaki faz hızıdır. (2.37) bağıntısının sol tarafı ölçülen (veya gözlenen) verisinden hesaplanabilir. Faz hızının (2.37) bağıntısından hesaplanmasında bağıntının sağ ve sol tarafı karşılaştırılarak yapılır. Bu karşılaştırmada sağ yanda bulunan Bessel fonksiyonu parametresi olan faz hızı değiştirilerek sol taraf ile kıyaslanır ve hatanın en küçüklenmesi istenir. En küçük hatanın elde edildiği faz hızı, c(w) w frekansındaki faz hızı olarak değerlendirilir. </w:t>
      </w:r>
      <w:r w:rsidRPr="00CA6E13">
        <w:rPr>
          <w:rFonts w:ascii="Times New Roman" w:hAnsi="Times New Roman"/>
          <w:color w:val="000000"/>
          <w:sz w:val="24"/>
          <w:szCs w:val="24"/>
        </w:rPr>
        <w:t>Jeofon çiftleri arasında hesaplanan uyum fonksiyonuna “SPAC fonksiyonu (Spatial AutoCorrelation function)” denir. SPAC fonksiyonu, dizilimdeki her bir dizilim geometrisi</w:t>
      </w:r>
      <w:r>
        <w:rPr>
          <w:rFonts w:ascii="Times New Roman" w:hAnsi="Times New Roman"/>
          <w:color w:val="000000"/>
          <w:sz w:val="24"/>
          <w:szCs w:val="24"/>
        </w:rPr>
        <w:t xml:space="preserve"> </w:t>
      </w:r>
      <w:r w:rsidRPr="00CA6E13">
        <w:rPr>
          <w:rFonts w:ascii="Times New Roman" w:hAnsi="Times New Roman"/>
          <w:color w:val="000000"/>
          <w:sz w:val="24"/>
          <w:szCs w:val="24"/>
        </w:rPr>
        <w:t xml:space="preserve">(konfigürasyon) için hesaplanır ve ortalaması alınarak gösterilir. </w:t>
      </w:r>
    </w:p>
    <w:p w:rsidR="00647AC7" w:rsidRPr="00CA6E13" w:rsidRDefault="00647AC7" w:rsidP="00647AC7">
      <w:pPr>
        <w:spacing w:after="0" w:line="240" w:lineRule="auto"/>
        <w:jc w:val="both"/>
        <w:rPr>
          <w:rFonts w:ascii="Times New Roman" w:hAnsi="Times New Roman"/>
          <w:color w:val="000000"/>
          <w:sz w:val="24"/>
          <w:szCs w:val="24"/>
        </w:rPr>
      </w:pPr>
    </w:p>
    <w:p w:rsidR="00647AC7" w:rsidRPr="00CA6E13" w:rsidRDefault="00647AC7" w:rsidP="00647AC7">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tr-TR"/>
        </w:rPr>
        <w:lastRenderedPageBreak/>
        <w:drawing>
          <wp:inline distT="0" distB="0" distL="0" distR="0">
            <wp:extent cx="2486025" cy="23622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486025" cy="2362200"/>
                    </a:xfrm>
                    <a:prstGeom prst="rect">
                      <a:avLst/>
                    </a:prstGeom>
                    <a:noFill/>
                    <a:ln w="9525">
                      <a:noFill/>
                      <a:miter lim="800000"/>
                      <a:headEnd/>
                      <a:tailEnd/>
                    </a:ln>
                  </pic:spPr>
                </pic:pic>
              </a:graphicData>
            </a:graphic>
          </wp:inline>
        </w:drawing>
      </w:r>
    </w:p>
    <w:p w:rsidR="00647AC7" w:rsidRPr="00CA6E13" w:rsidRDefault="00647AC7" w:rsidP="00647AC7">
      <w:pPr>
        <w:spacing w:after="0" w:line="240" w:lineRule="auto"/>
        <w:jc w:val="center"/>
        <w:rPr>
          <w:rFonts w:ascii="Times New Roman" w:hAnsi="Times New Roman"/>
          <w:color w:val="000000"/>
          <w:sz w:val="24"/>
          <w:szCs w:val="24"/>
        </w:rPr>
      </w:pPr>
      <w:r w:rsidRPr="00CA6E13">
        <w:rPr>
          <w:rFonts w:ascii="Times New Roman" w:hAnsi="Times New Roman"/>
          <w:b/>
          <w:color w:val="000000"/>
          <w:sz w:val="24"/>
          <w:szCs w:val="24"/>
        </w:rPr>
        <w:t>Şekil 2.12</w:t>
      </w:r>
      <w:r w:rsidRPr="00CA6E13">
        <w:rPr>
          <w:rFonts w:ascii="Times New Roman" w:hAnsi="Times New Roman"/>
          <w:color w:val="000000"/>
          <w:sz w:val="24"/>
          <w:szCs w:val="24"/>
        </w:rPr>
        <w:t xml:space="preserve"> Dört istasyonlu eşkenar üçgen dizilim geometrisi.</w:t>
      </w:r>
    </w:p>
    <w:p w:rsidR="00647AC7" w:rsidRDefault="00647AC7" w:rsidP="00647AC7">
      <w:pPr>
        <w:spacing w:after="0" w:line="240" w:lineRule="auto"/>
        <w:contextualSpacing/>
        <w:mirrorIndents/>
        <w:rPr>
          <w:rFonts w:ascii="Times New Roman" w:hAnsi="Times New Roman"/>
          <w:color w:val="000000"/>
          <w:sz w:val="24"/>
          <w:szCs w:val="24"/>
        </w:rPr>
      </w:pPr>
    </w:p>
    <w:p w:rsidR="00647AC7" w:rsidRPr="00CA6E13" w:rsidRDefault="00647AC7" w:rsidP="00647AC7">
      <w:pPr>
        <w:spacing w:after="0" w:line="240" w:lineRule="auto"/>
        <w:contextualSpacing/>
        <w:mirrorIndents/>
        <w:jc w:val="both"/>
        <w:rPr>
          <w:rFonts w:ascii="Times New Roman" w:hAnsi="Times New Roman"/>
          <w:color w:val="000000"/>
          <w:sz w:val="24"/>
          <w:szCs w:val="24"/>
        </w:rPr>
      </w:pPr>
      <w:r w:rsidRPr="00CA6E13">
        <w:rPr>
          <w:rFonts w:ascii="Times New Roman" w:hAnsi="Times New Roman"/>
          <w:color w:val="000000"/>
          <w:sz w:val="24"/>
          <w:szCs w:val="24"/>
        </w:rPr>
        <w:t>Şekil 2.12’ deki gibi bir eşkenar üçgen dizilim geometrisinde, r</w:t>
      </w:r>
      <w:r w:rsidRPr="00CA6E13">
        <w:rPr>
          <w:rFonts w:ascii="Times New Roman" w:hAnsi="Times New Roman"/>
          <w:color w:val="000000"/>
          <w:sz w:val="24"/>
          <w:szCs w:val="24"/>
          <w:vertAlign w:val="subscript"/>
        </w:rPr>
        <w:t>1</w:t>
      </w:r>
      <w:r w:rsidRPr="00CA6E13">
        <w:rPr>
          <w:rFonts w:ascii="Times New Roman" w:hAnsi="Times New Roman"/>
          <w:color w:val="000000"/>
          <w:sz w:val="24"/>
          <w:szCs w:val="24"/>
        </w:rPr>
        <w:t xml:space="preserve"> mesafesi için SPAC fonksiyonu,</w:t>
      </w:r>
    </w:p>
    <w:p w:rsidR="00647AC7" w:rsidRPr="00CA6E13" w:rsidRDefault="00647AC7" w:rsidP="00647AC7">
      <w:pPr>
        <w:spacing w:after="0" w:line="240" w:lineRule="auto"/>
        <w:contextualSpacing/>
        <w:mirrorIndents/>
        <w:jc w:val="both"/>
        <w:rPr>
          <w:rFonts w:ascii="Times New Roman" w:hAnsi="Times New Roman"/>
          <w:color w:val="000000"/>
          <w:sz w:val="24"/>
          <w:szCs w:val="24"/>
        </w:rPr>
      </w:pPr>
    </w:p>
    <w:p w:rsidR="00647AC7" w:rsidRPr="00CA6E13" w:rsidRDefault="00647AC7" w:rsidP="00647AC7">
      <w:pPr>
        <w:spacing w:after="0" w:line="240" w:lineRule="auto"/>
        <w:contextualSpacing/>
        <w:mirrorIndents/>
        <w:jc w:val="both"/>
        <w:rPr>
          <w:rFonts w:ascii="Times New Roman" w:hAnsi="Times New Roman"/>
          <w:color w:val="000000"/>
          <w:sz w:val="24"/>
          <w:szCs w:val="24"/>
        </w:rPr>
      </w:pPr>
      <w:r w:rsidRPr="00CA6E13">
        <w:rPr>
          <w:rFonts w:ascii="Times New Roman" w:hAnsi="Times New Roman"/>
          <w:color w:val="000000"/>
          <w:sz w:val="24"/>
          <w:szCs w:val="24"/>
        </w:rPr>
        <w:t>SPAC</w:t>
      </w:r>
      <w:r w:rsidRPr="00CA6E13">
        <w:rPr>
          <w:rFonts w:ascii="Times New Roman" w:hAnsi="Times New Roman"/>
          <w:color w:val="000000"/>
          <w:sz w:val="24"/>
          <w:szCs w:val="24"/>
          <w:vertAlign w:val="subscript"/>
        </w:rPr>
        <w:t>r1</w:t>
      </w:r>
      <w:r w:rsidRPr="00CA6E13">
        <w:rPr>
          <w:rFonts w:ascii="Times New Roman" w:hAnsi="Times New Roman"/>
          <w:color w:val="000000"/>
          <w:sz w:val="24"/>
          <w:szCs w:val="24"/>
        </w:rPr>
        <w:t>=[Coh</w:t>
      </w:r>
      <w:r w:rsidRPr="00CA6E13">
        <w:rPr>
          <w:rFonts w:ascii="Times New Roman" w:hAnsi="Times New Roman"/>
          <w:color w:val="000000"/>
          <w:sz w:val="24"/>
          <w:szCs w:val="24"/>
          <w:vertAlign w:val="subscript"/>
        </w:rPr>
        <w:t>12</w:t>
      </w:r>
      <w:r w:rsidRPr="00CA6E13">
        <w:rPr>
          <w:rFonts w:ascii="Times New Roman" w:hAnsi="Times New Roman"/>
          <w:color w:val="000000"/>
          <w:sz w:val="24"/>
          <w:szCs w:val="24"/>
        </w:rPr>
        <w:t>(r</w:t>
      </w:r>
      <w:r w:rsidRPr="00CA6E13">
        <w:rPr>
          <w:rFonts w:ascii="Times New Roman" w:hAnsi="Times New Roman"/>
          <w:color w:val="000000"/>
          <w:sz w:val="24"/>
          <w:szCs w:val="24"/>
          <w:vertAlign w:val="subscript"/>
        </w:rPr>
        <w:t>1</w:t>
      </w:r>
      <w:r w:rsidRPr="00CA6E13">
        <w:rPr>
          <w:rFonts w:ascii="Times New Roman" w:hAnsi="Times New Roman"/>
          <w:color w:val="000000"/>
          <w:sz w:val="24"/>
          <w:szCs w:val="24"/>
        </w:rPr>
        <w:t>,w) + Coh</w:t>
      </w:r>
      <w:r w:rsidRPr="00CA6E13">
        <w:rPr>
          <w:rFonts w:ascii="Times New Roman" w:hAnsi="Times New Roman"/>
          <w:color w:val="000000"/>
          <w:sz w:val="24"/>
          <w:szCs w:val="24"/>
          <w:vertAlign w:val="subscript"/>
        </w:rPr>
        <w:t>13</w:t>
      </w:r>
      <w:r w:rsidRPr="00CA6E13">
        <w:rPr>
          <w:rFonts w:ascii="Times New Roman" w:hAnsi="Times New Roman"/>
          <w:color w:val="000000"/>
          <w:sz w:val="24"/>
          <w:szCs w:val="24"/>
        </w:rPr>
        <w:t>(r</w:t>
      </w:r>
      <w:r w:rsidRPr="00CA6E13">
        <w:rPr>
          <w:rFonts w:ascii="Times New Roman" w:hAnsi="Times New Roman"/>
          <w:color w:val="000000"/>
          <w:sz w:val="24"/>
          <w:szCs w:val="24"/>
          <w:vertAlign w:val="subscript"/>
        </w:rPr>
        <w:t>1</w:t>
      </w:r>
      <w:r w:rsidRPr="00CA6E13">
        <w:rPr>
          <w:rFonts w:ascii="Times New Roman" w:hAnsi="Times New Roman"/>
          <w:color w:val="000000"/>
          <w:sz w:val="24"/>
          <w:szCs w:val="24"/>
        </w:rPr>
        <w:t>,w) + Coh</w:t>
      </w:r>
      <w:r w:rsidRPr="00CA6E13">
        <w:rPr>
          <w:rFonts w:ascii="Times New Roman" w:hAnsi="Times New Roman"/>
          <w:color w:val="000000"/>
          <w:sz w:val="24"/>
          <w:szCs w:val="24"/>
          <w:vertAlign w:val="subscript"/>
        </w:rPr>
        <w:t>14</w:t>
      </w:r>
      <w:r w:rsidRPr="00CA6E13">
        <w:rPr>
          <w:rFonts w:ascii="Times New Roman" w:hAnsi="Times New Roman"/>
          <w:color w:val="000000"/>
          <w:sz w:val="24"/>
          <w:szCs w:val="24"/>
        </w:rPr>
        <w:t>(r</w:t>
      </w:r>
      <w:r w:rsidRPr="00CA6E13">
        <w:rPr>
          <w:rFonts w:ascii="Times New Roman" w:hAnsi="Times New Roman"/>
          <w:color w:val="000000"/>
          <w:sz w:val="24"/>
          <w:szCs w:val="24"/>
          <w:vertAlign w:val="subscript"/>
        </w:rPr>
        <w:t>1</w:t>
      </w:r>
      <w:r w:rsidRPr="00CA6E13">
        <w:rPr>
          <w:rFonts w:ascii="Times New Roman" w:hAnsi="Times New Roman"/>
          <w:color w:val="000000"/>
          <w:sz w:val="24"/>
          <w:szCs w:val="24"/>
        </w:rPr>
        <w:t>,w) ]/3</w:t>
      </w:r>
    </w:p>
    <w:p w:rsidR="00647AC7" w:rsidRPr="00CA6E13" w:rsidRDefault="00647AC7" w:rsidP="00647AC7">
      <w:pPr>
        <w:spacing w:after="0" w:line="240" w:lineRule="auto"/>
        <w:contextualSpacing/>
        <w:mirrorIndents/>
        <w:jc w:val="both"/>
        <w:rPr>
          <w:rFonts w:ascii="Times New Roman" w:hAnsi="Times New Roman"/>
          <w:color w:val="000000"/>
          <w:sz w:val="24"/>
          <w:szCs w:val="24"/>
        </w:rPr>
      </w:pPr>
    </w:p>
    <w:p w:rsidR="00647AC7" w:rsidRPr="00CA6E13" w:rsidRDefault="00647AC7" w:rsidP="00647AC7">
      <w:pPr>
        <w:spacing w:after="0" w:line="240" w:lineRule="auto"/>
        <w:contextualSpacing/>
        <w:mirrorIndents/>
        <w:jc w:val="both"/>
        <w:rPr>
          <w:rFonts w:ascii="Times New Roman" w:hAnsi="Times New Roman"/>
          <w:color w:val="000000"/>
          <w:sz w:val="24"/>
          <w:szCs w:val="24"/>
        </w:rPr>
      </w:pPr>
      <w:r w:rsidRPr="00CA6E13">
        <w:rPr>
          <w:rFonts w:ascii="Times New Roman" w:hAnsi="Times New Roman"/>
          <w:color w:val="000000"/>
          <w:sz w:val="24"/>
          <w:szCs w:val="24"/>
        </w:rPr>
        <w:t>ve r</w:t>
      </w:r>
      <w:r w:rsidRPr="00CA6E13">
        <w:rPr>
          <w:rFonts w:ascii="Times New Roman" w:hAnsi="Times New Roman"/>
          <w:color w:val="000000"/>
          <w:sz w:val="24"/>
          <w:szCs w:val="24"/>
          <w:vertAlign w:val="subscript"/>
        </w:rPr>
        <w:t>2</w:t>
      </w:r>
      <w:r w:rsidRPr="00CA6E13">
        <w:rPr>
          <w:rFonts w:ascii="Times New Roman" w:hAnsi="Times New Roman"/>
          <w:color w:val="000000"/>
          <w:sz w:val="24"/>
          <w:szCs w:val="24"/>
        </w:rPr>
        <w:t xml:space="preserve"> mesajesi için:</w:t>
      </w:r>
    </w:p>
    <w:p w:rsidR="00647AC7" w:rsidRPr="00CA6E13" w:rsidRDefault="00647AC7" w:rsidP="00647AC7">
      <w:pPr>
        <w:spacing w:after="0" w:line="240" w:lineRule="auto"/>
        <w:contextualSpacing/>
        <w:mirrorIndents/>
        <w:jc w:val="both"/>
        <w:rPr>
          <w:rFonts w:ascii="Times New Roman" w:hAnsi="Times New Roman"/>
          <w:color w:val="000000"/>
          <w:sz w:val="24"/>
          <w:szCs w:val="24"/>
        </w:rPr>
      </w:pPr>
    </w:p>
    <w:p w:rsidR="00647AC7" w:rsidRPr="00CA6E13" w:rsidRDefault="00647AC7" w:rsidP="00647AC7">
      <w:pPr>
        <w:spacing w:after="0" w:line="240" w:lineRule="auto"/>
        <w:contextualSpacing/>
        <w:mirrorIndents/>
        <w:jc w:val="both"/>
        <w:rPr>
          <w:rFonts w:ascii="Times New Roman" w:hAnsi="Times New Roman"/>
          <w:color w:val="000000"/>
          <w:sz w:val="24"/>
          <w:szCs w:val="24"/>
        </w:rPr>
      </w:pPr>
      <w:r w:rsidRPr="00CA6E13">
        <w:rPr>
          <w:rFonts w:ascii="Times New Roman" w:hAnsi="Times New Roman"/>
          <w:color w:val="000000"/>
          <w:sz w:val="24"/>
          <w:szCs w:val="24"/>
        </w:rPr>
        <w:t>SPAC</w:t>
      </w:r>
      <w:r w:rsidRPr="00CA6E13">
        <w:rPr>
          <w:rFonts w:ascii="Times New Roman" w:hAnsi="Times New Roman"/>
          <w:color w:val="000000"/>
          <w:sz w:val="24"/>
          <w:szCs w:val="24"/>
          <w:vertAlign w:val="subscript"/>
        </w:rPr>
        <w:t>r2</w:t>
      </w:r>
      <w:r w:rsidRPr="00CA6E13">
        <w:rPr>
          <w:rFonts w:ascii="Times New Roman" w:hAnsi="Times New Roman"/>
          <w:color w:val="000000"/>
          <w:sz w:val="24"/>
          <w:szCs w:val="24"/>
        </w:rPr>
        <w:t>=[Coh</w:t>
      </w:r>
      <w:r w:rsidRPr="00CA6E13">
        <w:rPr>
          <w:rFonts w:ascii="Times New Roman" w:hAnsi="Times New Roman"/>
          <w:color w:val="000000"/>
          <w:sz w:val="24"/>
          <w:szCs w:val="24"/>
          <w:vertAlign w:val="subscript"/>
        </w:rPr>
        <w:t>23</w:t>
      </w:r>
      <w:r w:rsidRPr="00CA6E13">
        <w:rPr>
          <w:rFonts w:ascii="Times New Roman" w:hAnsi="Times New Roman"/>
          <w:color w:val="000000"/>
          <w:sz w:val="24"/>
          <w:szCs w:val="24"/>
        </w:rPr>
        <w:t>(r</w:t>
      </w:r>
      <w:r w:rsidRPr="00CA6E13">
        <w:rPr>
          <w:rFonts w:ascii="Times New Roman" w:hAnsi="Times New Roman"/>
          <w:color w:val="000000"/>
          <w:sz w:val="24"/>
          <w:szCs w:val="24"/>
          <w:vertAlign w:val="subscript"/>
        </w:rPr>
        <w:t>2</w:t>
      </w:r>
      <w:r w:rsidRPr="00CA6E13">
        <w:rPr>
          <w:rFonts w:ascii="Times New Roman" w:hAnsi="Times New Roman"/>
          <w:color w:val="000000"/>
          <w:sz w:val="24"/>
          <w:szCs w:val="24"/>
        </w:rPr>
        <w:t>,w) + Coh</w:t>
      </w:r>
      <w:r w:rsidRPr="00CA6E13">
        <w:rPr>
          <w:rFonts w:ascii="Times New Roman" w:hAnsi="Times New Roman"/>
          <w:color w:val="000000"/>
          <w:sz w:val="24"/>
          <w:szCs w:val="24"/>
          <w:vertAlign w:val="subscript"/>
        </w:rPr>
        <w:t>24</w:t>
      </w:r>
      <w:r w:rsidRPr="00CA6E13">
        <w:rPr>
          <w:rFonts w:ascii="Times New Roman" w:hAnsi="Times New Roman"/>
          <w:color w:val="000000"/>
          <w:sz w:val="24"/>
          <w:szCs w:val="24"/>
        </w:rPr>
        <w:t>(r</w:t>
      </w:r>
      <w:r w:rsidRPr="00CA6E13">
        <w:rPr>
          <w:rFonts w:ascii="Times New Roman" w:hAnsi="Times New Roman"/>
          <w:color w:val="000000"/>
          <w:sz w:val="24"/>
          <w:szCs w:val="24"/>
          <w:vertAlign w:val="subscript"/>
        </w:rPr>
        <w:t>2</w:t>
      </w:r>
      <w:r w:rsidRPr="00CA6E13">
        <w:rPr>
          <w:rFonts w:ascii="Times New Roman" w:hAnsi="Times New Roman"/>
          <w:color w:val="000000"/>
          <w:sz w:val="24"/>
          <w:szCs w:val="24"/>
        </w:rPr>
        <w:t>,w) + Coh</w:t>
      </w:r>
      <w:r w:rsidRPr="00CA6E13">
        <w:rPr>
          <w:rFonts w:ascii="Times New Roman" w:hAnsi="Times New Roman"/>
          <w:color w:val="000000"/>
          <w:sz w:val="24"/>
          <w:szCs w:val="24"/>
          <w:vertAlign w:val="subscript"/>
        </w:rPr>
        <w:t>34</w:t>
      </w:r>
      <w:r w:rsidRPr="00CA6E13">
        <w:rPr>
          <w:rFonts w:ascii="Times New Roman" w:hAnsi="Times New Roman"/>
          <w:color w:val="000000"/>
          <w:sz w:val="24"/>
          <w:szCs w:val="24"/>
        </w:rPr>
        <w:t>(r</w:t>
      </w:r>
      <w:r w:rsidRPr="00CA6E13">
        <w:rPr>
          <w:rFonts w:ascii="Times New Roman" w:hAnsi="Times New Roman"/>
          <w:color w:val="000000"/>
          <w:sz w:val="24"/>
          <w:szCs w:val="24"/>
          <w:vertAlign w:val="subscript"/>
        </w:rPr>
        <w:t>2</w:t>
      </w:r>
      <w:r w:rsidRPr="00CA6E13">
        <w:rPr>
          <w:rFonts w:ascii="Times New Roman" w:hAnsi="Times New Roman"/>
          <w:color w:val="000000"/>
          <w:sz w:val="24"/>
          <w:szCs w:val="24"/>
        </w:rPr>
        <w:t>,w) ]/3</w:t>
      </w:r>
    </w:p>
    <w:p w:rsidR="00647AC7" w:rsidRPr="00CA6E13" w:rsidRDefault="00647AC7" w:rsidP="00647AC7">
      <w:pPr>
        <w:spacing w:after="0" w:line="240" w:lineRule="auto"/>
        <w:contextualSpacing/>
        <w:mirrorIndents/>
        <w:jc w:val="both"/>
        <w:rPr>
          <w:rFonts w:ascii="Times New Roman" w:hAnsi="Times New Roman"/>
          <w:color w:val="000000"/>
          <w:sz w:val="24"/>
          <w:szCs w:val="24"/>
        </w:rPr>
      </w:pPr>
    </w:p>
    <w:p w:rsidR="00647AC7" w:rsidRDefault="00647AC7" w:rsidP="00647AC7">
      <w:pPr>
        <w:spacing w:after="0" w:line="240" w:lineRule="auto"/>
        <w:contextualSpacing/>
        <w:mirrorIndents/>
        <w:jc w:val="both"/>
        <w:rPr>
          <w:rFonts w:ascii="Times New Roman" w:hAnsi="Times New Roman"/>
          <w:color w:val="000000"/>
          <w:sz w:val="24"/>
          <w:szCs w:val="24"/>
        </w:rPr>
      </w:pPr>
      <w:r>
        <w:rPr>
          <w:rFonts w:ascii="Times New Roman" w:hAnsi="Times New Roman"/>
          <w:color w:val="000000"/>
          <w:sz w:val="24"/>
          <w:szCs w:val="24"/>
        </w:rPr>
        <w:t>şeklinde hesaplanır (</w:t>
      </w:r>
      <w:r w:rsidRPr="00A96FFC">
        <w:rPr>
          <w:rFonts w:ascii="Times New Roman" w:hAnsi="Times New Roman"/>
          <w:i/>
          <w:color w:val="000000"/>
          <w:sz w:val="24"/>
          <w:szCs w:val="24"/>
        </w:rPr>
        <w:t>NOT:</w:t>
      </w:r>
      <w:r>
        <w:rPr>
          <w:rFonts w:ascii="Times New Roman" w:hAnsi="Times New Roman"/>
          <w:color w:val="000000"/>
          <w:sz w:val="24"/>
          <w:szCs w:val="24"/>
        </w:rPr>
        <w:t xml:space="preserve"> pasif kaynaklı yüzey dalgasının SPAC yöntemi ile analizinde iyi bir dispersiyon görüntüsü elde edebilmek için en az 10 dakikalık kayıt alınmalıdır.</w:t>
      </w:r>
    </w:p>
    <w:p w:rsidR="00647AC7" w:rsidRDefault="00647AC7" w:rsidP="00647AC7">
      <w:pPr>
        <w:spacing w:after="0" w:line="240" w:lineRule="auto"/>
        <w:contextualSpacing/>
        <w:mirrorIndents/>
        <w:rPr>
          <w:rFonts w:ascii="Times New Roman" w:hAnsi="Times New Roman"/>
          <w:color w:val="000000"/>
          <w:sz w:val="24"/>
          <w:szCs w:val="24"/>
        </w:rPr>
      </w:pPr>
    </w:p>
    <w:p w:rsidR="00D607CC" w:rsidRDefault="00D607CC"/>
    <w:sectPr w:rsidR="00D607CC" w:rsidSect="00D60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647AC7"/>
    <w:rsid w:val="003B5142"/>
    <w:rsid w:val="00641260"/>
    <w:rsid w:val="00647AC7"/>
    <w:rsid w:val="00A566F9"/>
    <w:rsid w:val="00D607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C7"/>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ws</dc:creator>
  <cp:lastModifiedBy>lenovo ws</cp:lastModifiedBy>
  <cp:revision>1</cp:revision>
  <dcterms:created xsi:type="dcterms:W3CDTF">2019-05-13T08:38:00Z</dcterms:created>
  <dcterms:modified xsi:type="dcterms:W3CDTF">2019-05-13T08:38:00Z</dcterms:modified>
</cp:coreProperties>
</file>