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6E" w:rsidRDefault="009D546E" w:rsidP="003C7B40">
      <w:pPr>
        <w:pStyle w:val="Balk1"/>
        <w:spacing w:line="480" w:lineRule="auto"/>
        <w:jc w:val="center"/>
        <w:rPr>
          <w:rFonts w:ascii="Times New Roman" w:hAnsi="Times New Roman" w:cs="Times New Roman"/>
          <w:color w:val="auto"/>
        </w:rPr>
      </w:pPr>
      <w:bookmarkStart w:id="0" w:name="_GoBack"/>
      <w:r w:rsidRPr="00617EF3">
        <w:rPr>
          <w:rFonts w:ascii="Times New Roman" w:hAnsi="Times New Roman" w:cs="Times New Roman"/>
          <w:color w:val="auto"/>
        </w:rPr>
        <w:t>İNFAZIN AMACI, İNFAZDA TEMEL İLKELE</w:t>
      </w:r>
      <w:r w:rsidR="00617EF3" w:rsidRPr="00617EF3">
        <w:rPr>
          <w:rFonts w:ascii="Times New Roman" w:hAnsi="Times New Roman" w:cs="Times New Roman"/>
          <w:color w:val="auto"/>
        </w:rPr>
        <w:t>R VE İNFAZ KURUMLARININ TÜRLERİ</w:t>
      </w:r>
    </w:p>
    <w:p w:rsidR="00617EF3" w:rsidRPr="00617EF3" w:rsidRDefault="00617EF3" w:rsidP="003C7B40">
      <w:pPr>
        <w:spacing w:line="480" w:lineRule="auto"/>
        <w:jc w:val="center"/>
        <w:rPr>
          <w:u w:val="single"/>
        </w:rPr>
      </w:pPr>
      <w:r w:rsidRPr="00617EF3">
        <w:rPr>
          <w:u w:val="single"/>
        </w:rPr>
        <w:t>(İKİNCİ BAŞLIK)</w:t>
      </w:r>
    </w:p>
    <w:p w:rsidR="009D546E" w:rsidRPr="009D546E" w:rsidRDefault="009D546E" w:rsidP="003C7B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 başlık çerçevesinde </w:t>
      </w:r>
      <w:r w:rsidRPr="006F331D">
        <w:rPr>
          <w:rFonts w:ascii="Times New Roman" w:hAnsi="Times New Roman" w:cs="Times New Roman"/>
          <w:sz w:val="24"/>
          <w:szCs w:val="24"/>
        </w:rPr>
        <w:t>CEZA VE GÜVENLİK TEDBİRLERİNİN İNFAZI HAKKINDA KANUN</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hükümleri takip edilerek başlıktaki konular ele alınacaktır.</w:t>
      </w:r>
    </w:p>
    <w:p w:rsidR="009D546E" w:rsidRPr="009D546E" w:rsidRDefault="009D546E" w:rsidP="003C7B40">
      <w:pPr>
        <w:spacing w:line="480" w:lineRule="auto"/>
      </w:pPr>
    </w:p>
    <w:p w:rsidR="006F331D" w:rsidRPr="006F331D" w:rsidRDefault="006F331D" w:rsidP="003C7B40">
      <w:pPr>
        <w:spacing w:line="480" w:lineRule="auto"/>
        <w:jc w:val="center"/>
        <w:rPr>
          <w:rFonts w:ascii="Times New Roman" w:hAnsi="Times New Roman" w:cs="Times New Roman"/>
          <w:sz w:val="24"/>
          <w:szCs w:val="24"/>
        </w:rPr>
      </w:pPr>
    </w:p>
    <w:p w:rsidR="006F331D" w:rsidRPr="009D546E" w:rsidRDefault="006F331D" w:rsidP="003C7B40">
      <w:pPr>
        <w:spacing w:line="480" w:lineRule="auto"/>
        <w:ind w:firstLine="708"/>
        <w:jc w:val="both"/>
        <w:rPr>
          <w:rFonts w:ascii="Times New Roman" w:hAnsi="Times New Roman" w:cs="Times New Roman"/>
          <w:sz w:val="24"/>
          <w:szCs w:val="24"/>
        </w:rPr>
      </w:pPr>
      <w:r w:rsidRPr="00FC2E7E">
        <w:rPr>
          <w:rFonts w:ascii="Times New Roman" w:hAnsi="Times New Roman" w:cs="Times New Roman"/>
          <w:b/>
          <w:sz w:val="24"/>
          <w:szCs w:val="24"/>
        </w:rPr>
        <w:t xml:space="preserve">İnfazda temel ilke </w:t>
      </w:r>
      <w:r w:rsidR="009D546E">
        <w:rPr>
          <w:rFonts w:ascii="Times New Roman" w:hAnsi="Times New Roman" w:cs="Times New Roman"/>
          <w:b/>
          <w:sz w:val="24"/>
          <w:szCs w:val="24"/>
        </w:rPr>
        <w:t xml:space="preserve">: </w:t>
      </w:r>
      <w:r w:rsidR="009D546E" w:rsidRPr="009D546E">
        <w:rPr>
          <w:rFonts w:ascii="Times New Roman" w:hAnsi="Times New Roman" w:cs="Times New Roman"/>
          <w:sz w:val="24"/>
          <w:szCs w:val="24"/>
        </w:rPr>
        <w:t xml:space="preserve">Bu konu </w:t>
      </w:r>
      <w:r w:rsidR="009D546E">
        <w:rPr>
          <w:rFonts w:ascii="Times New Roman" w:hAnsi="Times New Roman" w:cs="Times New Roman"/>
          <w:sz w:val="24"/>
          <w:szCs w:val="24"/>
        </w:rPr>
        <w:t>adı geçen yasanın 2. maddesinde düzenlenmektedir. Buna göre:</w:t>
      </w:r>
    </w:p>
    <w:p w:rsidR="006F331D" w:rsidRDefault="006F331D" w:rsidP="003C7B40">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2- (1) Ceza ve güvenlik tedbirlerinin infazına ilişkin kurallar hükümlülerin ırk, dil, din, mezhep, milliyet, renk, cinsiyet, doğum, felsefî inanç, millî veya sosyal köken ve siyasî veya diğer fikir yahut düşünceleri ile ekonomik güçleri ve diğer toplumsal konumları yönünden </w:t>
      </w:r>
      <w:r w:rsidRPr="00413351">
        <w:rPr>
          <w:rFonts w:ascii="Times New Roman" w:hAnsi="Times New Roman" w:cs="Times New Roman"/>
          <w:b/>
          <w:sz w:val="24"/>
          <w:szCs w:val="24"/>
        </w:rPr>
        <w:t>ayırım yapılmaksızın</w:t>
      </w:r>
      <w:r w:rsidRPr="006F331D">
        <w:rPr>
          <w:rFonts w:ascii="Times New Roman" w:hAnsi="Times New Roman" w:cs="Times New Roman"/>
          <w:sz w:val="24"/>
          <w:szCs w:val="24"/>
        </w:rPr>
        <w:t xml:space="preserve"> ve </w:t>
      </w:r>
      <w:r w:rsidRPr="00413351">
        <w:rPr>
          <w:rFonts w:ascii="Times New Roman" w:hAnsi="Times New Roman" w:cs="Times New Roman"/>
          <w:b/>
          <w:sz w:val="24"/>
          <w:szCs w:val="24"/>
        </w:rPr>
        <w:t>hiçbir kimseye ayrıcalık tanınmaksızın</w:t>
      </w:r>
      <w:r w:rsidRPr="006F331D">
        <w:rPr>
          <w:rFonts w:ascii="Times New Roman" w:hAnsi="Times New Roman" w:cs="Times New Roman"/>
          <w:sz w:val="24"/>
          <w:szCs w:val="24"/>
        </w:rPr>
        <w:t xml:space="preserve"> uygulanır. </w:t>
      </w:r>
    </w:p>
    <w:p w:rsidR="006F331D" w:rsidRDefault="006F331D" w:rsidP="003C7B40">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(2) Ceza ve güvenlik tedbirlerinin infazında </w:t>
      </w:r>
      <w:r w:rsidRPr="00413351">
        <w:rPr>
          <w:rFonts w:ascii="Times New Roman" w:hAnsi="Times New Roman" w:cs="Times New Roman"/>
          <w:b/>
          <w:sz w:val="24"/>
          <w:szCs w:val="24"/>
        </w:rPr>
        <w:t>zalimane, insanlık dışı, aşağılayıcı ve onur kırıcı davranışlarda bulunulamaz</w:t>
      </w:r>
      <w:r w:rsidRPr="006F331D">
        <w:rPr>
          <w:rFonts w:ascii="Times New Roman" w:hAnsi="Times New Roman" w:cs="Times New Roman"/>
          <w:sz w:val="24"/>
          <w:szCs w:val="24"/>
        </w:rPr>
        <w:t xml:space="preserve">. </w:t>
      </w:r>
    </w:p>
    <w:p w:rsidR="0035310A" w:rsidRDefault="0035310A" w:rsidP="003C7B40">
      <w:pPr>
        <w:spacing w:line="480" w:lineRule="auto"/>
        <w:jc w:val="both"/>
        <w:rPr>
          <w:rFonts w:ascii="Times New Roman" w:hAnsi="Times New Roman" w:cs="Times New Roman"/>
          <w:sz w:val="24"/>
          <w:szCs w:val="24"/>
        </w:rPr>
      </w:pPr>
    </w:p>
    <w:p w:rsidR="006F331D" w:rsidRPr="00FC2E7E" w:rsidRDefault="006F331D" w:rsidP="003C7B40">
      <w:pPr>
        <w:spacing w:line="480" w:lineRule="auto"/>
        <w:ind w:firstLine="708"/>
        <w:jc w:val="both"/>
        <w:rPr>
          <w:rFonts w:ascii="Times New Roman" w:hAnsi="Times New Roman" w:cs="Times New Roman"/>
          <w:b/>
          <w:sz w:val="24"/>
          <w:szCs w:val="24"/>
        </w:rPr>
      </w:pPr>
      <w:r w:rsidRPr="00FC2E7E">
        <w:rPr>
          <w:rFonts w:ascii="Times New Roman" w:hAnsi="Times New Roman" w:cs="Times New Roman"/>
          <w:b/>
          <w:sz w:val="24"/>
          <w:szCs w:val="24"/>
        </w:rPr>
        <w:t>İnfazda temel amaç</w:t>
      </w:r>
      <w:r w:rsidR="009D546E">
        <w:rPr>
          <w:rFonts w:ascii="Times New Roman" w:hAnsi="Times New Roman" w:cs="Times New Roman"/>
          <w:b/>
          <w:sz w:val="24"/>
          <w:szCs w:val="24"/>
        </w:rPr>
        <w:t xml:space="preserve">: </w:t>
      </w:r>
      <w:r w:rsidR="009D546E">
        <w:rPr>
          <w:rFonts w:ascii="Times New Roman" w:hAnsi="Times New Roman" w:cs="Times New Roman"/>
          <w:sz w:val="24"/>
          <w:szCs w:val="24"/>
        </w:rPr>
        <w:t>Bu konu ise yasanın 3. maddesinde</w:t>
      </w:r>
      <w:r w:rsidRPr="00FC2E7E">
        <w:rPr>
          <w:rFonts w:ascii="Times New Roman" w:hAnsi="Times New Roman" w:cs="Times New Roman"/>
          <w:b/>
          <w:sz w:val="24"/>
          <w:szCs w:val="24"/>
        </w:rPr>
        <w:t xml:space="preserve"> </w:t>
      </w:r>
      <w:r w:rsidR="009D546E" w:rsidRPr="009D546E">
        <w:rPr>
          <w:rFonts w:ascii="Times New Roman" w:hAnsi="Times New Roman" w:cs="Times New Roman"/>
          <w:sz w:val="24"/>
          <w:szCs w:val="24"/>
        </w:rPr>
        <w:t>yer almaktadır:</w:t>
      </w:r>
    </w:p>
    <w:p w:rsidR="006F331D" w:rsidRDefault="006F331D" w:rsidP="003C7B40">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3- (1) Ceza ve güvenlik tedbirlerinin infazı ile ulaşılmak istenilen temel amaç, öncelikle </w:t>
      </w:r>
      <w:r w:rsidRPr="00413351">
        <w:rPr>
          <w:rFonts w:ascii="Times New Roman" w:hAnsi="Times New Roman" w:cs="Times New Roman"/>
          <w:b/>
          <w:sz w:val="24"/>
          <w:szCs w:val="24"/>
        </w:rPr>
        <w:t>genel ve özel önlemeyi sağlamak</w:t>
      </w:r>
      <w:r w:rsidRPr="006F331D">
        <w:rPr>
          <w:rFonts w:ascii="Times New Roman" w:hAnsi="Times New Roman" w:cs="Times New Roman"/>
          <w:sz w:val="24"/>
          <w:szCs w:val="24"/>
        </w:rPr>
        <w:t xml:space="preserve">, bu maksatla hükümlünün </w:t>
      </w:r>
      <w:r w:rsidRPr="00413351">
        <w:rPr>
          <w:rFonts w:ascii="Times New Roman" w:hAnsi="Times New Roman" w:cs="Times New Roman"/>
          <w:b/>
          <w:sz w:val="24"/>
          <w:szCs w:val="24"/>
        </w:rPr>
        <w:t>yeniden suç işlemesini engelleyici etkenleri güçlendirmek</w:t>
      </w:r>
      <w:r w:rsidRPr="006F331D">
        <w:rPr>
          <w:rFonts w:ascii="Times New Roman" w:hAnsi="Times New Roman" w:cs="Times New Roman"/>
          <w:sz w:val="24"/>
          <w:szCs w:val="24"/>
        </w:rPr>
        <w:t xml:space="preserve">, </w:t>
      </w:r>
      <w:r w:rsidRPr="00413351">
        <w:rPr>
          <w:rFonts w:ascii="Times New Roman" w:hAnsi="Times New Roman" w:cs="Times New Roman"/>
          <w:b/>
          <w:sz w:val="24"/>
          <w:szCs w:val="24"/>
        </w:rPr>
        <w:t>toplumu suça karşı korumak</w:t>
      </w:r>
      <w:r w:rsidRPr="006F331D">
        <w:rPr>
          <w:rFonts w:ascii="Times New Roman" w:hAnsi="Times New Roman" w:cs="Times New Roman"/>
          <w:sz w:val="24"/>
          <w:szCs w:val="24"/>
        </w:rPr>
        <w:t xml:space="preserve">, hükümlünün; </w:t>
      </w:r>
      <w:r w:rsidRPr="00413351">
        <w:rPr>
          <w:rFonts w:ascii="Times New Roman" w:hAnsi="Times New Roman" w:cs="Times New Roman"/>
          <w:b/>
          <w:sz w:val="24"/>
          <w:szCs w:val="24"/>
        </w:rPr>
        <w:t xml:space="preserve">yeniden </w:t>
      </w:r>
      <w:r w:rsidRPr="00413351">
        <w:rPr>
          <w:rFonts w:ascii="Times New Roman" w:hAnsi="Times New Roman" w:cs="Times New Roman"/>
          <w:b/>
          <w:sz w:val="24"/>
          <w:szCs w:val="24"/>
        </w:rPr>
        <w:lastRenderedPageBreak/>
        <w:t>sosyalleşmesini teşvik</w:t>
      </w:r>
      <w:r w:rsidRPr="006F331D">
        <w:rPr>
          <w:rFonts w:ascii="Times New Roman" w:hAnsi="Times New Roman" w:cs="Times New Roman"/>
          <w:sz w:val="24"/>
          <w:szCs w:val="24"/>
        </w:rPr>
        <w:t xml:space="preserve"> etmek, üretken ve kanunlara, nizamlara ve toplumsal </w:t>
      </w:r>
      <w:r w:rsidRPr="00413351">
        <w:rPr>
          <w:rFonts w:ascii="Times New Roman" w:hAnsi="Times New Roman" w:cs="Times New Roman"/>
          <w:b/>
          <w:sz w:val="24"/>
          <w:szCs w:val="24"/>
        </w:rPr>
        <w:t>kurallara saygılı</w:t>
      </w:r>
      <w:r w:rsidRPr="006F331D">
        <w:rPr>
          <w:rFonts w:ascii="Times New Roman" w:hAnsi="Times New Roman" w:cs="Times New Roman"/>
          <w:sz w:val="24"/>
          <w:szCs w:val="24"/>
        </w:rPr>
        <w:t xml:space="preserve">, sorumluluk taşıyan bir </w:t>
      </w:r>
      <w:r w:rsidRPr="00413351">
        <w:rPr>
          <w:rFonts w:ascii="Times New Roman" w:hAnsi="Times New Roman" w:cs="Times New Roman"/>
          <w:b/>
          <w:sz w:val="24"/>
          <w:szCs w:val="24"/>
        </w:rPr>
        <w:t>yaşam biçimine uyumunu kolaylaştırmaktır</w:t>
      </w:r>
      <w:r w:rsidRPr="006F331D">
        <w:rPr>
          <w:rFonts w:ascii="Times New Roman" w:hAnsi="Times New Roman" w:cs="Times New Roman"/>
          <w:sz w:val="24"/>
          <w:szCs w:val="24"/>
        </w:rPr>
        <w:t xml:space="preserve">. </w:t>
      </w:r>
    </w:p>
    <w:p w:rsidR="0035310A" w:rsidRDefault="0035310A" w:rsidP="003C7B40">
      <w:pPr>
        <w:spacing w:line="480" w:lineRule="auto"/>
        <w:jc w:val="both"/>
        <w:rPr>
          <w:rFonts w:ascii="Times New Roman" w:hAnsi="Times New Roman" w:cs="Times New Roman"/>
          <w:sz w:val="24"/>
          <w:szCs w:val="24"/>
        </w:rPr>
      </w:pPr>
    </w:p>
    <w:p w:rsidR="006F331D" w:rsidRPr="00FC2E7E" w:rsidRDefault="006F331D" w:rsidP="003C7B40">
      <w:pPr>
        <w:spacing w:line="480" w:lineRule="auto"/>
        <w:ind w:firstLine="708"/>
        <w:jc w:val="both"/>
        <w:rPr>
          <w:rFonts w:ascii="Times New Roman" w:hAnsi="Times New Roman" w:cs="Times New Roman"/>
          <w:b/>
          <w:sz w:val="24"/>
          <w:szCs w:val="24"/>
        </w:rPr>
      </w:pPr>
      <w:r w:rsidRPr="00FC2E7E">
        <w:rPr>
          <w:rFonts w:ascii="Times New Roman" w:hAnsi="Times New Roman" w:cs="Times New Roman"/>
          <w:b/>
          <w:sz w:val="24"/>
          <w:szCs w:val="24"/>
        </w:rPr>
        <w:t>İnfazın koşulu</w:t>
      </w:r>
      <w:r w:rsidR="0035310A">
        <w:rPr>
          <w:rFonts w:ascii="Times New Roman" w:hAnsi="Times New Roman" w:cs="Times New Roman"/>
          <w:b/>
          <w:sz w:val="24"/>
          <w:szCs w:val="24"/>
        </w:rPr>
        <w:t>:</w:t>
      </w:r>
      <w:r w:rsidR="0035310A">
        <w:rPr>
          <w:rFonts w:ascii="Times New Roman" w:hAnsi="Times New Roman" w:cs="Times New Roman"/>
          <w:sz w:val="24"/>
          <w:szCs w:val="24"/>
        </w:rPr>
        <w:t xml:space="preserve"> Kanuna göre, bir suçtan dolayı infazın uygulanabilmesi için kişinin mahkumiyet hükmünün kesinleşmesi gerekir:</w:t>
      </w:r>
      <w:r w:rsidRPr="00FC2E7E">
        <w:rPr>
          <w:rFonts w:ascii="Times New Roman" w:hAnsi="Times New Roman" w:cs="Times New Roman"/>
          <w:b/>
          <w:sz w:val="24"/>
          <w:szCs w:val="24"/>
        </w:rPr>
        <w:t xml:space="preserve"> </w:t>
      </w:r>
    </w:p>
    <w:p w:rsidR="006F331D" w:rsidRDefault="006F331D" w:rsidP="003C7B40">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4- (1) Mahkûmiyet hükümleri </w:t>
      </w:r>
      <w:r w:rsidRPr="00413351">
        <w:rPr>
          <w:rFonts w:ascii="Times New Roman" w:hAnsi="Times New Roman" w:cs="Times New Roman"/>
          <w:i/>
          <w:sz w:val="24"/>
          <w:szCs w:val="24"/>
        </w:rPr>
        <w:t>kesinleşmedikçe infaz olunamaz</w:t>
      </w:r>
      <w:r w:rsidRPr="006F331D">
        <w:rPr>
          <w:rFonts w:ascii="Times New Roman" w:hAnsi="Times New Roman" w:cs="Times New Roman"/>
          <w:sz w:val="24"/>
          <w:szCs w:val="24"/>
        </w:rPr>
        <w:t xml:space="preserve">. </w:t>
      </w:r>
    </w:p>
    <w:p w:rsidR="006F331D" w:rsidRPr="00FC2E7E" w:rsidRDefault="006F331D" w:rsidP="003C7B40">
      <w:pPr>
        <w:spacing w:line="480" w:lineRule="auto"/>
        <w:ind w:firstLine="708"/>
        <w:jc w:val="both"/>
        <w:rPr>
          <w:rFonts w:ascii="Times New Roman" w:hAnsi="Times New Roman" w:cs="Times New Roman"/>
          <w:b/>
          <w:sz w:val="24"/>
          <w:szCs w:val="24"/>
        </w:rPr>
      </w:pPr>
      <w:r w:rsidRPr="00FC2E7E">
        <w:rPr>
          <w:rFonts w:ascii="Times New Roman" w:hAnsi="Times New Roman" w:cs="Times New Roman"/>
          <w:b/>
          <w:sz w:val="24"/>
          <w:szCs w:val="24"/>
        </w:rPr>
        <w:t xml:space="preserve">İnfazın dayanakları ve kimin tarafından izleneceği </w:t>
      </w:r>
    </w:p>
    <w:p w:rsidR="006F331D" w:rsidRDefault="006F331D" w:rsidP="003C7B40">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5- (1) Mahkeme, kesinleşen ve yerine getirilmesini onayladığı cezaya ilişkin hükmü </w:t>
      </w:r>
      <w:r w:rsidRPr="00413351">
        <w:rPr>
          <w:rFonts w:ascii="Times New Roman" w:hAnsi="Times New Roman" w:cs="Times New Roman"/>
          <w:i/>
          <w:sz w:val="24"/>
          <w:szCs w:val="24"/>
        </w:rPr>
        <w:t>Cumhuriyet Başsavcılığına</w:t>
      </w:r>
      <w:r w:rsidRPr="006F331D">
        <w:rPr>
          <w:rFonts w:ascii="Times New Roman" w:hAnsi="Times New Roman" w:cs="Times New Roman"/>
          <w:sz w:val="24"/>
          <w:szCs w:val="24"/>
        </w:rPr>
        <w:t xml:space="preserve"> gönderir. Bu hükme göre </w:t>
      </w:r>
      <w:r w:rsidRPr="00413351">
        <w:rPr>
          <w:rFonts w:ascii="Times New Roman" w:hAnsi="Times New Roman" w:cs="Times New Roman"/>
          <w:i/>
          <w:sz w:val="24"/>
          <w:szCs w:val="24"/>
        </w:rPr>
        <w:t>cezanın infazı Cumhuriyet savcısı tarafından izlenir ve denetlenir</w:t>
      </w:r>
      <w:r w:rsidRPr="006F331D">
        <w:rPr>
          <w:rFonts w:ascii="Times New Roman" w:hAnsi="Times New Roman" w:cs="Times New Roman"/>
          <w:sz w:val="24"/>
          <w:szCs w:val="24"/>
        </w:rPr>
        <w:t xml:space="preserve">. </w:t>
      </w:r>
    </w:p>
    <w:p w:rsidR="00413351" w:rsidRDefault="00413351" w:rsidP="003C7B40">
      <w:pPr>
        <w:spacing w:line="480" w:lineRule="auto"/>
        <w:jc w:val="both"/>
        <w:rPr>
          <w:rFonts w:ascii="Times New Roman" w:hAnsi="Times New Roman" w:cs="Times New Roman"/>
          <w:sz w:val="24"/>
          <w:szCs w:val="24"/>
        </w:rPr>
      </w:pPr>
    </w:p>
    <w:p w:rsidR="00413351" w:rsidRDefault="00413351" w:rsidP="003C7B40">
      <w:pPr>
        <w:spacing w:line="480" w:lineRule="auto"/>
        <w:jc w:val="both"/>
        <w:rPr>
          <w:rFonts w:ascii="Times New Roman" w:hAnsi="Times New Roman" w:cs="Times New Roman"/>
          <w:sz w:val="24"/>
          <w:szCs w:val="24"/>
        </w:rPr>
      </w:pPr>
    </w:p>
    <w:p w:rsidR="00413351" w:rsidRDefault="00413351" w:rsidP="003C7B40">
      <w:pPr>
        <w:spacing w:line="480" w:lineRule="auto"/>
        <w:jc w:val="both"/>
        <w:rPr>
          <w:rFonts w:ascii="Times New Roman" w:hAnsi="Times New Roman" w:cs="Times New Roman"/>
          <w:sz w:val="24"/>
          <w:szCs w:val="24"/>
        </w:rPr>
      </w:pPr>
    </w:p>
    <w:p w:rsidR="006F331D" w:rsidRPr="0035310A" w:rsidRDefault="006F331D" w:rsidP="003C7B40">
      <w:pPr>
        <w:spacing w:line="480" w:lineRule="auto"/>
        <w:jc w:val="center"/>
        <w:rPr>
          <w:rFonts w:ascii="Times New Roman" w:hAnsi="Times New Roman" w:cs="Times New Roman"/>
        </w:rPr>
      </w:pPr>
      <w:r w:rsidRPr="0035310A">
        <w:rPr>
          <w:rFonts w:ascii="Times New Roman" w:hAnsi="Times New Roman" w:cs="Times New Roman"/>
        </w:rPr>
        <w:t>İKİNCİ KISIM</w:t>
      </w:r>
    </w:p>
    <w:p w:rsidR="006F331D" w:rsidRPr="0035310A" w:rsidRDefault="006F331D" w:rsidP="003C7B40">
      <w:pPr>
        <w:spacing w:line="480" w:lineRule="auto"/>
        <w:jc w:val="center"/>
        <w:rPr>
          <w:rFonts w:ascii="Times New Roman" w:hAnsi="Times New Roman" w:cs="Times New Roman"/>
        </w:rPr>
      </w:pPr>
      <w:r w:rsidRPr="0035310A">
        <w:rPr>
          <w:rFonts w:ascii="Times New Roman" w:hAnsi="Times New Roman" w:cs="Times New Roman"/>
        </w:rPr>
        <w:t>Hapis Cezaları ve Güvenlik Tedbirleri</w:t>
      </w:r>
    </w:p>
    <w:p w:rsidR="00413351" w:rsidRPr="0035310A" w:rsidRDefault="006F331D" w:rsidP="003C7B40">
      <w:pPr>
        <w:spacing w:line="480" w:lineRule="auto"/>
        <w:jc w:val="center"/>
        <w:rPr>
          <w:rFonts w:ascii="Times New Roman" w:hAnsi="Times New Roman" w:cs="Times New Roman"/>
        </w:rPr>
      </w:pPr>
      <w:r w:rsidRPr="0035310A">
        <w:rPr>
          <w:rFonts w:ascii="Times New Roman" w:hAnsi="Times New Roman" w:cs="Times New Roman"/>
        </w:rPr>
        <w:t>BİRİNCİ BÖLÜM</w:t>
      </w:r>
    </w:p>
    <w:p w:rsidR="006F331D" w:rsidRPr="0035310A" w:rsidRDefault="006F331D" w:rsidP="003C7B40">
      <w:pPr>
        <w:spacing w:line="480" w:lineRule="auto"/>
        <w:jc w:val="center"/>
        <w:rPr>
          <w:rFonts w:ascii="Times New Roman" w:hAnsi="Times New Roman" w:cs="Times New Roman"/>
        </w:rPr>
      </w:pPr>
      <w:r w:rsidRPr="0035310A">
        <w:rPr>
          <w:rFonts w:ascii="Times New Roman" w:hAnsi="Times New Roman" w:cs="Times New Roman"/>
        </w:rPr>
        <w:t>Hapis Cezaları ve Güvenlik Tedbirlerinin İnfazında Gözetilecek İlkeler</w:t>
      </w:r>
    </w:p>
    <w:p w:rsidR="006F331D" w:rsidRPr="0035310A" w:rsidRDefault="006F331D" w:rsidP="003C7B40">
      <w:pPr>
        <w:spacing w:line="480" w:lineRule="auto"/>
        <w:ind w:firstLine="708"/>
        <w:jc w:val="both"/>
        <w:rPr>
          <w:rFonts w:ascii="Times New Roman" w:hAnsi="Times New Roman" w:cs="Times New Roman"/>
        </w:rPr>
      </w:pPr>
      <w:r w:rsidRPr="0035310A">
        <w:rPr>
          <w:rFonts w:ascii="Times New Roman" w:hAnsi="Times New Roman" w:cs="Times New Roman"/>
          <w:b/>
        </w:rPr>
        <w:t xml:space="preserve">Hapis cezalarının infazında gözetilecek ilkeler </w:t>
      </w:r>
      <w:r w:rsidR="0035310A" w:rsidRPr="0035310A">
        <w:rPr>
          <w:rFonts w:ascii="Times New Roman" w:hAnsi="Times New Roman" w:cs="Times New Roman"/>
          <w:b/>
        </w:rPr>
        <w:t>:</w:t>
      </w:r>
      <w:r w:rsidR="0035310A" w:rsidRPr="0035310A">
        <w:rPr>
          <w:rFonts w:ascii="Times New Roman" w:hAnsi="Times New Roman" w:cs="Times New Roman"/>
        </w:rPr>
        <w:t xml:space="preserve"> Aşağıda görüleceği gibi, hapis cezalarının infazında gözetilmesi gereken ilkeler, doğrudan doğruya mahkumların Anayasada ve insan hakları sözleşmelerinde güvence altına alınan insan haklarıyla ilişkilidir. Ceza infaz kurumu içindeki disiplin, düzen ve güvenlik sağlanırken, kişilerin bu hakları göz ardı edilemez.</w:t>
      </w:r>
    </w:p>
    <w:p w:rsidR="006F331D" w:rsidRPr="0035310A" w:rsidRDefault="0035310A" w:rsidP="003C7B40">
      <w:pPr>
        <w:spacing w:line="480" w:lineRule="auto"/>
        <w:jc w:val="both"/>
        <w:rPr>
          <w:rFonts w:ascii="Times New Roman" w:hAnsi="Times New Roman" w:cs="Times New Roman"/>
        </w:rPr>
      </w:pPr>
      <w:r w:rsidRPr="0035310A">
        <w:rPr>
          <w:rFonts w:ascii="Times New Roman" w:hAnsi="Times New Roman" w:cs="Times New Roman"/>
        </w:rPr>
        <w:t>“</w:t>
      </w:r>
      <w:r w:rsidR="006F331D" w:rsidRPr="0035310A">
        <w:rPr>
          <w:rFonts w:ascii="Times New Roman" w:hAnsi="Times New Roman" w:cs="Times New Roman"/>
        </w:rPr>
        <w:t xml:space="preserve">Madde 6- (1) Hapis cezalarının infaz rejimi, aşağıda gösterilen temel ilkelere dayalı olarak düzenlenir: </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lastRenderedPageBreak/>
        <w:t xml:space="preserve">a) Hükümlüler ceza infaz kurumlarında </w:t>
      </w:r>
      <w:r w:rsidRPr="0035310A">
        <w:rPr>
          <w:rFonts w:ascii="Times New Roman" w:hAnsi="Times New Roman" w:cs="Times New Roman"/>
          <w:b/>
        </w:rPr>
        <w:t>güvenli bir biçimde</w:t>
      </w:r>
      <w:r w:rsidRPr="0035310A">
        <w:rPr>
          <w:rFonts w:ascii="Times New Roman" w:hAnsi="Times New Roman" w:cs="Times New Roman"/>
        </w:rPr>
        <w:t xml:space="preserve"> ve </w:t>
      </w:r>
      <w:r w:rsidRPr="0035310A">
        <w:rPr>
          <w:rFonts w:ascii="Times New Roman" w:hAnsi="Times New Roman" w:cs="Times New Roman"/>
          <w:b/>
        </w:rPr>
        <w:t>kaçmalarını önleyecek tedbirler alınarak</w:t>
      </w:r>
      <w:r w:rsidRPr="0035310A">
        <w:rPr>
          <w:rFonts w:ascii="Times New Roman" w:hAnsi="Times New Roman" w:cs="Times New Roman"/>
        </w:rPr>
        <w:t xml:space="preserve"> </w:t>
      </w:r>
      <w:r w:rsidRPr="0035310A">
        <w:rPr>
          <w:rFonts w:ascii="Times New Roman" w:hAnsi="Times New Roman" w:cs="Times New Roman"/>
          <w:u w:val="single"/>
        </w:rPr>
        <w:t>düzen</w:t>
      </w:r>
      <w:r w:rsidRPr="0035310A">
        <w:rPr>
          <w:rFonts w:ascii="Times New Roman" w:hAnsi="Times New Roman" w:cs="Times New Roman"/>
        </w:rPr>
        <w:t xml:space="preserve">, </w:t>
      </w:r>
      <w:r w:rsidRPr="0035310A">
        <w:rPr>
          <w:rFonts w:ascii="Times New Roman" w:hAnsi="Times New Roman" w:cs="Times New Roman"/>
          <w:u w:val="single"/>
        </w:rPr>
        <w:t>güvenlik</w:t>
      </w:r>
      <w:r w:rsidRPr="0035310A">
        <w:rPr>
          <w:rFonts w:ascii="Times New Roman" w:hAnsi="Times New Roman" w:cs="Times New Roman"/>
        </w:rPr>
        <w:t xml:space="preserve"> ve </w:t>
      </w:r>
      <w:r w:rsidRPr="0035310A">
        <w:rPr>
          <w:rFonts w:ascii="Times New Roman" w:hAnsi="Times New Roman" w:cs="Times New Roman"/>
          <w:u w:val="single"/>
        </w:rPr>
        <w:t>disiplin</w:t>
      </w:r>
      <w:r w:rsidRPr="0035310A">
        <w:rPr>
          <w:rFonts w:ascii="Times New Roman" w:hAnsi="Times New Roman" w:cs="Times New Roman"/>
        </w:rPr>
        <w:t xml:space="preserve"> çerçevesinde tutulurlar. </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t xml:space="preserve">b) Ceza infaz kurumlarında hükümlülerin </w:t>
      </w:r>
      <w:r w:rsidRPr="0035310A">
        <w:rPr>
          <w:rFonts w:ascii="Times New Roman" w:hAnsi="Times New Roman" w:cs="Times New Roman"/>
          <w:b/>
        </w:rPr>
        <w:t>düzenli bir yaşam sürdürmeleri sağlanır</w:t>
      </w:r>
      <w:r w:rsidRPr="0035310A">
        <w:rPr>
          <w:rFonts w:ascii="Times New Roman" w:hAnsi="Times New Roman" w:cs="Times New Roman"/>
        </w:rPr>
        <w:t xml:space="preserve">. Hürriyeti bağlayıcı cezanın zorunlu kıldığı </w:t>
      </w:r>
      <w:r w:rsidRPr="0035310A">
        <w:rPr>
          <w:rFonts w:ascii="Times New Roman" w:hAnsi="Times New Roman" w:cs="Times New Roman"/>
          <w:i/>
        </w:rPr>
        <w:t>hürriyetten yoksunluk, insan onuruna saygının korunmasını sağlayan maddî ve manevî koşullar altında çektirilir</w:t>
      </w:r>
      <w:r w:rsidRPr="0035310A">
        <w:rPr>
          <w:rFonts w:ascii="Times New Roman" w:hAnsi="Times New Roman" w:cs="Times New Roman"/>
        </w:rPr>
        <w:t xml:space="preserve">. </w:t>
      </w:r>
      <w:r w:rsidRPr="0035310A">
        <w:rPr>
          <w:rFonts w:ascii="Times New Roman" w:hAnsi="Times New Roman" w:cs="Times New Roman"/>
          <w:b/>
        </w:rPr>
        <w:t>Hükümlülerin, Anayasada yer alan diğer hakları, infazın temel amaçları saklı kalmak üzere, bu Kanunda öngörülen kurallar uyarınca kısıtlanabilir</w:t>
      </w:r>
      <w:r w:rsidRPr="0035310A">
        <w:rPr>
          <w:rFonts w:ascii="Times New Roman" w:hAnsi="Times New Roman" w:cs="Times New Roman"/>
        </w:rPr>
        <w:t xml:space="preserve">. </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t xml:space="preserve">c) Cezanın infazında </w:t>
      </w:r>
      <w:r w:rsidRPr="0035310A">
        <w:rPr>
          <w:rFonts w:ascii="Times New Roman" w:hAnsi="Times New Roman" w:cs="Times New Roman"/>
          <w:b/>
        </w:rPr>
        <w:t>hükümlünün iyileştirilmesi hususunda mümkün olan araç ve olanaklar kullanılır</w:t>
      </w:r>
      <w:r w:rsidRPr="0035310A">
        <w:rPr>
          <w:rFonts w:ascii="Times New Roman" w:hAnsi="Times New Roman" w:cs="Times New Roman"/>
        </w:rPr>
        <w:t xml:space="preserve">. Hükümlünün kanun, tüzük ve yönetmeliklerle tanınmış haklarının dokunulmazlığını sağlamak üzere </w:t>
      </w:r>
      <w:r w:rsidRPr="0035310A">
        <w:rPr>
          <w:rFonts w:ascii="Times New Roman" w:hAnsi="Times New Roman" w:cs="Times New Roman"/>
          <w:b/>
        </w:rPr>
        <w:t>cezanın infazında ve iyileştirme çabalarında kanunîlik ve hukuka uygunluk ilkeleri esas alınır</w:t>
      </w:r>
      <w:r w:rsidRPr="0035310A">
        <w:rPr>
          <w:rFonts w:ascii="Times New Roman" w:hAnsi="Times New Roman" w:cs="Times New Roman"/>
        </w:rPr>
        <w:t>.</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t xml:space="preserve">d) İyileştirmeye gereksinimleri </w:t>
      </w:r>
      <w:r w:rsidRPr="0035310A">
        <w:rPr>
          <w:rFonts w:ascii="Times New Roman" w:hAnsi="Times New Roman" w:cs="Times New Roman"/>
          <w:b/>
        </w:rPr>
        <w:t>olmadığı</w:t>
      </w:r>
      <w:r w:rsidRPr="0035310A">
        <w:rPr>
          <w:rFonts w:ascii="Times New Roman" w:hAnsi="Times New Roman" w:cs="Times New Roman"/>
        </w:rPr>
        <w:t xml:space="preserve"> saptanan hükümlülere ilişkin infaz rejiminde, bu hükümlülerin </w:t>
      </w:r>
      <w:r w:rsidRPr="0035310A">
        <w:rPr>
          <w:rFonts w:ascii="Times New Roman" w:hAnsi="Times New Roman" w:cs="Times New Roman"/>
          <w:b/>
        </w:rPr>
        <w:t>kişilikleriyle orantılı bireyselleştirilmiş programlara yer verilmesi</w:t>
      </w:r>
      <w:r w:rsidRPr="0035310A">
        <w:rPr>
          <w:rFonts w:ascii="Times New Roman" w:hAnsi="Times New Roman" w:cs="Times New Roman"/>
        </w:rPr>
        <w:t xml:space="preserve">ne özen gösterilir ve bu hususlar yönetmeliklerde düzenlenir. </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t xml:space="preserve">e) Cezanın infazında </w:t>
      </w:r>
      <w:r w:rsidRPr="0035310A">
        <w:rPr>
          <w:rFonts w:ascii="Times New Roman" w:hAnsi="Times New Roman" w:cs="Times New Roman"/>
          <w:b/>
        </w:rPr>
        <w:t>adalet esaslarına uygun hareket</w:t>
      </w:r>
      <w:r w:rsidRPr="0035310A">
        <w:rPr>
          <w:rFonts w:ascii="Times New Roman" w:hAnsi="Times New Roman" w:cs="Times New Roman"/>
        </w:rPr>
        <w:t xml:space="preserve"> edilir. Bu maksatla ceza infaz kurumları kanun, tüzük ve yönetmeliklerin verdiği yetkilere dayanarak </w:t>
      </w:r>
      <w:r w:rsidRPr="0035310A">
        <w:rPr>
          <w:rFonts w:ascii="Times New Roman" w:hAnsi="Times New Roman" w:cs="Times New Roman"/>
          <w:b/>
        </w:rPr>
        <w:t>nitelikli elemanlarca denetlenir</w:t>
      </w:r>
      <w:r w:rsidRPr="0035310A">
        <w:rPr>
          <w:rFonts w:ascii="Times New Roman" w:hAnsi="Times New Roman" w:cs="Times New Roman"/>
        </w:rPr>
        <w:t xml:space="preserve">. </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t xml:space="preserve">f) Ceza infaz kurumlarında </w:t>
      </w:r>
      <w:r w:rsidRPr="0035310A">
        <w:rPr>
          <w:rFonts w:ascii="Times New Roman" w:hAnsi="Times New Roman" w:cs="Times New Roman"/>
          <w:b/>
        </w:rPr>
        <w:t>hükümlülerin yaşam hakları ile beden ve ruh bütünlüklerini korumak üzere her türlü koruyucu tedbirin alınması zorunludur</w:t>
      </w:r>
      <w:r w:rsidRPr="0035310A">
        <w:rPr>
          <w:rFonts w:ascii="Times New Roman" w:hAnsi="Times New Roman" w:cs="Times New Roman"/>
        </w:rPr>
        <w:t xml:space="preserve">. </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t xml:space="preserve">g) </w:t>
      </w:r>
      <w:r w:rsidRPr="0035310A">
        <w:rPr>
          <w:rFonts w:ascii="Times New Roman" w:hAnsi="Times New Roman" w:cs="Times New Roman"/>
          <w:b/>
        </w:rPr>
        <w:t>Hükümlünün infazın amacına uygun olarak</w:t>
      </w:r>
      <w:r w:rsidRPr="0035310A">
        <w:rPr>
          <w:rFonts w:ascii="Times New Roman" w:hAnsi="Times New Roman" w:cs="Times New Roman"/>
        </w:rPr>
        <w:t xml:space="preserve"> kanun, tüzük ve yönetmeliklerin belirttiği </w:t>
      </w:r>
      <w:r w:rsidRPr="0035310A">
        <w:rPr>
          <w:rFonts w:ascii="Times New Roman" w:hAnsi="Times New Roman" w:cs="Times New Roman"/>
          <w:b/>
        </w:rPr>
        <w:t>hükümlere uyması zorunludur</w:t>
      </w:r>
      <w:r w:rsidRPr="0035310A">
        <w:rPr>
          <w:rFonts w:ascii="Times New Roman" w:hAnsi="Times New Roman" w:cs="Times New Roman"/>
        </w:rPr>
        <w:t xml:space="preserve">. </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t xml:space="preserve">h) Kanunlarda gösterilen tutum, davranış ve eylemler ile kurum düzenini ihlâl edenler hakkında </w:t>
      </w:r>
      <w:r w:rsidRPr="0035310A">
        <w:rPr>
          <w:rFonts w:ascii="Times New Roman" w:hAnsi="Times New Roman" w:cs="Times New Roman"/>
          <w:b/>
        </w:rPr>
        <w:t>Kanunda belirtilen disiplin cezaları uygulanır</w:t>
      </w:r>
      <w:r w:rsidRPr="0035310A">
        <w:rPr>
          <w:rFonts w:ascii="Times New Roman" w:hAnsi="Times New Roman" w:cs="Times New Roman"/>
        </w:rPr>
        <w:t xml:space="preserve">. Cezalara, Kanunda belirtilen merciler, sürelerine </w:t>
      </w:r>
      <w:r w:rsidRPr="0035310A">
        <w:rPr>
          <w:rFonts w:ascii="Times New Roman" w:hAnsi="Times New Roman" w:cs="Times New Roman"/>
        </w:rPr>
        <w:lastRenderedPageBreak/>
        <w:t xml:space="preserve">uygun olarak hükmederler. Cezalara karşı savunma ve itirazlar da Kanunun gösterdiği mercilere yapılır. </w:t>
      </w:r>
    </w:p>
    <w:p w:rsidR="006F331D" w:rsidRPr="0035310A" w:rsidRDefault="006F331D" w:rsidP="003C7B40">
      <w:pPr>
        <w:spacing w:line="480" w:lineRule="auto"/>
        <w:jc w:val="both"/>
        <w:rPr>
          <w:rFonts w:ascii="Times New Roman" w:hAnsi="Times New Roman" w:cs="Times New Roman"/>
          <w:b/>
        </w:rPr>
      </w:pPr>
      <w:r w:rsidRPr="0035310A">
        <w:rPr>
          <w:rFonts w:ascii="Times New Roman" w:hAnsi="Times New Roman" w:cs="Times New Roman"/>
          <w:b/>
        </w:rPr>
        <w:t xml:space="preserve">İyileştirmede başarı ölçütü </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t xml:space="preserve">Madde 7- (1) Hapis cezalarının infazında hükümlülerin iyileştirilmeleri amacını güden programların başarısı, elde ettikleri yeni tutum ve becerilerle orantılı olarak ölçülür. Bunun için iyileştirme çabalarına yönelik olarak hükümlünün istekli bulunması teşvik edilir. </w:t>
      </w:r>
    </w:p>
    <w:p w:rsidR="006F331D" w:rsidRPr="0035310A" w:rsidRDefault="006F331D" w:rsidP="003C7B40">
      <w:pPr>
        <w:spacing w:line="480" w:lineRule="auto"/>
        <w:jc w:val="both"/>
        <w:rPr>
          <w:rFonts w:ascii="Times New Roman" w:hAnsi="Times New Roman" w:cs="Times New Roman"/>
        </w:rPr>
      </w:pPr>
      <w:r w:rsidRPr="0035310A">
        <w:rPr>
          <w:rFonts w:ascii="Times New Roman" w:hAnsi="Times New Roman" w:cs="Times New Roman"/>
        </w:rPr>
        <w:t>(2) Hapis cezasının, kendisinde var olan zararlı etki yapıcı niteliğini mümkün olduğu ölçüde azaltacak biçimde düzenlenecek programlar, usûller, araçlar ve zihniyet doğrultusunda yerine getirilmesi esasına uyulur. İyileştirme araçları hükümlünün sağlığını ve kişiliğine olan saygısını korumasını sağlayacak u</w:t>
      </w:r>
      <w:r w:rsidR="0035310A" w:rsidRPr="0035310A">
        <w:rPr>
          <w:rFonts w:ascii="Times New Roman" w:hAnsi="Times New Roman" w:cs="Times New Roman"/>
        </w:rPr>
        <w:t>sûl ve esaslara göre uygulanır.”</w:t>
      </w:r>
    </w:p>
    <w:bookmarkEnd w:id="0"/>
    <w:p w:rsidR="00413351" w:rsidRDefault="00413351" w:rsidP="003C7B40">
      <w:pPr>
        <w:spacing w:line="480" w:lineRule="auto"/>
        <w:jc w:val="both"/>
        <w:rPr>
          <w:rFonts w:ascii="Times New Roman" w:hAnsi="Times New Roman" w:cs="Times New Roman"/>
          <w:sz w:val="24"/>
          <w:szCs w:val="24"/>
        </w:rPr>
      </w:pPr>
    </w:p>
    <w:sectPr w:rsidR="004133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3D" w:rsidRDefault="0061523D" w:rsidP="006F331D">
      <w:pPr>
        <w:spacing w:after="0" w:line="240" w:lineRule="auto"/>
      </w:pPr>
      <w:r>
        <w:separator/>
      </w:r>
    </w:p>
  </w:endnote>
  <w:endnote w:type="continuationSeparator" w:id="0">
    <w:p w:rsidR="0061523D" w:rsidRDefault="0061523D" w:rsidP="006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827578"/>
      <w:docPartObj>
        <w:docPartGallery w:val="Page Numbers (Bottom of Page)"/>
        <w:docPartUnique/>
      </w:docPartObj>
    </w:sdtPr>
    <w:sdtEndPr/>
    <w:sdtContent>
      <w:p w:rsidR="009D546E" w:rsidRDefault="009D546E">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9D546E" w:rsidRDefault="009D546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3C7B40" w:rsidRPr="003C7B40">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9D546E" w:rsidRDefault="009D546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3C7B40" w:rsidRPr="003C7B40">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3D" w:rsidRDefault="0061523D" w:rsidP="006F331D">
      <w:pPr>
        <w:spacing w:after="0" w:line="240" w:lineRule="auto"/>
      </w:pPr>
      <w:r>
        <w:separator/>
      </w:r>
    </w:p>
  </w:footnote>
  <w:footnote w:type="continuationSeparator" w:id="0">
    <w:p w:rsidR="0061523D" w:rsidRDefault="0061523D" w:rsidP="006F331D">
      <w:pPr>
        <w:spacing w:after="0" w:line="240" w:lineRule="auto"/>
      </w:pPr>
      <w:r>
        <w:continuationSeparator/>
      </w:r>
    </w:p>
  </w:footnote>
  <w:footnote w:id="1">
    <w:p w:rsidR="009D546E" w:rsidRPr="006F331D" w:rsidRDefault="009D546E" w:rsidP="009D546E">
      <w:pPr>
        <w:pStyle w:val="DipnotMetni"/>
        <w:jc w:val="both"/>
        <w:rPr>
          <w:rFonts w:ascii="Times New Roman" w:hAnsi="Times New Roman" w:cs="Times New Roman"/>
        </w:rPr>
      </w:pPr>
      <w:r w:rsidRPr="006F331D">
        <w:rPr>
          <w:rStyle w:val="DipnotBavurusu"/>
          <w:rFonts w:ascii="Times New Roman" w:hAnsi="Times New Roman" w:cs="Times New Roman"/>
        </w:rPr>
        <w:footnoteRef/>
      </w:r>
      <w:r w:rsidRPr="006F331D">
        <w:rPr>
          <w:rFonts w:ascii="Times New Roman" w:hAnsi="Times New Roman" w:cs="Times New Roman"/>
        </w:rPr>
        <w:t xml:space="preserve"> Kanun Numarası : 5275; Kabul Tarihi : 13/12/2004; Yayımlandığı Resmî Gazete : Tarih : 29/12/2004 Sayı : 25685. Adı geçen yasanın yalnızca ilgili hükümleri alınmıştır.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1D"/>
    <w:rsid w:val="00030D06"/>
    <w:rsid w:val="000A78FE"/>
    <w:rsid w:val="0035310A"/>
    <w:rsid w:val="003C7B40"/>
    <w:rsid w:val="00407F49"/>
    <w:rsid w:val="00413351"/>
    <w:rsid w:val="005A44C3"/>
    <w:rsid w:val="0061523D"/>
    <w:rsid w:val="00617EF3"/>
    <w:rsid w:val="006F331D"/>
    <w:rsid w:val="007B2E90"/>
    <w:rsid w:val="007F0D35"/>
    <w:rsid w:val="00833643"/>
    <w:rsid w:val="009D546E"/>
    <w:rsid w:val="00BD0C84"/>
    <w:rsid w:val="00C64DBD"/>
    <w:rsid w:val="00C7044C"/>
    <w:rsid w:val="00E92657"/>
    <w:rsid w:val="00FC2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C3D6A-9B93-4F24-8EFF-5B1DA64F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D54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53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F33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331D"/>
    <w:rPr>
      <w:sz w:val="20"/>
      <w:szCs w:val="20"/>
    </w:rPr>
  </w:style>
  <w:style w:type="character" w:styleId="DipnotBavurusu">
    <w:name w:val="footnote reference"/>
    <w:basedOn w:val="VarsaylanParagrafYazTipi"/>
    <w:uiPriority w:val="99"/>
    <w:semiHidden/>
    <w:unhideWhenUsed/>
    <w:rsid w:val="006F331D"/>
    <w:rPr>
      <w:vertAlign w:val="superscript"/>
    </w:rPr>
  </w:style>
  <w:style w:type="paragraph" w:styleId="stBilgi">
    <w:name w:val="header"/>
    <w:basedOn w:val="Normal"/>
    <w:link w:val="stBilgiChar"/>
    <w:uiPriority w:val="99"/>
    <w:unhideWhenUsed/>
    <w:rsid w:val="009D54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546E"/>
  </w:style>
  <w:style w:type="paragraph" w:styleId="AltBilgi">
    <w:name w:val="footer"/>
    <w:basedOn w:val="Normal"/>
    <w:link w:val="AltBilgiChar"/>
    <w:uiPriority w:val="99"/>
    <w:unhideWhenUsed/>
    <w:rsid w:val="009D54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546E"/>
  </w:style>
  <w:style w:type="character" w:customStyle="1" w:styleId="Balk1Char">
    <w:name w:val="Başlık 1 Char"/>
    <w:basedOn w:val="VarsaylanParagrafYazTipi"/>
    <w:link w:val="Balk1"/>
    <w:uiPriority w:val="9"/>
    <w:rsid w:val="009D546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5310A"/>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7F0D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0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09CF-EBB4-4EEF-9829-EA57EF59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Algan</dc:creator>
  <cp:lastModifiedBy>Bülent Algan</cp:lastModifiedBy>
  <cp:revision>2</cp:revision>
  <dcterms:created xsi:type="dcterms:W3CDTF">2020-01-29T09:15:00Z</dcterms:created>
  <dcterms:modified xsi:type="dcterms:W3CDTF">2020-01-29T09:15:00Z</dcterms:modified>
</cp:coreProperties>
</file>