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62" w:rsidRDefault="00E61CC0" w:rsidP="009E4262">
      <w:pPr>
        <w:rPr>
          <w:b/>
        </w:rPr>
      </w:pPr>
      <w:r>
        <w:rPr>
          <w:b/>
        </w:rPr>
        <w:t>COURS 10</w:t>
      </w:r>
    </w:p>
    <w:p w:rsidR="009E4262" w:rsidRDefault="009E4262" w:rsidP="009E4262">
      <w:pPr>
        <w:rPr>
          <w:b/>
        </w:rPr>
      </w:pPr>
      <w:r>
        <w:rPr>
          <w:b/>
        </w:rPr>
        <w:t xml:space="preserve">LATITUDES 3 – B1 – MÉTHODE DE FRANÇAIS </w:t>
      </w:r>
    </w:p>
    <w:p w:rsidR="009E4262" w:rsidRDefault="009E4262" w:rsidP="009E4262">
      <w:pPr>
        <w:rPr>
          <w:b/>
        </w:rPr>
      </w:pPr>
      <w:r>
        <w:rPr>
          <w:b/>
        </w:rPr>
        <w:t xml:space="preserve">Y. LOISEAU – M.-N. COCTON – M. LANDIER – A DINTILHAC </w:t>
      </w:r>
    </w:p>
    <w:p w:rsidR="009E4262" w:rsidRDefault="00E61CC0" w:rsidP="009E4262">
      <w:pPr>
        <w:rPr>
          <w:b/>
        </w:rPr>
      </w:pPr>
      <w:r>
        <w:rPr>
          <w:b/>
        </w:rPr>
        <w:t>Unité 9: En Vert et Contre Tout</w:t>
      </w:r>
      <w:r w:rsidR="009E4262">
        <w:rPr>
          <w:b/>
        </w:rPr>
        <w:t xml:space="preserve">? </w:t>
      </w:r>
    </w:p>
    <w:p w:rsidR="009E4262" w:rsidRDefault="001D2AF3" w:rsidP="009E4262">
      <w:pPr>
        <w:rPr>
          <w:b/>
        </w:rPr>
      </w:pPr>
      <w:r>
        <w:rPr>
          <w:b/>
        </w:rPr>
        <w:t>p</w:t>
      </w:r>
      <w:bookmarkStart w:id="0" w:name="_GoBack"/>
      <w:bookmarkEnd w:id="0"/>
      <w:r w:rsidR="00E61CC0">
        <w:rPr>
          <w:b/>
        </w:rPr>
        <w:t>. 138</w:t>
      </w:r>
    </w:p>
    <w:p w:rsidR="009E4262" w:rsidRDefault="009E4262" w:rsidP="009E4262">
      <w:pPr>
        <w:rPr>
          <w:b/>
        </w:rPr>
      </w:pPr>
    </w:p>
    <w:p w:rsidR="002E2D06" w:rsidRDefault="009E4262" w:rsidP="009B333C">
      <w:pPr>
        <w:spacing w:line="480" w:lineRule="auto"/>
        <w:rPr>
          <w:b/>
        </w:rPr>
      </w:pPr>
      <w:r>
        <w:rPr>
          <w:b/>
        </w:rPr>
        <w:t xml:space="preserve">1. </w:t>
      </w:r>
      <w:r w:rsidR="0022430C">
        <w:rPr>
          <w:b/>
        </w:rPr>
        <w:t>EXPLICATION D</w:t>
      </w:r>
      <w:r w:rsidR="007C200B">
        <w:rPr>
          <w:b/>
        </w:rPr>
        <w:t xml:space="preserve">U TEXTE </w:t>
      </w:r>
      <w:r w:rsidR="00D300D5">
        <w:rPr>
          <w:b/>
        </w:rPr>
        <w:t>“</w:t>
      </w:r>
      <w:r w:rsidR="00E61CC0">
        <w:rPr>
          <w:b/>
        </w:rPr>
        <w:t>CLIMAT: UN ACCORD DE COPENHAGUE INSUFFISANT”</w:t>
      </w:r>
    </w:p>
    <w:p w:rsidR="0022430C" w:rsidRDefault="0022430C" w:rsidP="009B333C">
      <w:pPr>
        <w:spacing w:line="480" w:lineRule="auto"/>
        <w:rPr>
          <w:b/>
        </w:rPr>
      </w:pPr>
      <w:r>
        <w:rPr>
          <w:b/>
        </w:rPr>
        <w:t xml:space="preserve">Points importants: </w:t>
      </w:r>
    </w:p>
    <w:p w:rsidR="008E4546" w:rsidRPr="008E4546" w:rsidRDefault="008E4546" w:rsidP="008E4546">
      <w:pPr>
        <w:pStyle w:val="ListeParagraf"/>
        <w:numPr>
          <w:ilvl w:val="0"/>
          <w:numId w:val="16"/>
        </w:numPr>
        <w:spacing w:line="480" w:lineRule="auto"/>
      </w:pPr>
      <w:r w:rsidRPr="008E4546">
        <w:t>Sommet de Copenhague</w:t>
      </w:r>
    </w:p>
    <w:p w:rsidR="008E4546" w:rsidRPr="008E4546" w:rsidRDefault="008E4546" w:rsidP="008E4546">
      <w:pPr>
        <w:pStyle w:val="ListeParagraf"/>
        <w:numPr>
          <w:ilvl w:val="0"/>
          <w:numId w:val="16"/>
        </w:numPr>
        <w:spacing w:line="480" w:lineRule="auto"/>
      </w:pPr>
      <w:r w:rsidRPr="008E4546">
        <w:t>Accord de Copenhague</w:t>
      </w:r>
    </w:p>
    <w:p w:rsidR="008E4546" w:rsidRPr="008E4546" w:rsidRDefault="008E4546" w:rsidP="008E4546">
      <w:pPr>
        <w:pStyle w:val="ListeParagraf"/>
        <w:numPr>
          <w:ilvl w:val="0"/>
          <w:numId w:val="16"/>
        </w:numPr>
        <w:spacing w:line="480" w:lineRule="auto"/>
      </w:pPr>
      <w:r w:rsidRPr="008E4546">
        <w:t>Les dirigeants politiques du monde</w:t>
      </w:r>
    </w:p>
    <w:p w:rsidR="008E4546" w:rsidRPr="008E4546" w:rsidRDefault="008E4546" w:rsidP="008E4546">
      <w:pPr>
        <w:pStyle w:val="ListeParagraf"/>
        <w:numPr>
          <w:ilvl w:val="0"/>
          <w:numId w:val="16"/>
        </w:numPr>
        <w:spacing w:line="480" w:lineRule="auto"/>
      </w:pPr>
      <w:r w:rsidRPr="008E4546">
        <w:t>La nécessité de limiter l’augmentation de la température mondiale à moins de 2 degrès</w:t>
      </w:r>
    </w:p>
    <w:p w:rsidR="008E4546" w:rsidRPr="008E4546" w:rsidRDefault="008E4546" w:rsidP="008E4546">
      <w:pPr>
        <w:pStyle w:val="ListeParagraf"/>
        <w:numPr>
          <w:ilvl w:val="0"/>
          <w:numId w:val="16"/>
        </w:numPr>
        <w:spacing w:line="480" w:lineRule="auto"/>
      </w:pPr>
      <w:r w:rsidRPr="008E4546">
        <w:t>Prendre note</w:t>
      </w:r>
    </w:p>
    <w:p w:rsidR="008E4546" w:rsidRPr="008E4546" w:rsidRDefault="008E4546" w:rsidP="008E4546">
      <w:pPr>
        <w:pStyle w:val="ListeParagraf"/>
        <w:numPr>
          <w:ilvl w:val="0"/>
          <w:numId w:val="16"/>
        </w:numPr>
        <w:spacing w:line="480" w:lineRule="auto"/>
      </w:pPr>
      <w:r w:rsidRPr="008E4546">
        <w:t>Les objectifs pour les pays industrialisés</w:t>
      </w:r>
    </w:p>
    <w:p w:rsidR="008E4546" w:rsidRPr="008E4546" w:rsidRDefault="008E4546" w:rsidP="008E4546">
      <w:pPr>
        <w:pStyle w:val="ListeParagraf"/>
        <w:numPr>
          <w:ilvl w:val="0"/>
          <w:numId w:val="16"/>
        </w:numPr>
        <w:spacing w:line="480" w:lineRule="auto"/>
      </w:pPr>
      <w:r w:rsidRPr="008E4546">
        <w:t>Lutter contre les changements climatiques</w:t>
      </w:r>
    </w:p>
    <w:p w:rsidR="008E4546" w:rsidRPr="008E4546" w:rsidRDefault="008E4546" w:rsidP="008E4546">
      <w:pPr>
        <w:pStyle w:val="ListeParagraf"/>
        <w:numPr>
          <w:ilvl w:val="0"/>
          <w:numId w:val="16"/>
        </w:numPr>
        <w:spacing w:line="480" w:lineRule="auto"/>
      </w:pPr>
      <w:r w:rsidRPr="008E4546">
        <w:t>La hausse des températures</w:t>
      </w:r>
    </w:p>
    <w:p w:rsidR="008E4546" w:rsidRPr="008E4546" w:rsidRDefault="008E4546" w:rsidP="008E4546">
      <w:pPr>
        <w:pStyle w:val="ListeParagraf"/>
        <w:numPr>
          <w:ilvl w:val="0"/>
          <w:numId w:val="16"/>
        </w:numPr>
        <w:spacing w:line="480" w:lineRule="auto"/>
      </w:pPr>
      <w:r w:rsidRPr="008E4546">
        <w:t>La déforestation</w:t>
      </w:r>
    </w:p>
    <w:p w:rsidR="008E4546" w:rsidRPr="008E4546" w:rsidRDefault="008E4546" w:rsidP="008E4546">
      <w:pPr>
        <w:pStyle w:val="ListeParagraf"/>
        <w:numPr>
          <w:ilvl w:val="0"/>
          <w:numId w:val="16"/>
        </w:numPr>
        <w:spacing w:line="480" w:lineRule="auto"/>
      </w:pPr>
      <w:r w:rsidRPr="008E4546">
        <w:t>La réduction des émissions des gaz à effet de serre</w:t>
      </w:r>
    </w:p>
    <w:p w:rsidR="008E4546" w:rsidRPr="008E4546" w:rsidRDefault="008E4546" w:rsidP="008E4546">
      <w:pPr>
        <w:pStyle w:val="ListeParagraf"/>
        <w:numPr>
          <w:ilvl w:val="0"/>
          <w:numId w:val="16"/>
        </w:numPr>
        <w:spacing w:line="480" w:lineRule="auto"/>
      </w:pPr>
      <w:r w:rsidRPr="008E4546">
        <w:t>La société civile</w:t>
      </w:r>
    </w:p>
    <w:p w:rsidR="008E4546" w:rsidRDefault="008E4546" w:rsidP="008E4546">
      <w:pPr>
        <w:pStyle w:val="ListeParagraf"/>
        <w:numPr>
          <w:ilvl w:val="0"/>
          <w:numId w:val="16"/>
        </w:numPr>
        <w:spacing w:line="480" w:lineRule="auto"/>
      </w:pPr>
      <w:r w:rsidRPr="008E4546">
        <w:t>Les résultats des négociations</w:t>
      </w:r>
    </w:p>
    <w:p w:rsidR="008E4546" w:rsidRDefault="008E4546" w:rsidP="008E4546">
      <w:pPr>
        <w:pStyle w:val="ListeParagraf"/>
        <w:spacing w:line="480" w:lineRule="auto"/>
      </w:pPr>
    </w:p>
    <w:p w:rsidR="008E4546" w:rsidRPr="008E4546" w:rsidRDefault="008E4546" w:rsidP="008E4546">
      <w:pPr>
        <w:pStyle w:val="ListeParagraf"/>
        <w:spacing w:line="480" w:lineRule="auto"/>
        <w:rPr>
          <w:b/>
        </w:rPr>
      </w:pPr>
      <w:r w:rsidRPr="008E4546">
        <w:rPr>
          <w:b/>
        </w:rPr>
        <w:t xml:space="preserve">2. EXPLICATION DU TEXTE SUIVANT </w:t>
      </w:r>
    </w:p>
    <w:p w:rsidR="008E4546" w:rsidRDefault="008E4546" w:rsidP="008E4546">
      <w:pPr>
        <w:pStyle w:val="ListeParagraf"/>
        <w:spacing w:line="480" w:lineRule="auto"/>
      </w:pPr>
      <w:r>
        <w:t xml:space="preserve">Source: </w:t>
      </w:r>
      <w:hyperlink r:id="rId5" w:history="1">
        <w:r w:rsidRPr="008E4546">
          <w:rPr>
            <w:rStyle w:val="Kpr"/>
          </w:rPr>
          <w:t>https://www.lemonde.fr/le-rechauffement-climatique/article/2009/12/19/la-bilan-decevant-du-sommet-de-copenhague_1283070_1270066.html</w:t>
        </w:r>
      </w:hyperlink>
    </w:p>
    <w:p w:rsidR="008E4546" w:rsidRDefault="008E4546" w:rsidP="008E4546">
      <w:pPr>
        <w:pStyle w:val="ListeParagraf"/>
        <w:spacing w:line="480" w:lineRule="auto"/>
        <w:rPr>
          <w:b/>
        </w:rPr>
      </w:pPr>
      <w:r>
        <w:t>“</w:t>
      </w:r>
      <w:r w:rsidRPr="008E4546">
        <w:rPr>
          <w:b/>
        </w:rPr>
        <w:t>Le bilan décevant du sommet de Copenhague</w:t>
      </w:r>
    </w:p>
    <w:p w:rsidR="008E4546" w:rsidRPr="008E4546" w:rsidRDefault="008E4546" w:rsidP="008E4546">
      <w:pPr>
        <w:pStyle w:val="ListeParagraf"/>
        <w:rPr>
          <w:b/>
        </w:rPr>
      </w:pPr>
      <w:r w:rsidRPr="008E4546">
        <w:rPr>
          <w:b/>
        </w:rPr>
        <w:t>Publié le 19 décembre 2009 à 14h48 - Mis à jour le 19 décembre 2009 à 18h01</w:t>
      </w:r>
    </w:p>
    <w:p w:rsidR="008E4546" w:rsidRPr="008E4546" w:rsidRDefault="008E4546" w:rsidP="008E4546">
      <w:pPr>
        <w:pStyle w:val="ListeParagraf"/>
        <w:spacing w:line="480" w:lineRule="auto"/>
      </w:pPr>
    </w:p>
    <w:p w:rsidR="008E4546" w:rsidRPr="008E4546" w:rsidRDefault="008E4546" w:rsidP="008E4546">
      <w:pPr>
        <w:pStyle w:val="ListeParagraf"/>
        <w:spacing w:line="480" w:lineRule="auto"/>
      </w:pPr>
      <w:r w:rsidRPr="008E4546">
        <w:lastRenderedPageBreak/>
        <w:t>Après 15 jours de sommet, le bilan du sommet de Copenhague sur le climat est peu reluisant : un accord non contraignant qui n'est pas signé par tous les pays, obtenu par des négociations de couloirs.</w:t>
      </w:r>
    </w:p>
    <w:p w:rsidR="008E4546" w:rsidRPr="008E4546" w:rsidRDefault="008E4546" w:rsidP="008E4546">
      <w:pPr>
        <w:pStyle w:val="ListeParagraf"/>
        <w:spacing w:line="480" w:lineRule="auto"/>
      </w:pPr>
      <w:r w:rsidRPr="008E4546">
        <w:t>Après 12 jours de sommet, le bilan du sommet de Copenhague sur le climat est peu reluisant : un accord non contraignant qui n'est pas signé par tous les pays, obtenu par des négociations de couloirs.</w:t>
      </w:r>
    </w:p>
    <w:p w:rsidR="008E4546" w:rsidRPr="008E4546" w:rsidRDefault="008E4546" w:rsidP="008E4546">
      <w:pPr>
        <w:pStyle w:val="ListeParagraf"/>
        <w:spacing w:line="480" w:lineRule="auto"/>
      </w:pPr>
      <w:r w:rsidRPr="008E4546">
        <w:rPr>
          <w:b/>
          <w:bCs/>
        </w:rPr>
        <w:t>Un accord sans ambition... et sans contraintes. </w:t>
      </w:r>
      <w:r w:rsidRPr="008E4546">
        <w:t>Le principal échec de Copenhague est l'accord obtenu par les Etats-Unis et la Chine lors de discussions parallèles. Un document non contraignant bien en deçà des volontés affichés. Son contenu est loin d'être à la hauteur des attentes que la conférence avait soulevées: s'il affirme la nécessité de limiter le réchauffement planétaire à 2°C par rapport à l'ère préindustrielle, le texte ne comporte aucun engagement chiffré de réduction des émissions de gaz à effet de serre, se contentant de prôner la </w:t>
      </w:r>
      <w:r w:rsidRPr="008E4546">
        <w:rPr>
          <w:i/>
          <w:iCs/>
        </w:rPr>
        <w:t>"coopération"</w:t>
      </w:r>
      <w:r w:rsidRPr="008E4546">
        <w:t> pour atteindre un pic des émissions </w:t>
      </w:r>
      <w:r w:rsidRPr="008E4546">
        <w:rPr>
          <w:i/>
          <w:iCs/>
        </w:rPr>
        <w:t>"aussi tôt que possible"</w:t>
      </w:r>
      <w:r w:rsidRPr="008E4546">
        <w:t xml:space="preserve">. </w:t>
      </w:r>
    </w:p>
    <w:p w:rsidR="008E4546" w:rsidRPr="008E4546" w:rsidRDefault="008E4546" w:rsidP="008E4546">
      <w:pPr>
        <w:pStyle w:val="ListeParagraf"/>
        <w:spacing w:line="480" w:lineRule="auto"/>
      </w:pPr>
      <w:r w:rsidRPr="008E4546">
        <w:rPr>
          <w:b/>
          <w:bCs/>
        </w:rPr>
        <w:t>Des négociations dans la confusion. </w:t>
      </w:r>
      <w:r w:rsidRPr="008E4546">
        <w:t>Surtout, la fin du sommet a été ternie par le cadre flou des négociations. Alors que Barack Obama et Nicolas Sarkozy annonçaient un accord dès vendredi soir, de nombreux pays affirmaient ne pas avoir été tenus au courant. Une plénière s'est tenue toute la nuit dans la pagaille, animée par un premier ministre danois dépassé, alors que les chefs d'Etat étaient déjà repartis. Après des heures d'invectives et de tensions, la convention a finalement "pris note" de l'accord. Ce qui ne l'entérine pas formellement, mais pourrait permettre son application. Certains pays, comme le Venezuela ou Cuba, ont annoncé leur intention de ne pas le signer. Lire ici Mais l'échec de ces négociations était prévisible, tant la semaine précédente avait été agitée.</w:t>
      </w:r>
    </w:p>
    <w:p w:rsidR="008E4546" w:rsidRPr="008E4546" w:rsidRDefault="008E4546" w:rsidP="008E4546">
      <w:pPr>
        <w:pStyle w:val="ListeParagraf"/>
        <w:spacing w:line="480" w:lineRule="auto"/>
      </w:pPr>
      <w:r w:rsidRPr="008E4546">
        <w:rPr>
          <w:b/>
          <w:bCs/>
        </w:rPr>
        <w:t>Le poids de la Chine et des Etats-Unis.</w:t>
      </w:r>
      <w:r w:rsidRPr="008E4546">
        <w:t xml:space="preserve"> La négociation de Copenhague a mis en lumière le rôle incontournable des deus pays les plus pollueurs de la planète. Le "G2" a fait la négociation, sans que les Européens ou les pays en développement aient vraiment leur mot à dire. Les tensions entre les deux pays ont été très vives, mais leurs intérêts contradictoires </w:t>
      </w:r>
      <w:r w:rsidRPr="008E4546">
        <w:lastRenderedPageBreak/>
        <w:t xml:space="preserve">ont conduit à une alliance objective pour préserver leur souveraineté. Les deux pays échappent ainsi à tout objectif contraignant. La Chine s'est notamment opposée à la mise en place de mesures de vérification de l'application de l'accord. </w:t>
      </w:r>
    </w:p>
    <w:p w:rsidR="008E4546" w:rsidRPr="008E4546" w:rsidRDefault="008E4546" w:rsidP="008E4546">
      <w:pPr>
        <w:pStyle w:val="ListeParagraf"/>
        <w:spacing w:line="480" w:lineRule="auto"/>
      </w:pPr>
      <w:r w:rsidRPr="008E4546">
        <w:rPr>
          <w:b/>
          <w:bCs/>
        </w:rPr>
        <w:t>La déception de Nicolas Sarkozy.</w:t>
      </w:r>
      <w:r w:rsidRPr="008E4546">
        <w:t> Le président français s'est beaucoup investi dans le sommet, et il a vite conclu, vendredi, que "le meilleur accord possible avait été trouvé". Mais, en coulisses, il ne cachait pas sa déception : il avait fait d'un accord contraignant son cheval de bataille. </w:t>
      </w:r>
      <w:r w:rsidRPr="008E4546">
        <w:rPr>
          <w:i/>
          <w:iCs/>
        </w:rPr>
        <w:t>"Cela n'a pas été possible" </w:t>
      </w:r>
      <w:r w:rsidRPr="008E4546">
        <w:t>a-t-il concédé. Sa mise en scène vendredi soir, destinée à montrer sa détermination, ne masque pas l'effacement des Européens dans la dernière phase des négociations</w:t>
      </w:r>
    </w:p>
    <w:p w:rsidR="008E4546" w:rsidRPr="008E4546" w:rsidRDefault="008E4546" w:rsidP="008E4546">
      <w:pPr>
        <w:pStyle w:val="ListeParagraf"/>
        <w:spacing w:line="480" w:lineRule="auto"/>
      </w:pPr>
      <w:r w:rsidRPr="008E4546">
        <w:rPr>
          <w:b/>
          <w:bCs/>
        </w:rPr>
        <w:t>"Un échec lamentable", pour les écologistes.</w:t>
      </w:r>
      <w:r w:rsidRPr="008E4546">
        <w:t> En France, comme partout ailleurs dans le monde, associations et partis écologistes sont unanimes : cet accord ne va pas assez loin. Certains, comme les Verts français, estiment qu'ils s'agit d'un </w:t>
      </w:r>
      <w:r w:rsidRPr="008E4546">
        <w:rPr>
          <w:i/>
          <w:iCs/>
        </w:rPr>
        <w:t>"lamentable fiasco".</w:t>
      </w:r>
      <w:r w:rsidRPr="008E4546">
        <w:t> Nicolas Hulot se dit</w:t>
      </w:r>
      <w:r w:rsidRPr="008E4546">
        <w:rPr>
          <w:i/>
          <w:iCs/>
        </w:rPr>
        <w:t> "consterné". </w:t>
      </w:r>
      <w:r w:rsidRPr="008E4546">
        <w:t>Le réseau international des Amis de la terre se dit</w:t>
      </w:r>
      <w:r w:rsidRPr="008E4546">
        <w:rPr>
          <w:i/>
          <w:iCs/>
        </w:rPr>
        <w:t> "écœuré de l'incapacité des pays riches à s'engager".</w:t>
      </w:r>
      <w:r>
        <w:rPr>
          <w:i/>
          <w:iCs/>
        </w:rPr>
        <w:t xml:space="preserve"> “ (</w:t>
      </w:r>
      <w:r w:rsidRPr="008E4546">
        <w:rPr>
          <w:i/>
          <w:iCs/>
        </w:rPr>
        <w:t> </w:t>
      </w:r>
      <w:hyperlink r:id="rId6" w:history="1">
        <w:r w:rsidRPr="008E4546">
          <w:rPr>
            <w:rStyle w:val="Kpr"/>
            <w:i/>
            <w:iCs/>
          </w:rPr>
          <w:t>https://www.lemonde.fr/le-rechauffement-climatique/article/2009/12/19/la-bilan-decevant-du-sommet-de-copenhague_1283070_1270066.html</w:t>
        </w:r>
      </w:hyperlink>
      <w:r>
        <w:rPr>
          <w:i/>
          <w:iCs/>
        </w:rPr>
        <w:t>)</w:t>
      </w:r>
    </w:p>
    <w:p w:rsidR="008E4546" w:rsidRPr="008E4546" w:rsidRDefault="008E4546" w:rsidP="008E4546">
      <w:pPr>
        <w:pStyle w:val="ListeParagraf"/>
        <w:spacing w:line="480" w:lineRule="auto"/>
      </w:pPr>
    </w:p>
    <w:p w:rsidR="00D300D5" w:rsidRPr="00D300D5" w:rsidRDefault="00D300D5" w:rsidP="00D300D5">
      <w:pPr>
        <w:pStyle w:val="ListeParagraf"/>
        <w:spacing w:line="480" w:lineRule="auto"/>
        <w:ind w:left="1080"/>
      </w:pPr>
    </w:p>
    <w:p w:rsidR="00D300D5" w:rsidRPr="00D300D5" w:rsidRDefault="00D300D5" w:rsidP="00D300D5">
      <w:pPr>
        <w:pStyle w:val="ListeParagraf"/>
        <w:spacing w:line="480" w:lineRule="auto"/>
        <w:ind w:left="1080"/>
      </w:pPr>
    </w:p>
    <w:p w:rsidR="00D300D5" w:rsidRPr="00D300D5" w:rsidRDefault="00D300D5" w:rsidP="00D300D5">
      <w:pPr>
        <w:pStyle w:val="ListeParagraf"/>
        <w:spacing w:line="480" w:lineRule="auto"/>
        <w:ind w:left="1080"/>
        <w:rPr>
          <w:b/>
        </w:rPr>
      </w:pPr>
    </w:p>
    <w:p w:rsidR="00D300D5" w:rsidRPr="00D300D5" w:rsidRDefault="00D300D5" w:rsidP="00D300D5">
      <w:pPr>
        <w:pStyle w:val="ListeParagraf"/>
        <w:spacing w:line="480" w:lineRule="auto"/>
        <w:ind w:left="1080"/>
        <w:rPr>
          <w:b/>
        </w:rPr>
      </w:pPr>
    </w:p>
    <w:sectPr w:rsidR="00D300D5" w:rsidRPr="00D30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72D"/>
    <w:multiLevelType w:val="hybridMultilevel"/>
    <w:tmpl w:val="1E0E7E0A"/>
    <w:lvl w:ilvl="0" w:tplc="1518B07C">
      <w:start w:val="1"/>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70F5FDB"/>
    <w:multiLevelType w:val="multilevel"/>
    <w:tmpl w:val="3D16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94195"/>
    <w:multiLevelType w:val="multilevel"/>
    <w:tmpl w:val="80E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B28BA"/>
    <w:multiLevelType w:val="multilevel"/>
    <w:tmpl w:val="2AF8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17548"/>
    <w:multiLevelType w:val="hybridMultilevel"/>
    <w:tmpl w:val="F2900D64"/>
    <w:lvl w:ilvl="0" w:tplc="D3B20B18">
      <w:start w:val="1"/>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CC228BF"/>
    <w:multiLevelType w:val="hybridMultilevel"/>
    <w:tmpl w:val="CA3E39F4"/>
    <w:lvl w:ilvl="0" w:tplc="64E07E9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70AA2"/>
    <w:multiLevelType w:val="hybridMultilevel"/>
    <w:tmpl w:val="E8B04C62"/>
    <w:lvl w:ilvl="0" w:tplc="EDBE12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EE311D"/>
    <w:multiLevelType w:val="multilevel"/>
    <w:tmpl w:val="B19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33CD4"/>
    <w:multiLevelType w:val="multilevel"/>
    <w:tmpl w:val="B05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1C4B7A"/>
    <w:multiLevelType w:val="hybridMultilevel"/>
    <w:tmpl w:val="FCB07B10"/>
    <w:lvl w:ilvl="0" w:tplc="7BFAB922">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925149"/>
    <w:multiLevelType w:val="hybridMultilevel"/>
    <w:tmpl w:val="73E8033E"/>
    <w:lvl w:ilvl="0" w:tplc="6E3A0CEE">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994563"/>
    <w:multiLevelType w:val="hybridMultilevel"/>
    <w:tmpl w:val="DCE6EB70"/>
    <w:lvl w:ilvl="0" w:tplc="9006A9C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BE4962"/>
    <w:multiLevelType w:val="multilevel"/>
    <w:tmpl w:val="D4C0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4F7303"/>
    <w:multiLevelType w:val="hybridMultilevel"/>
    <w:tmpl w:val="43BA8F2E"/>
    <w:lvl w:ilvl="0" w:tplc="3C7270EA">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B00A76"/>
    <w:multiLevelType w:val="hybridMultilevel"/>
    <w:tmpl w:val="82601FBE"/>
    <w:lvl w:ilvl="0" w:tplc="F5EE597C">
      <w:start w:val="1"/>
      <w:numFmt w:val="bullet"/>
      <w:lvlText w:val="-"/>
      <w:lvlJc w:val="left"/>
      <w:pPr>
        <w:ind w:left="720" w:hanging="360"/>
      </w:pPr>
      <w:rPr>
        <w:rFonts w:ascii="Calibri" w:eastAsia="Calibr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2E4E83"/>
    <w:multiLevelType w:val="hybridMultilevel"/>
    <w:tmpl w:val="B15EE7A4"/>
    <w:lvl w:ilvl="0" w:tplc="136A3C40">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E22D3E"/>
    <w:multiLevelType w:val="hybridMultilevel"/>
    <w:tmpl w:val="EF4AAF34"/>
    <w:lvl w:ilvl="0" w:tplc="5C246890">
      <w:start w:val="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11"/>
  </w:num>
  <w:num w:numId="6">
    <w:abstractNumId w:val="16"/>
  </w:num>
  <w:num w:numId="7">
    <w:abstractNumId w:val="10"/>
  </w:num>
  <w:num w:numId="8">
    <w:abstractNumId w:val="13"/>
  </w:num>
  <w:num w:numId="9">
    <w:abstractNumId w:val="14"/>
  </w:num>
  <w:num w:numId="10">
    <w:abstractNumId w:val="0"/>
  </w:num>
  <w:num w:numId="11">
    <w:abstractNumId w:val="12"/>
  </w:num>
  <w:num w:numId="12">
    <w:abstractNumId w:val="2"/>
  </w:num>
  <w:num w:numId="13">
    <w:abstractNumId w:val="1"/>
  </w:num>
  <w:num w:numId="14">
    <w:abstractNumId w:val="8"/>
  </w:num>
  <w:num w:numId="15">
    <w:abstractNumId w:val="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79"/>
    <w:rsid w:val="00107FFB"/>
    <w:rsid w:val="001D2AF3"/>
    <w:rsid w:val="001D714B"/>
    <w:rsid w:val="0022430C"/>
    <w:rsid w:val="0028108C"/>
    <w:rsid w:val="00297FA6"/>
    <w:rsid w:val="002E2D06"/>
    <w:rsid w:val="00385D66"/>
    <w:rsid w:val="00574ADF"/>
    <w:rsid w:val="007B4ED3"/>
    <w:rsid w:val="007C200B"/>
    <w:rsid w:val="008421BF"/>
    <w:rsid w:val="00853A97"/>
    <w:rsid w:val="008E4546"/>
    <w:rsid w:val="009B333C"/>
    <w:rsid w:val="009E4262"/>
    <w:rsid w:val="00AA7479"/>
    <w:rsid w:val="00C32A64"/>
    <w:rsid w:val="00C64E90"/>
    <w:rsid w:val="00C85E54"/>
    <w:rsid w:val="00D300D5"/>
    <w:rsid w:val="00D44326"/>
    <w:rsid w:val="00E33915"/>
    <w:rsid w:val="00E61C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608E"/>
  <w15:chartTrackingRefBased/>
  <w15:docId w15:val="{0395BBA2-262D-4D77-AB2E-FAED108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62"/>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262"/>
    <w:pPr>
      <w:ind w:left="720"/>
      <w:contextualSpacing/>
    </w:pPr>
  </w:style>
  <w:style w:type="character" w:styleId="Kpr">
    <w:name w:val="Hyperlink"/>
    <w:basedOn w:val="VarsaylanParagrafYazTipi"/>
    <w:uiPriority w:val="99"/>
    <w:unhideWhenUsed/>
    <w:rsid w:val="00107FFB"/>
    <w:rPr>
      <w:color w:val="0563C1" w:themeColor="hyperlink"/>
      <w:u w:val="single"/>
    </w:rPr>
  </w:style>
  <w:style w:type="paragraph" w:styleId="NormalWeb">
    <w:name w:val="Normal (Web)"/>
    <w:basedOn w:val="Normal"/>
    <w:uiPriority w:val="99"/>
    <w:semiHidden/>
    <w:unhideWhenUsed/>
    <w:rsid w:val="00D300D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0001">
      <w:bodyDiv w:val="1"/>
      <w:marLeft w:val="0"/>
      <w:marRight w:val="0"/>
      <w:marTop w:val="0"/>
      <w:marBottom w:val="0"/>
      <w:divBdr>
        <w:top w:val="none" w:sz="0" w:space="0" w:color="auto"/>
        <w:left w:val="none" w:sz="0" w:space="0" w:color="auto"/>
        <w:bottom w:val="none" w:sz="0" w:space="0" w:color="auto"/>
        <w:right w:val="none" w:sz="0" w:space="0" w:color="auto"/>
      </w:divBdr>
      <w:divsChild>
        <w:div w:id="1995454679">
          <w:marLeft w:val="0"/>
          <w:marRight w:val="0"/>
          <w:marTop w:val="150"/>
          <w:marBottom w:val="225"/>
          <w:divBdr>
            <w:top w:val="none" w:sz="0" w:space="0" w:color="auto"/>
            <w:left w:val="none" w:sz="0" w:space="0" w:color="auto"/>
            <w:bottom w:val="none" w:sz="0" w:space="0" w:color="auto"/>
            <w:right w:val="none" w:sz="0" w:space="0" w:color="auto"/>
          </w:divBdr>
        </w:div>
        <w:div w:id="638994414">
          <w:marLeft w:val="0"/>
          <w:marRight w:val="0"/>
          <w:marTop w:val="150"/>
          <w:marBottom w:val="225"/>
          <w:divBdr>
            <w:top w:val="none" w:sz="0" w:space="0" w:color="auto"/>
            <w:left w:val="none" w:sz="0" w:space="0" w:color="auto"/>
            <w:bottom w:val="none" w:sz="0" w:space="0" w:color="auto"/>
            <w:right w:val="none" w:sz="0" w:space="0" w:color="auto"/>
          </w:divBdr>
        </w:div>
        <w:div w:id="22900924">
          <w:marLeft w:val="0"/>
          <w:marRight w:val="0"/>
          <w:marTop w:val="150"/>
          <w:marBottom w:val="225"/>
          <w:divBdr>
            <w:top w:val="none" w:sz="0" w:space="0" w:color="auto"/>
            <w:left w:val="none" w:sz="0" w:space="0" w:color="auto"/>
            <w:bottom w:val="none" w:sz="0" w:space="0" w:color="auto"/>
            <w:right w:val="none" w:sz="0" w:space="0" w:color="auto"/>
          </w:divBdr>
        </w:div>
        <w:div w:id="416177813">
          <w:marLeft w:val="0"/>
          <w:marRight w:val="0"/>
          <w:marTop w:val="150"/>
          <w:marBottom w:val="225"/>
          <w:divBdr>
            <w:top w:val="none" w:sz="0" w:space="0" w:color="auto"/>
            <w:left w:val="none" w:sz="0" w:space="0" w:color="auto"/>
            <w:bottom w:val="none" w:sz="0" w:space="0" w:color="auto"/>
            <w:right w:val="none" w:sz="0" w:space="0" w:color="auto"/>
          </w:divBdr>
        </w:div>
        <w:div w:id="675427266">
          <w:marLeft w:val="0"/>
          <w:marRight w:val="0"/>
          <w:marTop w:val="150"/>
          <w:marBottom w:val="225"/>
          <w:divBdr>
            <w:top w:val="none" w:sz="0" w:space="0" w:color="auto"/>
            <w:left w:val="none" w:sz="0" w:space="0" w:color="auto"/>
            <w:bottom w:val="none" w:sz="0" w:space="0" w:color="auto"/>
            <w:right w:val="none" w:sz="0" w:space="0" w:color="auto"/>
          </w:divBdr>
        </w:div>
        <w:div w:id="697390814">
          <w:marLeft w:val="0"/>
          <w:marRight w:val="0"/>
          <w:marTop w:val="150"/>
          <w:marBottom w:val="225"/>
          <w:divBdr>
            <w:top w:val="none" w:sz="0" w:space="0" w:color="auto"/>
            <w:left w:val="none" w:sz="0" w:space="0" w:color="auto"/>
            <w:bottom w:val="none" w:sz="0" w:space="0" w:color="auto"/>
            <w:right w:val="none" w:sz="0" w:space="0" w:color="auto"/>
          </w:divBdr>
        </w:div>
        <w:div w:id="572012484">
          <w:marLeft w:val="0"/>
          <w:marRight w:val="0"/>
          <w:marTop w:val="150"/>
          <w:marBottom w:val="225"/>
          <w:divBdr>
            <w:top w:val="none" w:sz="0" w:space="0" w:color="auto"/>
            <w:left w:val="none" w:sz="0" w:space="0" w:color="auto"/>
            <w:bottom w:val="none" w:sz="0" w:space="0" w:color="auto"/>
            <w:right w:val="none" w:sz="0" w:space="0" w:color="auto"/>
          </w:divBdr>
        </w:div>
      </w:divsChild>
    </w:div>
    <w:div w:id="100145905">
      <w:bodyDiv w:val="1"/>
      <w:marLeft w:val="0"/>
      <w:marRight w:val="0"/>
      <w:marTop w:val="0"/>
      <w:marBottom w:val="0"/>
      <w:divBdr>
        <w:top w:val="none" w:sz="0" w:space="0" w:color="auto"/>
        <w:left w:val="none" w:sz="0" w:space="0" w:color="auto"/>
        <w:bottom w:val="none" w:sz="0" w:space="0" w:color="auto"/>
        <w:right w:val="none" w:sz="0" w:space="0" w:color="auto"/>
      </w:divBdr>
      <w:divsChild>
        <w:div w:id="636884787">
          <w:marLeft w:val="0"/>
          <w:marRight w:val="0"/>
          <w:marTop w:val="0"/>
          <w:marBottom w:val="0"/>
          <w:divBdr>
            <w:top w:val="none" w:sz="0" w:space="0" w:color="auto"/>
            <w:left w:val="none" w:sz="0" w:space="0" w:color="auto"/>
            <w:bottom w:val="none" w:sz="0" w:space="0" w:color="auto"/>
            <w:right w:val="none" w:sz="0" w:space="0" w:color="auto"/>
          </w:divBdr>
          <w:divsChild>
            <w:div w:id="1850095213">
              <w:marLeft w:val="0"/>
              <w:marRight w:val="300"/>
              <w:marTop w:val="0"/>
              <w:marBottom w:val="225"/>
              <w:divBdr>
                <w:top w:val="none" w:sz="0" w:space="0" w:color="auto"/>
                <w:left w:val="none" w:sz="0" w:space="0" w:color="auto"/>
                <w:bottom w:val="none" w:sz="0" w:space="0" w:color="auto"/>
                <w:right w:val="none" w:sz="0" w:space="0" w:color="auto"/>
              </w:divBdr>
            </w:div>
            <w:div w:id="274213358">
              <w:marLeft w:val="0"/>
              <w:marRight w:val="0"/>
              <w:marTop w:val="0"/>
              <w:marBottom w:val="0"/>
              <w:divBdr>
                <w:top w:val="none" w:sz="0" w:space="0" w:color="auto"/>
                <w:left w:val="none" w:sz="0" w:space="0" w:color="auto"/>
                <w:bottom w:val="none" w:sz="0" w:space="0" w:color="auto"/>
                <w:right w:val="none" w:sz="0" w:space="0" w:color="auto"/>
              </w:divBdr>
              <w:divsChild>
                <w:div w:id="17565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7466">
      <w:bodyDiv w:val="1"/>
      <w:marLeft w:val="0"/>
      <w:marRight w:val="0"/>
      <w:marTop w:val="0"/>
      <w:marBottom w:val="0"/>
      <w:divBdr>
        <w:top w:val="none" w:sz="0" w:space="0" w:color="auto"/>
        <w:left w:val="none" w:sz="0" w:space="0" w:color="auto"/>
        <w:bottom w:val="none" w:sz="0" w:space="0" w:color="auto"/>
        <w:right w:val="none" w:sz="0" w:space="0" w:color="auto"/>
      </w:divBdr>
    </w:div>
    <w:div w:id="224728394">
      <w:bodyDiv w:val="1"/>
      <w:marLeft w:val="0"/>
      <w:marRight w:val="0"/>
      <w:marTop w:val="0"/>
      <w:marBottom w:val="0"/>
      <w:divBdr>
        <w:top w:val="none" w:sz="0" w:space="0" w:color="auto"/>
        <w:left w:val="none" w:sz="0" w:space="0" w:color="auto"/>
        <w:bottom w:val="none" w:sz="0" w:space="0" w:color="auto"/>
        <w:right w:val="none" w:sz="0" w:space="0" w:color="auto"/>
      </w:divBdr>
      <w:divsChild>
        <w:div w:id="1803771837">
          <w:marLeft w:val="0"/>
          <w:marRight w:val="0"/>
          <w:marTop w:val="0"/>
          <w:marBottom w:val="0"/>
          <w:divBdr>
            <w:top w:val="none" w:sz="0" w:space="0" w:color="auto"/>
            <w:left w:val="none" w:sz="0" w:space="0" w:color="auto"/>
            <w:bottom w:val="none" w:sz="0" w:space="0" w:color="auto"/>
            <w:right w:val="none" w:sz="0" w:space="0" w:color="auto"/>
          </w:divBdr>
        </w:div>
      </w:divsChild>
    </w:div>
    <w:div w:id="625425858">
      <w:bodyDiv w:val="1"/>
      <w:marLeft w:val="0"/>
      <w:marRight w:val="0"/>
      <w:marTop w:val="0"/>
      <w:marBottom w:val="0"/>
      <w:divBdr>
        <w:top w:val="none" w:sz="0" w:space="0" w:color="auto"/>
        <w:left w:val="none" w:sz="0" w:space="0" w:color="auto"/>
        <w:bottom w:val="none" w:sz="0" w:space="0" w:color="auto"/>
        <w:right w:val="none" w:sz="0" w:space="0" w:color="auto"/>
      </w:divBdr>
      <w:divsChild>
        <w:div w:id="1161313722">
          <w:marLeft w:val="0"/>
          <w:marRight w:val="0"/>
          <w:marTop w:val="0"/>
          <w:marBottom w:val="0"/>
          <w:divBdr>
            <w:top w:val="none" w:sz="0" w:space="0" w:color="auto"/>
            <w:left w:val="none" w:sz="0" w:space="0" w:color="auto"/>
            <w:bottom w:val="none" w:sz="0" w:space="0" w:color="auto"/>
            <w:right w:val="none" w:sz="0" w:space="0" w:color="auto"/>
          </w:divBdr>
          <w:divsChild>
            <w:div w:id="1823427373">
              <w:marLeft w:val="0"/>
              <w:marRight w:val="300"/>
              <w:marTop w:val="0"/>
              <w:marBottom w:val="225"/>
              <w:divBdr>
                <w:top w:val="none" w:sz="0" w:space="0" w:color="auto"/>
                <w:left w:val="none" w:sz="0" w:space="0" w:color="auto"/>
                <w:bottom w:val="none" w:sz="0" w:space="0" w:color="auto"/>
                <w:right w:val="none" w:sz="0" w:space="0" w:color="auto"/>
              </w:divBdr>
            </w:div>
            <w:div w:id="139228587">
              <w:marLeft w:val="0"/>
              <w:marRight w:val="0"/>
              <w:marTop w:val="0"/>
              <w:marBottom w:val="0"/>
              <w:divBdr>
                <w:top w:val="none" w:sz="0" w:space="0" w:color="auto"/>
                <w:left w:val="none" w:sz="0" w:space="0" w:color="auto"/>
                <w:bottom w:val="none" w:sz="0" w:space="0" w:color="auto"/>
                <w:right w:val="none" w:sz="0" w:space="0" w:color="auto"/>
              </w:divBdr>
              <w:divsChild>
                <w:div w:id="13742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652">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sChild>
        <w:div w:id="1490823743">
          <w:marLeft w:val="0"/>
          <w:marRight w:val="0"/>
          <w:marTop w:val="0"/>
          <w:marBottom w:val="0"/>
          <w:divBdr>
            <w:top w:val="none" w:sz="0" w:space="0" w:color="auto"/>
            <w:left w:val="none" w:sz="0" w:space="0" w:color="auto"/>
            <w:bottom w:val="none" w:sz="0" w:space="0" w:color="auto"/>
            <w:right w:val="none" w:sz="0" w:space="0" w:color="auto"/>
          </w:divBdr>
        </w:div>
      </w:divsChild>
    </w:div>
    <w:div w:id="883981713">
      <w:bodyDiv w:val="1"/>
      <w:marLeft w:val="0"/>
      <w:marRight w:val="0"/>
      <w:marTop w:val="0"/>
      <w:marBottom w:val="0"/>
      <w:divBdr>
        <w:top w:val="none" w:sz="0" w:space="0" w:color="auto"/>
        <w:left w:val="none" w:sz="0" w:space="0" w:color="auto"/>
        <w:bottom w:val="none" w:sz="0" w:space="0" w:color="auto"/>
        <w:right w:val="none" w:sz="0" w:space="0" w:color="auto"/>
      </w:divBdr>
    </w:div>
    <w:div w:id="1007251272">
      <w:bodyDiv w:val="1"/>
      <w:marLeft w:val="0"/>
      <w:marRight w:val="0"/>
      <w:marTop w:val="0"/>
      <w:marBottom w:val="0"/>
      <w:divBdr>
        <w:top w:val="none" w:sz="0" w:space="0" w:color="auto"/>
        <w:left w:val="none" w:sz="0" w:space="0" w:color="auto"/>
        <w:bottom w:val="none" w:sz="0" w:space="0" w:color="auto"/>
        <w:right w:val="none" w:sz="0" w:space="0" w:color="auto"/>
      </w:divBdr>
      <w:divsChild>
        <w:div w:id="16321238">
          <w:marLeft w:val="0"/>
          <w:marRight w:val="0"/>
          <w:marTop w:val="0"/>
          <w:marBottom w:val="0"/>
          <w:divBdr>
            <w:top w:val="none" w:sz="0" w:space="0" w:color="auto"/>
            <w:left w:val="none" w:sz="0" w:space="0" w:color="auto"/>
            <w:bottom w:val="none" w:sz="0" w:space="0" w:color="auto"/>
            <w:right w:val="none" w:sz="0" w:space="0" w:color="auto"/>
          </w:divBdr>
        </w:div>
      </w:divsChild>
    </w:div>
    <w:div w:id="1100301437">
      <w:bodyDiv w:val="1"/>
      <w:marLeft w:val="0"/>
      <w:marRight w:val="0"/>
      <w:marTop w:val="0"/>
      <w:marBottom w:val="0"/>
      <w:divBdr>
        <w:top w:val="none" w:sz="0" w:space="0" w:color="auto"/>
        <w:left w:val="none" w:sz="0" w:space="0" w:color="auto"/>
        <w:bottom w:val="none" w:sz="0" w:space="0" w:color="auto"/>
        <w:right w:val="none" w:sz="0" w:space="0" w:color="auto"/>
      </w:divBdr>
      <w:divsChild>
        <w:div w:id="1943995667">
          <w:marLeft w:val="0"/>
          <w:marRight w:val="0"/>
          <w:marTop w:val="0"/>
          <w:marBottom w:val="0"/>
          <w:divBdr>
            <w:top w:val="none" w:sz="0" w:space="0" w:color="auto"/>
            <w:left w:val="none" w:sz="0" w:space="0" w:color="auto"/>
            <w:bottom w:val="none" w:sz="0" w:space="0" w:color="auto"/>
            <w:right w:val="none" w:sz="0" w:space="0" w:color="auto"/>
          </w:divBdr>
          <w:divsChild>
            <w:div w:id="941566470">
              <w:marLeft w:val="0"/>
              <w:marRight w:val="300"/>
              <w:marTop w:val="0"/>
              <w:marBottom w:val="225"/>
              <w:divBdr>
                <w:top w:val="none" w:sz="0" w:space="0" w:color="auto"/>
                <w:left w:val="none" w:sz="0" w:space="0" w:color="auto"/>
                <w:bottom w:val="none" w:sz="0" w:space="0" w:color="auto"/>
                <w:right w:val="none" w:sz="0" w:space="0" w:color="auto"/>
              </w:divBdr>
            </w:div>
            <w:div w:id="602570237">
              <w:marLeft w:val="0"/>
              <w:marRight w:val="0"/>
              <w:marTop w:val="0"/>
              <w:marBottom w:val="0"/>
              <w:divBdr>
                <w:top w:val="none" w:sz="0" w:space="0" w:color="auto"/>
                <w:left w:val="none" w:sz="0" w:space="0" w:color="auto"/>
                <w:bottom w:val="none" w:sz="0" w:space="0" w:color="auto"/>
                <w:right w:val="none" w:sz="0" w:space="0" w:color="auto"/>
              </w:divBdr>
              <w:divsChild>
                <w:div w:id="2517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869">
      <w:bodyDiv w:val="1"/>
      <w:marLeft w:val="0"/>
      <w:marRight w:val="0"/>
      <w:marTop w:val="0"/>
      <w:marBottom w:val="0"/>
      <w:divBdr>
        <w:top w:val="none" w:sz="0" w:space="0" w:color="auto"/>
        <w:left w:val="none" w:sz="0" w:space="0" w:color="auto"/>
        <w:bottom w:val="none" w:sz="0" w:space="0" w:color="auto"/>
        <w:right w:val="none" w:sz="0" w:space="0" w:color="auto"/>
      </w:divBdr>
      <w:divsChild>
        <w:div w:id="1472022068">
          <w:marLeft w:val="0"/>
          <w:marRight w:val="0"/>
          <w:marTop w:val="0"/>
          <w:marBottom w:val="0"/>
          <w:divBdr>
            <w:top w:val="none" w:sz="0" w:space="0" w:color="auto"/>
            <w:left w:val="none" w:sz="0" w:space="0" w:color="auto"/>
            <w:bottom w:val="none" w:sz="0" w:space="0" w:color="auto"/>
            <w:right w:val="none" w:sz="0" w:space="0" w:color="auto"/>
          </w:divBdr>
          <w:divsChild>
            <w:div w:id="1554778212">
              <w:marLeft w:val="0"/>
              <w:marRight w:val="300"/>
              <w:marTop w:val="0"/>
              <w:marBottom w:val="225"/>
              <w:divBdr>
                <w:top w:val="none" w:sz="0" w:space="0" w:color="auto"/>
                <w:left w:val="none" w:sz="0" w:space="0" w:color="auto"/>
                <w:bottom w:val="none" w:sz="0" w:space="0" w:color="auto"/>
                <w:right w:val="none" w:sz="0" w:space="0" w:color="auto"/>
              </w:divBdr>
            </w:div>
            <w:div w:id="2037653258">
              <w:marLeft w:val="0"/>
              <w:marRight w:val="0"/>
              <w:marTop w:val="0"/>
              <w:marBottom w:val="0"/>
              <w:divBdr>
                <w:top w:val="none" w:sz="0" w:space="0" w:color="auto"/>
                <w:left w:val="none" w:sz="0" w:space="0" w:color="auto"/>
                <w:bottom w:val="none" w:sz="0" w:space="0" w:color="auto"/>
                <w:right w:val="none" w:sz="0" w:space="0" w:color="auto"/>
              </w:divBdr>
              <w:divsChild>
                <w:div w:id="1746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2190">
      <w:bodyDiv w:val="1"/>
      <w:marLeft w:val="0"/>
      <w:marRight w:val="0"/>
      <w:marTop w:val="0"/>
      <w:marBottom w:val="0"/>
      <w:divBdr>
        <w:top w:val="none" w:sz="0" w:space="0" w:color="auto"/>
        <w:left w:val="none" w:sz="0" w:space="0" w:color="auto"/>
        <w:bottom w:val="none" w:sz="0" w:space="0" w:color="auto"/>
        <w:right w:val="none" w:sz="0" w:space="0" w:color="auto"/>
      </w:divBdr>
    </w:div>
    <w:div w:id="1673336405">
      <w:bodyDiv w:val="1"/>
      <w:marLeft w:val="0"/>
      <w:marRight w:val="0"/>
      <w:marTop w:val="0"/>
      <w:marBottom w:val="0"/>
      <w:divBdr>
        <w:top w:val="none" w:sz="0" w:space="0" w:color="auto"/>
        <w:left w:val="none" w:sz="0" w:space="0" w:color="auto"/>
        <w:bottom w:val="none" w:sz="0" w:space="0" w:color="auto"/>
        <w:right w:val="none" w:sz="0" w:space="0" w:color="auto"/>
      </w:divBdr>
    </w:div>
    <w:div w:id="1693529952">
      <w:bodyDiv w:val="1"/>
      <w:marLeft w:val="0"/>
      <w:marRight w:val="0"/>
      <w:marTop w:val="0"/>
      <w:marBottom w:val="0"/>
      <w:divBdr>
        <w:top w:val="none" w:sz="0" w:space="0" w:color="auto"/>
        <w:left w:val="none" w:sz="0" w:space="0" w:color="auto"/>
        <w:bottom w:val="none" w:sz="0" w:space="0" w:color="auto"/>
        <w:right w:val="none" w:sz="0" w:space="0" w:color="auto"/>
      </w:divBdr>
      <w:divsChild>
        <w:div w:id="478767318">
          <w:marLeft w:val="0"/>
          <w:marRight w:val="0"/>
          <w:marTop w:val="0"/>
          <w:marBottom w:val="0"/>
          <w:divBdr>
            <w:top w:val="none" w:sz="0" w:space="0" w:color="auto"/>
            <w:left w:val="none" w:sz="0" w:space="0" w:color="auto"/>
            <w:bottom w:val="none" w:sz="0" w:space="0" w:color="auto"/>
            <w:right w:val="none" w:sz="0" w:space="0" w:color="auto"/>
          </w:divBdr>
          <w:divsChild>
            <w:div w:id="1830831036">
              <w:marLeft w:val="0"/>
              <w:marRight w:val="0"/>
              <w:marTop w:val="0"/>
              <w:marBottom w:val="0"/>
              <w:divBdr>
                <w:top w:val="none" w:sz="0" w:space="0" w:color="auto"/>
                <w:left w:val="none" w:sz="0" w:space="0" w:color="auto"/>
                <w:bottom w:val="none" w:sz="0" w:space="0" w:color="auto"/>
                <w:right w:val="none" w:sz="0" w:space="0" w:color="auto"/>
              </w:divBdr>
              <w:divsChild>
                <w:div w:id="777261233">
                  <w:marLeft w:val="0"/>
                  <w:marRight w:val="0"/>
                  <w:marTop w:val="0"/>
                  <w:marBottom w:val="0"/>
                  <w:divBdr>
                    <w:top w:val="none" w:sz="0" w:space="0" w:color="auto"/>
                    <w:left w:val="none" w:sz="0" w:space="0" w:color="auto"/>
                    <w:bottom w:val="none" w:sz="0" w:space="0" w:color="auto"/>
                    <w:right w:val="none" w:sz="0" w:space="0" w:color="auto"/>
                  </w:divBdr>
                  <w:divsChild>
                    <w:div w:id="7308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3563">
      <w:bodyDiv w:val="1"/>
      <w:marLeft w:val="0"/>
      <w:marRight w:val="0"/>
      <w:marTop w:val="0"/>
      <w:marBottom w:val="0"/>
      <w:divBdr>
        <w:top w:val="none" w:sz="0" w:space="0" w:color="auto"/>
        <w:left w:val="none" w:sz="0" w:space="0" w:color="auto"/>
        <w:bottom w:val="none" w:sz="0" w:space="0" w:color="auto"/>
        <w:right w:val="none" w:sz="0" w:space="0" w:color="auto"/>
      </w:divBdr>
    </w:div>
    <w:div w:id="20273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le-rechauffement-climatique/article/2009/12/19/la-bilan-decevant-du-sommet-de-copenhague_1283070_1270066.html" TargetMode="External"/><Relationship Id="rId5" Type="http://schemas.openxmlformats.org/officeDocument/2006/relationships/hyperlink" Target="https://www.lemonde.fr/le-rechauffement-climatique/article/2009/12/19/la-bilan-decevant-du-sommet-de-copenhague_1283070_127006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698</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2020-02-24T12:41:00Z</dcterms:created>
  <dcterms:modified xsi:type="dcterms:W3CDTF">2020-02-25T11:27:00Z</dcterms:modified>
</cp:coreProperties>
</file>