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399"/>
      </w:tblGrid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399" w:type="dxa"/>
          </w:tcPr>
          <w:p w:rsidR="00BC32DD" w:rsidRPr="008A646B" w:rsidRDefault="00AB3C9E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BES305</w:t>
            </w:r>
            <w:r w:rsidR="00395EFC" w:rsidRPr="008A646B">
              <w:rPr>
                <w:sz w:val="16"/>
                <w:szCs w:val="16"/>
              </w:rPr>
              <w:t xml:space="preserve"> </w:t>
            </w:r>
            <w:r w:rsidRPr="008A646B">
              <w:rPr>
                <w:sz w:val="16"/>
                <w:szCs w:val="16"/>
              </w:rPr>
              <w:t>Toplu Beslenme Sistemleri 1  (TBS1)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399" w:type="dxa"/>
          </w:tcPr>
          <w:p w:rsidR="00BC32DD" w:rsidRPr="008A646B" w:rsidRDefault="00395EFC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Prof. Dr. Funda Pınar ÇAKIROĞLU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399" w:type="dxa"/>
          </w:tcPr>
          <w:p w:rsidR="00BC32DD" w:rsidRPr="008A646B" w:rsidRDefault="00AB3C9E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Lisans/3.sınıf/5</w:t>
            </w:r>
            <w:r w:rsidR="00180401" w:rsidRPr="008A646B">
              <w:rPr>
                <w:sz w:val="16"/>
                <w:szCs w:val="16"/>
              </w:rPr>
              <w:t>.yarıyıl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399" w:type="dxa"/>
          </w:tcPr>
          <w:p w:rsidR="00BC32DD" w:rsidRPr="008A646B" w:rsidRDefault="00AB3C9E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(3,0,3</w:t>
            </w:r>
            <w:r w:rsidR="00180401" w:rsidRPr="008A646B">
              <w:rPr>
                <w:sz w:val="16"/>
                <w:szCs w:val="16"/>
              </w:rPr>
              <w:t>)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399" w:type="dxa"/>
          </w:tcPr>
          <w:p w:rsidR="00BC32DD" w:rsidRPr="008A646B" w:rsidRDefault="00AB3C9E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zorunlu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399" w:type="dxa"/>
          </w:tcPr>
          <w:p w:rsidR="00BC32DD" w:rsidRPr="008A646B" w:rsidRDefault="008A646B" w:rsidP="008A646B">
            <w:pPr>
              <w:rPr>
                <w:sz w:val="16"/>
                <w:szCs w:val="16"/>
              </w:rPr>
            </w:pPr>
            <w:r w:rsidRPr="008A646B">
              <w:rPr>
                <w:rFonts w:cs="Arial"/>
                <w:color w:val="5F5F5F"/>
                <w:sz w:val="16"/>
                <w:szCs w:val="16"/>
                <w:shd w:val="clear" w:color="auto" w:fill="FEFEFE"/>
              </w:rPr>
              <w:t>Toplu beslenme sistemlerinin gelişimi, TBS'de organizasyon, yönetim süreci, personel seçimi, mutfak planlama ve mutfak-yemekhanenin fiziki koşulları, menü planlama ilkeleri ve menü türleri, standart yemek tarifleri, satın alma türleri ve satın alma şartnameleri konusunda gerekli bilgiler hakkında bilgi sahibi olunmasını sağlamaktır.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399" w:type="dxa"/>
          </w:tcPr>
          <w:p w:rsidR="00BC32DD" w:rsidRPr="008A646B" w:rsidRDefault="008A646B" w:rsidP="008A646B">
            <w:pPr>
              <w:rPr>
                <w:sz w:val="16"/>
                <w:szCs w:val="16"/>
              </w:rPr>
            </w:pPr>
            <w:r w:rsidRPr="008A646B">
              <w:rPr>
                <w:rFonts w:cs="Arial"/>
                <w:color w:val="5F5F5F"/>
                <w:sz w:val="16"/>
                <w:szCs w:val="16"/>
                <w:shd w:val="clear" w:color="auto" w:fill="FEFEFE"/>
              </w:rPr>
              <w:t>Toplu beslenme ve önemi, TBS sistem tipleri/ yeni üretim sistemleri, yönetim ve organizasyon, mutfak/yemekhane planlama, TBS?de kullanılan araç gereçler, menü yönetimi ve denetimi, standart yemek tarifeleri ve denetimi, satın alma ve depolama teknikleri, iş güvenliği.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399" w:type="dxa"/>
          </w:tcPr>
          <w:p w:rsidR="00BC32DD" w:rsidRPr="008A646B" w:rsidRDefault="00BC7569" w:rsidP="008A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50dk.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399" w:type="dxa"/>
          </w:tcPr>
          <w:p w:rsidR="00BC32DD" w:rsidRPr="008A646B" w:rsidRDefault="00180401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Türkçe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399" w:type="dxa"/>
          </w:tcPr>
          <w:p w:rsidR="00BC32DD" w:rsidRPr="008A646B" w:rsidRDefault="00180401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-</w:t>
            </w:r>
          </w:p>
        </w:tc>
      </w:tr>
      <w:tr w:rsidR="00BC32DD" w:rsidRPr="001A2552" w:rsidTr="008A646B">
        <w:trPr>
          <w:trHeight w:val="2422"/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399" w:type="dxa"/>
          </w:tcPr>
          <w:tbl>
            <w:tblPr>
              <w:tblW w:w="175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15690"/>
              <w:gridCol w:w="165"/>
              <w:gridCol w:w="1335"/>
              <w:gridCol w:w="165"/>
            </w:tblGrid>
            <w:tr w:rsidR="008A646B" w:rsidRPr="008A646B" w:rsidTr="008A646B">
              <w:trPr>
                <w:gridBefore w:val="1"/>
                <w:wBefore w:w="165" w:type="dxa"/>
              </w:trPr>
              <w:tc>
                <w:tcPr>
                  <w:tcW w:w="15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Feinstein A H, Stefanelli J M. Purchasing.2002 Selection and Procurement for the Hospitality </w:t>
                  </w:r>
                </w:p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Industry, Fifth Edition,John Wiley &amp; Sons Inc, London.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8A646B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8A646B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A646B" w:rsidRPr="008A646B" w:rsidTr="00AA383C">
              <w:trPr>
                <w:gridBefore w:val="1"/>
                <w:wBefore w:w="165" w:type="dxa"/>
              </w:trPr>
              <w:tc>
                <w:tcPr>
                  <w:tcW w:w="15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Kaya, A. 2000 Misafirperverlik endüstrisinde temel mutfak bilgisi.2. basım. Güneş ofset mat.</w:t>
                  </w:r>
                </w:p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 İzmir,283s.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8A646B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8A646B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A646B" w:rsidRPr="008A646B" w:rsidTr="008A646B">
              <w:trPr>
                <w:gridBefore w:val="1"/>
                <w:wBefore w:w="165" w:type="dxa"/>
              </w:trPr>
              <w:tc>
                <w:tcPr>
                  <w:tcW w:w="15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BC7569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Mc Vety,J.Paul,BradleyJ.Ware,1990.Fundamen tals of menu planing Van Nostrand Reinhold,</w:t>
                  </w:r>
                </w:p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 NY.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8A646B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8A646B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A646B" w:rsidRPr="008A646B" w:rsidTr="008A646B">
              <w:trPr>
                <w:gridAfter w:val="1"/>
                <w:wAfter w:w="165" w:type="dxa"/>
              </w:trPr>
              <w:tc>
                <w:tcPr>
                  <w:tcW w:w="15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BC7569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Sökmen A. 2003,Ağırlama endüstrisinde yiyecek Ve içecek yönetimi.Detay yayıncılık ,</w:t>
                  </w:r>
                </w:p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Ankara 227s.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A646B" w:rsidRPr="008A646B" w:rsidTr="00AA383C">
              <w:trPr>
                <w:gridAfter w:val="1"/>
                <w:wAfter w:w="165" w:type="dxa"/>
              </w:trPr>
              <w:tc>
                <w:tcPr>
                  <w:tcW w:w="15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Türkan,C. Mutfak teknolojisi, UBF food solutions katkıları ile, 351s.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A646B" w:rsidRPr="008A646B" w:rsidTr="008A646B">
              <w:trPr>
                <w:gridAfter w:val="1"/>
                <w:wAfter w:w="165" w:type="dxa"/>
              </w:trPr>
              <w:tc>
                <w:tcPr>
                  <w:tcW w:w="15855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A646B" w:rsidRPr="00AA383C" w:rsidRDefault="008A646B" w:rsidP="008A646B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AA383C">
                    <w:rPr>
                      <w:rFonts w:cs="Arial"/>
                      <w:color w:val="404040"/>
                      <w:sz w:val="16"/>
                      <w:szCs w:val="16"/>
                    </w:rPr>
                    <w:t>Türksoy, A.2002,Yiyecek ve içecek hizmetleri yönetimi,2.bası,Eda matbaası, Ankara,349s.</w:t>
                  </w:r>
                </w:p>
              </w:tc>
              <w:tc>
                <w:tcPr>
                  <w:tcW w:w="1500" w:type="dxa"/>
                  <w:gridSpan w:val="2"/>
                  <w:vAlign w:val="bottom"/>
                  <w:hideMark/>
                </w:tcPr>
                <w:p w:rsidR="008A646B" w:rsidRPr="00AA383C" w:rsidRDefault="008A646B" w:rsidP="008A646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C32DD" w:rsidRPr="008A646B" w:rsidRDefault="00BC32DD" w:rsidP="008A646B">
            <w:pPr>
              <w:rPr>
                <w:sz w:val="16"/>
                <w:szCs w:val="16"/>
              </w:rPr>
            </w:pP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8399" w:type="dxa"/>
            <w:vAlign w:val="center"/>
          </w:tcPr>
          <w:p w:rsidR="00BC32DD" w:rsidRPr="008A646B" w:rsidRDefault="00184496" w:rsidP="008A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399" w:type="dxa"/>
            <w:vAlign w:val="center"/>
          </w:tcPr>
          <w:p w:rsidR="00BC32DD" w:rsidRPr="008A646B" w:rsidRDefault="00180401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-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399" w:type="dxa"/>
            <w:vAlign w:val="center"/>
          </w:tcPr>
          <w:p w:rsidR="00BC32DD" w:rsidRPr="001A2552" w:rsidRDefault="00180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84496"/>
    <w:sectPr w:rsidR="00EB0AE2" w:rsidSect="00D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0B3033"/>
    <w:rsid w:val="00166DFA"/>
    <w:rsid w:val="00180401"/>
    <w:rsid w:val="00184496"/>
    <w:rsid w:val="00395EFC"/>
    <w:rsid w:val="00576ED0"/>
    <w:rsid w:val="007B20B2"/>
    <w:rsid w:val="00832BE3"/>
    <w:rsid w:val="008A646B"/>
    <w:rsid w:val="00984F61"/>
    <w:rsid w:val="00AA383C"/>
    <w:rsid w:val="00AB3C9E"/>
    <w:rsid w:val="00AE3910"/>
    <w:rsid w:val="00BC32DD"/>
    <w:rsid w:val="00BC7569"/>
    <w:rsid w:val="00C17F04"/>
    <w:rsid w:val="00D91938"/>
    <w:rsid w:val="00FF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2020-05-01T13:46:00Z</dcterms:created>
  <dcterms:modified xsi:type="dcterms:W3CDTF">2020-05-01T13:57:00Z</dcterms:modified>
</cp:coreProperties>
</file>