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48"/>
          <w:szCs w:val="48"/>
          <w:lang w:val="en-US"/>
        </w:rPr>
      </w:pPr>
      <w:r>
        <w:rPr>
          <w:rFonts w:ascii="Times-Roman" w:hAnsi="Times-Roman" w:cs="Times-Roman"/>
          <w:color w:val="231F20"/>
          <w:sz w:val="48"/>
          <w:szCs w:val="48"/>
          <w:lang w:val="en-US"/>
        </w:rPr>
        <w:t>Introduction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r>
        <w:rPr>
          <w:rFonts w:ascii="Times-Roman" w:hAnsi="Times-Roman" w:cs="Times-Roman"/>
          <w:color w:val="231F20"/>
          <w:sz w:val="20"/>
          <w:szCs w:val="20"/>
          <w:lang w:val="en-US"/>
        </w:rPr>
        <w:t>As a Muslim woman born to a family which was Muslim in name but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secular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in practice, I never thought for a moment what Islam meant to me. It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was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not until fate decided to turn savagely against me, by depriving me first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of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my sweet sister – with whom I shared all my hopes and dreams, especially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at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university when we were very close – then my dear loving father,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who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had defied all the pressures such as </w:t>
      </w:r>
      <w:proofErr w:type="spell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honour</w:t>
      </w:r>
      <w:proofErr w:type="spellEnd"/>
      <w:r>
        <w:rPr>
          <w:rFonts w:ascii="Times-Roman" w:hAnsi="Times-Roman" w:cs="Times-Roman"/>
          <w:color w:val="231F20"/>
          <w:sz w:val="20"/>
          <w:szCs w:val="20"/>
          <w:lang w:val="en-US"/>
        </w:rPr>
        <w:t>, shame and family pride to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allow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me to leave Baghdad and come to Britain to pursue my dream of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gaining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a higher education, and then my caring brother, who stood beside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me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when I was on the brink of giving in to social pressure. All three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departed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so quickly – within the space of a few years – that I did not have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enough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time to grieve for them properly as individuals in their own right.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r>
        <w:rPr>
          <w:rFonts w:ascii="Times-Roman" w:hAnsi="Times-Roman" w:cs="Times-Roman"/>
          <w:color w:val="231F20"/>
          <w:sz w:val="20"/>
          <w:szCs w:val="20"/>
          <w:lang w:val="en-US"/>
        </w:rPr>
        <w:t>The tragedy was so overwhelming that it shook me to my very foundations</w:t>
      </w: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;</w:t>
      </w:r>
      <w:proofErr w:type="gramEnd"/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my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dreams in life were shattered, my hopes and ambitions vanished. I felt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that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I had lost my direction and began to become aware that I was going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astray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>. It was at this particular point that I started seriously thinking about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Islam. I needed refuge, peace and </w:t>
      </w:r>
      <w:proofErr w:type="spell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tranquillity</w:t>
      </w:r>
      <w:proofErr w:type="spellEnd"/>
      <w:r>
        <w:rPr>
          <w:rFonts w:ascii="Times-Roman" w:hAnsi="Times-Roman" w:cs="Times-Roman"/>
          <w:color w:val="231F20"/>
          <w:sz w:val="20"/>
          <w:szCs w:val="20"/>
          <w:lang w:val="en-US"/>
        </w:rPr>
        <w:t>, and it was Islam, especially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spiritual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Islam, that finally restored my faith and equilibrium.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But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that conviction and equilibrium started to be disturbed by two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conflicting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messages: first, the attack on Islam launched by secular feminists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who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declared that the Islamic system is a curse on the status of women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under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its law, thus portraying Islam as an oppressor rather than as a liberator,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and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urging women to release themselves from the shackles and constraints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of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their religion by adopting Western secular alternatives. Second,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the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message conveyed by fundamentalists, who although </w:t>
      </w:r>
      <w:proofErr w:type="spell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emphasising</w:t>
      </w:r>
      <w:proofErr w:type="spell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the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importance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of Islam and using Islamic rhetoric, nonetheless depicted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Muslim women in images </w:t>
      </w: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totally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unappealing to my inquisitive mind.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r>
        <w:rPr>
          <w:rFonts w:ascii="Times-Roman" w:hAnsi="Times-Roman" w:cs="Times-Roman"/>
          <w:color w:val="231F20"/>
          <w:sz w:val="20"/>
          <w:szCs w:val="20"/>
          <w:lang w:val="en-US"/>
        </w:rPr>
        <w:t>Troubled by the conflict between these views and convinced by neither,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I set myself the task of embarking on a </w:t>
      </w: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journey which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would eventually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lead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me to discover what Islam has in store for me and my fellow Muslim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women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. </w:t>
      </w: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Hence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the book is in reality no more than a personal enquiry to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satisfy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my spiritual and theological needs: a soul-searching attempt to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understand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my faith (as a woman) and preserve it in a more humane form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in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the face of increasing </w:t>
      </w:r>
      <w:proofErr w:type="spell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secularisation</w:t>
      </w:r>
      <w:proofErr w:type="spell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and </w:t>
      </w:r>
      <w:proofErr w:type="spell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westernisation</w:t>
      </w:r>
      <w:proofErr w:type="spellEnd"/>
      <w:r>
        <w:rPr>
          <w:rFonts w:ascii="Times-Roman" w:hAnsi="Times-Roman" w:cs="Times-Roman"/>
          <w:color w:val="231F20"/>
          <w:sz w:val="20"/>
          <w:szCs w:val="20"/>
          <w:lang w:val="en-US"/>
        </w:rPr>
        <w:t>. This personal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drive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was then further accentuated by the </w:t>
      </w:r>
      <w:proofErr w:type="spell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realisation</w:t>
      </w:r>
      <w:proofErr w:type="spellEnd"/>
      <w:r>
        <w:rPr>
          <w:rFonts w:ascii="Times-Roman" w:hAnsi="Times-Roman" w:cs="Times-Roman"/>
          <w:color w:val="231F20"/>
          <w:sz w:val="20"/>
          <w:szCs w:val="20"/>
          <w:lang w:val="en-US"/>
        </w:rPr>
        <w:t>, especially during my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231F20"/>
          <w:sz w:val="20"/>
          <w:szCs w:val="20"/>
          <w:lang w:val="en-US"/>
        </w:rPr>
        <w:t>years</w:t>
      </w:r>
      <w:proofErr w:type="gramEnd"/>
      <w:r>
        <w:rPr>
          <w:rFonts w:ascii="Times-Roman" w:hAnsi="Times-Roman" w:cs="Times-Roman"/>
          <w:color w:val="231F20"/>
          <w:sz w:val="20"/>
          <w:szCs w:val="20"/>
          <w:lang w:val="en-US"/>
        </w:rPr>
        <w:t xml:space="preserve"> of teaching, of the widespread ignorance – on the part of both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  <w:lang w:val="en-US"/>
        </w:rPr>
      </w:pPr>
      <w:r>
        <w:rPr>
          <w:rFonts w:ascii="Times-Roman" w:hAnsi="Times-Roman" w:cs="Times-Roman"/>
          <w:color w:val="231F20"/>
          <w:sz w:val="20"/>
          <w:szCs w:val="20"/>
          <w:lang w:val="en-US"/>
        </w:rPr>
        <w:t>Muslim and non-Muslim women – of the proper understanding of the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position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of women from the Islamic perspective. Hence my urge to meet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this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demand.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>
        <w:rPr>
          <w:rFonts w:ascii="Times-Roman" w:hAnsi="Times-Roman" w:cs="Times-Roman"/>
          <w:color w:val="000000"/>
          <w:sz w:val="20"/>
          <w:szCs w:val="20"/>
          <w:lang w:val="en-US"/>
        </w:rPr>
        <w:t>The book aims primarily to investigate some of the issues currently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affecting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the situation of Muslim women. It is therefore not an exhaustive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study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of all issues that are of interest to Muslim women: that is certainly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beyond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the scope of the present study. Rather it is a personal </w:t>
      </w:r>
      <w:proofErr w:type="spell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endeavour</w:t>
      </w:r>
      <w:proofErr w:type="spell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to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examine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matters most immediate and sensitive to them.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>
        <w:rPr>
          <w:rFonts w:ascii="Times-Roman" w:hAnsi="Times-Roman" w:cs="Times-Roman"/>
          <w:color w:val="000000"/>
          <w:sz w:val="20"/>
          <w:szCs w:val="20"/>
          <w:lang w:val="en-US"/>
        </w:rPr>
        <w:t>The book singles out neither a particular group of women nor a specific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band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of countries in the Muslim region. Indeed, it deals with common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issues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that are of utmost concern to all Muslim women irrespective of their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geographical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and cultural backgrounds. The rationale behind this approach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is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that despite the huge diversity among Muslim countries, Islam has continued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to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serve as a unifying factor between them, especially when it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comes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to women’s issues, where little has changed regarding the laws and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that are affecting their lives.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>
        <w:rPr>
          <w:rFonts w:ascii="Times-Roman" w:hAnsi="Times-Roman" w:cs="Times-Roman"/>
          <w:color w:val="000000"/>
          <w:sz w:val="20"/>
          <w:szCs w:val="20"/>
          <w:lang w:val="en-US"/>
        </w:rPr>
        <w:t>I would like to thank the British Academy for supporting my trips to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>
        <w:rPr>
          <w:rFonts w:ascii="Times-Roman" w:hAnsi="Times-Roman" w:cs="Times-Roman"/>
          <w:color w:val="000000"/>
          <w:sz w:val="20"/>
          <w:szCs w:val="20"/>
          <w:lang w:val="en-US"/>
        </w:rPr>
        <w:t>Egypt and Yemen, without which I would not have been able to complete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study. Also, many thanks go to both Felicity Simpson Wright and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>
        <w:rPr>
          <w:rFonts w:ascii="Times-Roman" w:hAnsi="Times-Roman" w:cs="Times-Roman"/>
          <w:color w:val="000000"/>
          <w:sz w:val="20"/>
          <w:szCs w:val="20"/>
          <w:lang w:val="en-US"/>
        </w:rPr>
        <w:t>Barbara Morris for typing parts of the work and showing sympathy and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  <w:lang w:val="en-US"/>
        </w:rPr>
        <w:t>understanding</w:t>
      </w:r>
      <w:proofErr w:type="gramEnd"/>
      <w:r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when I needed it most. I am grateful for their support.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8369B9" w:rsidRDefault="003022CB" w:rsidP="003022CB">
      <w:r>
        <w:rPr>
          <w:rFonts w:ascii="Times-Roman" w:hAnsi="Times-Roman" w:cs="Times-Roman"/>
          <w:color w:val="000000"/>
          <w:sz w:val="20"/>
          <w:szCs w:val="20"/>
          <w:lang w:val="en-US"/>
        </w:rPr>
        <w:t>H</w:t>
      </w:r>
      <w:r>
        <w:rPr>
          <w:rFonts w:ascii="Times-Roman" w:hAnsi="Times-Roman" w:cs="Times-Roman"/>
          <w:color w:val="000000"/>
          <w:sz w:val="15"/>
          <w:szCs w:val="15"/>
          <w:lang w:val="en-US"/>
        </w:rPr>
        <w:t xml:space="preserve">AIFAA </w:t>
      </w:r>
      <w:r>
        <w:rPr>
          <w:rFonts w:ascii="Times-Roman" w:hAnsi="Times-Roman" w:cs="Times-Roman"/>
          <w:color w:val="000000"/>
          <w:sz w:val="20"/>
          <w:szCs w:val="20"/>
          <w:lang w:val="en-US"/>
        </w:rPr>
        <w:t>A. J</w:t>
      </w:r>
      <w:r>
        <w:rPr>
          <w:rFonts w:ascii="Times-Roman" w:hAnsi="Times-Roman" w:cs="Times-Roman"/>
          <w:color w:val="000000"/>
          <w:sz w:val="15"/>
          <w:szCs w:val="15"/>
          <w:lang w:val="en-US"/>
        </w:rPr>
        <w:t>AWAD</w:t>
      </w:r>
    </w:p>
    <w:sectPr w:rsidR="0083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3"/>
    <w:rsid w:val="003022CB"/>
    <w:rsid w:val="008369B9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902"/>
  <w15:chartTrackingRefBased/>
  <w15:docId w15:val="{8CA821C3-616E-4A3E-AF93-F55EF83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düzgün</dc:creator>
  <cp:keywords/>
  <dc:description/>
  <cp:lastModifiedBy>düzgün</cp:lastModifiedBy>
  <cp:revision>3</cp:revision>
  <dcterms:created xsi:type="dcterms:W3CDTF">2020-05-06T15:56:00Z</dcterms:created>
  <dcterms:modified xsi:type="dcterms:W3CDTF">2020-05-06T15:56:00Z</dcterms:modified>
</cp:coreProperties>
</file>