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1B" w:rsidRPr="004B51DC" w:rsidRDefault="004B51DC" w:rsidP="004B51DC">
      <w:pPr>
        <w:jc w:val="center"/>
        <w:rPr>
          <w:rFonts w:asciiTheme="majorBidi" w:hAnsiTheme="majorBidi" w:cstheme="majorBidi"/>
          <w:b/>
          <w:bCs/>
          <w:sz w:val="24"/>
          <w:szCs w:val="24"/>
          <w:lang w:val="tr-TR"/>
        </w:rPr>
      </w:pPr>
      <w:r w:rsidRPr="004B51DC">
        <w:rPr>
          <w:rFonts w:asciiTheme="majorBidi" w:hAnsiTheme="majorBidi" w:cstheme="majorBidi"/>
          <w:b/>
          <w:bCs/>
          <w:sz w:val="24"/>
          <w:szCs w:val="24"/>
          <w:lang w:val="tr-TR"/>
        </w:rPr>
        <w:t>La Région Île de France –Paris</w:t>
      </w:r>
    </w:p>
    <w:p w:rsidR="004B51DC" w:rsidRDefault="004B51DC">
      <w:pPr>
        <w:rPr>
          <w:lang w:val="tr-TR"/>
        </w:rPr>
      </w:pPr>
    </w:p>
    <w:p w:rsidR="004B51DC" w:rsidRDefault="009C720B">
      <w:pPr>
        <w:rPr>
          <w:lang w:val="tr-TR"/>
        </w:rPr>
      </w:pPr>
      <w:r>
        <w:rPr>
          <w:noProof/>
          <w:lang w:eastAsia="fr-FR"/>
        </w:rPr>
        <w:drawing>
          <wp:inline distT="0" distB="0" distL="0" distR="0">
            <wp:extent cx="5760720" cy="4258945"/>
            <wp:effectExtent l="19050" t="0" r="0" b="0"/>
            <wp:docPr id="1" name="Picture 0" descr="plan-de-p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de-paris.jpg"/>
                    <pic:cNvPicPr/>
                  </pic:nvPicPr>
                  <pic:blipFill>
                    <a:blip r:embed="rId4" cstate="print"/>
                    <a:stretch>
                      <a:fillRect/>
                    </a:stretch>
                  </pic:blipFill>
                  <pic:spPr>
                    <a:xfrm>
                      <a:off x="0" y="0"/>
                      <a:ext cx="5760720" cy="4258945"/>
                    </a:xfrm>
                    <a:prstGeom prst="rect">
                      <a:avLst/>
                    </a:prstGeom>
                  </pic:spPr>
                </pic:pic>
              </a:graphicData>
            </a:graphic>
          </wp:inline>
        </w:drawing>
      </w:r>
    </w:p>
    <w:p w:rsidR="009C720B" w:rsidRDefault="009C720B">
      <w:pPr>
        <w:rPr>
          <w:lang w:val="tr-TR"/>
        </w:rPr>
      </w:pPr>
    </w:p>
    <w:p w:rsidR="009C720B" w:rsidRPr="009C720B" w:rsidRDefault="009C720B" w:rsidP="009C720B">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9C720B">
        <w:rPr>
          <w:rFonts w:ascii="Times New Roman" w:eastAsia="Times New Roman" w:hAnsi="Times New Roman" w:cs="Times New Roman"/>
          <w:b/>
          <w:bCs/>
          <w:kern w:val="36"/>
          <w:sz w:val="24"/>
          <w:szCs w:val="24"/>
          <w:lang w:eastAsia="fr-FR"/>
        </w:rPr>
        <w:t xml:space="preserve">L'histoire de </w:t>
      </w:r>
      <w:r w:rsidRPr="00D90E03">
        <w:rPr>
          <w:rFonts w:ascii="Times New Roman" w:eastAsia="Times New Roman" w:hAnsi="Times New Roman" w:cs="Times New Roman"/>
          <w:b/>
          <w:bCs/>
          <w:kern w:val="36"/>
          <w:sz w:val="24"/>
          <w:szCs w:val="24"/>
          <w:lang w:eastAsia="fr-FR"/>
        </w:rPr>
        <w:t xml:space="preserve">Paris </w:t>
      </w:r>
    </w:p>
    <w:p w:rsidR="009C720B" w:rsidRPr="009C720B" w:rsidRDefault="009C720B" w:rsidP="009C720B">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9C720B">
        <w:rPr>
          <w:rFonts w:ascii="Times New Roman" w:eastAsia="Times New Roman" w:hAnsi="Times New Roman" w:cs="Times New Roman"/>
          <w:b/>
          <w:bCs/>
          <w:sz w:val="24"/>
          <w:szCs w:val="24"/>
          <w:lang w:eastAsia="fr-FR"/>
        </w:rPr>
        <w:t>Antiquité, Renaissance, Haussmann, Art Déco... L'histoire de l'architecture et des monuments parisiens</w:t>
      </w:r>
    </w:p>
    <w:p w:rsidR="009C720B" w:rsidRPr="009C720B" w:rsidRDefault="009C720B" w:rsidP="009C720B">
      <w:pPr>
        <w:spacing w:after="0" w:line="240" w:lineRule="auto"/>
        <w:rPr>
          <w:rFonts w:ascii="Times New Roman" w:eastAsia="Times New Roman" w:hAnsi="Times New Roman" w:cs="Times New Roman"/>
          <w:sz w:val="24"/>
          <w:szCs w:val="24"/>
          <w:lang w:eastAsia="fr-FR"/>
        </w:rPr>
      </w:pPr>
      <w:r w:rsidRPr="00D90E03">
        <w:rPr>
          <w:rFonts w:ascii="Times New Roman" w:eastAsia="Times New Roman" w:hAnsi="Times New Roman" w:cs="Times New Roman"/>
          <w:noProof/>
          <w:color w:val="0000FF"/>
          <w:sz w:val="24"/>
          <w:szCs w:val="24"/>
          <w:lang w:eastAsia="fr-FR"/>
        </w:rPr>
        <w:drawing>
          <wp:inline distT="0" distB="0" distL="0" distR="0">
            <wp:extent cx="2809875" cy="1809750"/>
            <wp:effectExtent l="19050" t="0" r="9525" b="0"/>
            <wp:docPr id="2" name="Picture 1" descr="Pont des Arts, Paris © Thinkstoc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 des Arts, Paris © Thinkstock">
                      <a:hlinkClick r:id="rId5"/>
                    </pic:cNvPr>
                    <pic:cNvPicPr>
                      <a:picLocks noChangeAspect="1" noChangeArrowheads="1"/>
                    </pic:cNvPicPr>
                  </pic:nvPicPr>
                  <pic:blipFill>
                    <a:blip r:embed="rId6" cstate="print"/>
                    <a:srcRect/>
                    <a:stretch>
                      <a:fillRect/>
                    </a:stretch>
                  </pic:blipFill>
                  <pic:spPr bwMode="auto">
                    <a:xfrm>
                      <a:off x="0" y="0"/>
                      <a:ext cx="2809875" cy="1809750"/>
                    </a:xfrm>
                    <a:prstGeom prst="rect">
                      <a:avLst/>
                    </a:prstGeom>
                    <a:noFill/>
                    <a:ln w="9525">
                      <a:noFill/>
                      <a:miter lim="800000"/>
                      <a:headEnd/>
                      <a:tailEnd/>
                    </a:ln>
                  </pic:spPr>
                </pic:pic>
              </a:graphicData>
            </a:graphic>
          </wp:inline>
        </w:drawing>
      </w:r>
    </w:p>
    <w:p w:rsidR="009C720B" w:rsidRPr="009C720B" w:rsidRDefault="009C720B" w:rsidP="009C720B">
      <w:pPr>
        <w:spacing w:before="100" w:beforeAutospacing="1" w:after="100" w:afterAutospacing="1" w:line="240" w:lineRule="auto"/>
        <w:rPr>
          <w:rFonts w:ascii="Times New Roman" w:eastAsia="Times New Roman" w:hAnsi="Times New Roman" w:cs="Times New Roman"/>
          <w:sz w:val="24"/>
          <w:szCs w:val="24"/>
          <w:lang w:eastAsia="fr-FR"/>
        </w:rPr>
      </w:pPr>
      <w:r w:rsidRPr="009C720B">
        <w:rPr>
          <w:rFonts w:ascii="Times New Roman" w:eastAsia="Times New Roman" w:hAnsi="Times New Roman" w:cs="Times New Roman"/>
          <w:sz w:val="24"/>
          <w:szCs w:val="24"/>
          <w:lang w:eastAsia="fr-FR"/>
        </w:rPr>
        <w:t xml:space="preserve">L'histoire de Paris se lit aussi bien dans la pierre que dans les livres : </w:t>
      </w:r>
      <w:r w:rsidRPr="00D90E03">
        <w:rPr>
          <w:rFonts w:ascii="Times New Roman" w:eastAsia="Times New Roman" w:hAnsi="Times New Roman" w:cs="Times New Roman"/>
          <w:b/>
          <w:bCs/>
          <w:sz w:val="24"/>
          <w:szCs w:val="24"/>
          <w:lang w:eastAsia="fr-FR"/>
        </w:rPr>
        <w:t>un monumental condensé de styles</w:t>
      </w:r>
      <w:r w:rsidRPr="009C720B">
        <w:rPr>
          <w:rFonts w:ascii="Times New Roman" w:eastAsia="Times New Roman" w:hAnsi="Times New Roman" w:cs="Times New Roman"/>
          <w:sz w:val="24"/>
          <w:szCs w:val="24"/>
          <w:lang w:eastAsia="fr-FR"/>
        </w:rPr>
        <w:t xml:space="preserve"> qui ne laissera pas de marbre le promeneur attentif. </w:t>
      </w:r>
      <w:r w:rsidRPr="009C720B">
        <w:rPr>
          <w:rFonts w:ascii="Times New Roman" w:eastAsia="Times New Roman" w:hAnsi="Times New Roman" w:cs="Times New Roman"/>
          <w:sz w:val="24"/>
          <w:szCs w:val="24"/>
          <w:lang w:eastAsia="fr-FR"/>
        </w:rPr>
        <w:br/>
        <w:t>  </w:t>
      </w:r>
      <w:r w:rsidRPr="009C720B">
        <w:rPr>
          <w:rFonts w:ascii="Times New Roman" w:eastAsia="Times New Roman" w:hAnsi="Times New Roman" w:cs="Times New Roman"/>
          <w:sz w:val="24"/>
          <w:szCs w:val="24"/>
          <w:lang w:eastAsia="fr-FR"/>
        </w:rPr>
        <w:br/>
      </w:r>
      <w:r w:rsidRPr="00D90E03">
        <w:rPr>
          <w:rFonts w:ascii="Times New Roman" w:eastAsia="Times New Roman" w:hAnsi="Times New Roman" w:cs="Times New Roman"/>
          <w:b/>
          <w:bCs/>
          <w:sz w:val="24"/>
          <w:szCs w:val="24"/>
          <w:lang w:eastAsia="fr-FR"/>
        </w:rPr>
        <w:lastRenderedPageBreak/>
        <w:t>L'Antiquité</w:t>
      </w:r>
      <w:r w:rsidRPr="009C720B">
        <w:rPr>
          <w:rFonts w:ascii="Times New Roman" w:eastAsia="Times New Roman" w:hAnsi="Times New Roman" w:cs="Times New Roman"/>
          <w:sz w:val="24"/>
          <w:szCs w:val="24"/>
          <w:lang w:eastAsia="fr-FR"/>
        </w:rPr>
        <w:t xml:space="preserve"> a légué ses thermes et ses arènes à la ville. </w:t>
      </w:r>
      <w:r w:rsidRPr="00D90E03">
        <w:rPr>
          <w:rFonts w:ascii="Times New Roman" w:eastAsia="Times New Roman" w:hAnsi="Times New Roman" w:cs="Times New Roman"/>
          <w:b/>
          <w:bCs/>
          <w:sz w:val="24"/>
          <w:szCs w:val="24"/>
          <w:lang w:eastAsia="fr-FR"/>
        </w:rPr>
        <w:t>Le Moyen Age</w:t>
      </w:r>
      <w:r w:rsidRPr="009C720B">
        <w:rPr>
          <w:rFonts w:ascii="Times New Roman" w:eastAsia="Times New Roman" w:hAnsi="Times New Roman" w:cs="Times New Roman"/>
          <w:sz w:val="24"/>
          <w:szCs w:val="24"/>
          <w:lang w:eastAsia="fr-FR"/>
        </w:rPr>
        <w:t xml:space="preserve"> reste présent avec le clocher roman de </w:t>
      </w:r>
      <w:r w:rsidRPr="00D90E03">
        <w:rPr>
          <w:rFonts w:ascii="Times New Roman" w:eastAsia="Times New Roman" w:hAnsi="Times New Roman" w:cs="Times New Roman"/>
          <w:b/>
          <w:bCs/>
          <w:sz w:val="24"/>
          <w:szCs w:val="24"/>
          <w:lang w:eastAsia="fr-FR"/>
        </w:rPr>
        <w:t>Saint-Germain-des-Prés</w:t>
      </w:r>
      <w:r w:rsidRPr="009C720B">
        <w:rPr>
          <w:rFonts w:ascii="Times New Roman" w:eastAsia="Times New Roman" w:hAnsi="Times New Roman" w:cs="Times New Roman"/>
          <w:sz w:val="24"/>
          <w:szCs w:val="24"/>
          <w:lang w:eastAsia="fr-FR"/>
        </w:rPr>
        <w:t xml:space="preserve"> et la délicatesse de </w:t>
      </w:r>
      <w:r w:rsidRPr="00D90E03">
        <w:rPr>
          <w:rFonts w:ascii="Times New Roman" w:eastAsia="Times New Roman" w:hAnsi="Times New Roman" w:cs="Times New Roman"/>
          <w:b/>
          <w:bCs/>
          <w:sz w:val="24"/>
          <w:szCs w:val="24"/>
          <w:lang w:eastAsia="fr-FR"/>
        </w:rPr>
        <w:t>la Sainte-Chapelle</w:t>
      </w:r>
      <w:r w:rsidRPr="009C720B">
        <w:rPr>
          <w:rFonts w:ascii="Times New Roman" w:eastAsia="Times New Roman" w:hAnsi="Times New Roman" w:cs="Times New Roman"/>
          <w:sz w:val="24"/>
          <w:szCs w:val="24"/>
          <w:lang w:eastAsia="fr-FR"/>
        </w:rPr>
        <w:t xml:space="preserve"> affirme le miracle du gothique. </w:t>
      </w:r>
      <w:r w:rsidRPr="009C720B">
        <w:rPr>
          <w:rFonts w:ascii="Times New Roman" w:eastAsia="Times New Roman" w:hAnsi="Times New Roman" w:cs="Times New Roman"/>
          <w:sz w:val="24"/>
          <w:szCs w:val="24"/>
          <w:lang w:eastAsia="fr-FR"/>
        </w:rPr>
        <w:br/>
        <w:t>  </w:t>
      </w:r>
      <w:r w:rsidRPr="009C720B">
        <w:rPr>
          <w:rFonts w:ascii="Times New Roman" w:eastAsia="Times New Roman" w:hAnsi="Times New Roman" w:cs="Times New Roman"/>
          <w:sz w:val="24"/>
          <w:szCs w:val="24"/>
          <w:lang w:eastAsia="fr-FR"/>
        </w:rPr>
        <w:br/>
        <w:t>Paris, c’est aussi</w:t>
      </w:r>
      <w:r w:rsidRPr="00D90E03">
        <w:rPr>
          <w:rFonts w:ascii="Times New Roman" w:eastAsia="Times New Roman" w:hAnsi="Times New Roman" w:cs="Times New Roman"/>
          <w:b/>
          <w:bCs/>
          <w:sz w:val="24"/>
          <w:szCs w:val="24"/>
          <w:lang w:eastAsia="fr-FR"/>
        </w:rPr>
        <w:t> le classicisme du Grand Siècle,</w:t>
      </w:r>
      <w:r w:rsidRPr="009C720B">
        <w:rPr>
          <w:rFonts w:ascii="Times New Roman" w:eastAsia="Times New Roman" w:hAnsi="Times New Roman" w:cs="Times New Roman"/>
          <w:sz w:val="24"/>
          <w:szCs w:val="24"/>
          <w:lang w:eastAsia="fr-FR"/>
        </w:rPr>
        <w:t xml:space="preserve"> ses dômes et ses frontons, son rêve de l’antique déjà caressé par </w:t>
      </w:r>
      <w:r w:rsidRPr="00D90E03">
        <w:rPr>
          <w:rFonts w:ascii="Times New Roman" w:eastAsia="Times New Roman" w:hAnsi="Times New Roman" w:cs="Times New Roman"/>
          <w:b/>
          <w:bCs/>
          <w:sz w:val="24"/>
          <w:szCs w:val="24"/>
          <w:lang w:eastAsia="fr-FR"/>
        </w:rPr>
        <w:t>la Renaissance.</w:t>
      </w:r>
      <w:r w:rsidRPr="009C720B">
        <w:rPr>
          <w:rFonts w:ascii="Times New Roman" w:eastAsia="Times New Roman" w:hAnsi="Times New Roman" w:cs="Times New Roman"/>
          <w:sz w:val="24"/>
          <w:szCs w:val="24"/>
          <w:lang w:eastAsia="fr-FR"/>
        </w:rPr>
        <w:t xml:space="preserve"> Vous serez séduit par l’éclectisme du Second Empire, </w:t>
      </w:r>
      <w:r w:rsidRPr="00D90E03">
        <w:rPr>
          <w:rFonts w:ascii="Times New Roman" w:eastAsia="Times New Roman" w:hAnsi="Times New Roman" w:cs="Times New Roman"/>
          <w:b/>
          <w:bCs/>
          <w:sz w:val="24"/>
          <w:szCs w:val="24"/>
          <w:lang w:eastAsia="fr-FR"/>
        </w:rPr>
        <w:t>les percées d’Haussmann</w:t>
      </w:r>
      <w:r w:rsidRPr="009C720B">
        <w:rPr>
          <w:rFonts w:ascii="Times New Roman" w:eastAsia="Times New Roman" w:hAnsi="Times New Roman" w:cs="Times New Roman"/>
          <w:sz w:val="24"/>
          <w:szCs w:val="24"/>
          <w:lang w:eastAsia="fr-FR"/>
        </w:rPr>
        <w:t xml:space="preserve"> et l’architecture métallique célébrée par </w:t>
      </w:r>
      <w:r w:rsidRPr="00D90E03">
        <w:rPr>
          <w:rFonts w:ascii="Times New Roman" w:eastAsia="Times New Roman" w:hAnsi="Times New Roman" w:cs="Times New Roman"/>
          <w:b/>
          <w:bCs/>
          <w:sz w:val="24"/>
          <w:szCs w:val="24"/>
          <w:lang w:eastAsia="fr-FR"/>
        </w:rPr>
        <w:t>la Tour Eiffel,</w:t>
      </w:r>
      <w:r w:rsidRPr="009C720B">
        <w:rPr>
          <w:rFonts w:ascii="Times New Roman" w:eastAsia="Times New Roman" w:hAnsi="Times New Roman" w:cs="Times New Roman"/>
          <w:sz w:val="24"/>
          <w:szCs w:val="24"/>
          <w:lang w:eastAsia="fr-FR"/>
        </w:rPr>
        <w:t xml:space="preserve"> fer de lance de l’Art Nouveau.</w:t>
      </w:r>
      <w:r w:rsidRPr="00D90E03">
        <w:rPr>
          <w:rFonts w:ascii="Times New Roman" w:eastAsia="Times New Roman" w:hAnsi="Times New Roman" w:cs="Times New Roman"/>
          <w:b/>
          <w:bCs/>
          <w:sz w:val="24"/>
          <w:szCs w:val="24"/>
          <w:lang w:eastAsia="fr-FR"/>
        </w:rPr>
        <w:t> </w:t>
      </w:r>
      <w:r w:rsidRPr="009C720B">
        <w:rPr>
          <w:rFonts w:ascii="Times New Roman" w:eastAsia="Times New Roman" w:hAnsi="Times New Roman" w:cs="Times New Roman"/>
          <w:sz w:val="24"/>
          <w:szCs w:val="24"/>
          <w:lang w:eastAsia="fr-FR"/>
        </w:rPr>
        <w:br/>
      </w:r>
      <w:r w:rsidRPr="00D90E03">
        <w:rPr>
          <w:rFonts w:ascii="Times New Roman" w:eastAsia="Times New Roman" w:hAnsi="Times New Roman" w:cs="Times New Roman"/>
          <w:b/>
          <w:bCs/>
          <w:sz w:val="24"/>
          <w:szCs w:val="24"/>
          <w:lang w:eastAsia="fr-FR"/>
        </w:rPr>
        <w:t>  </w:t>
      </w:r>
      <w:r w:rsidRPr="009C720B">
        <w:rPr>
          <w:rFonts w:ascii="Times New Roman" w:eastAsia="Times New Roman" w:hAnsi="Times New Roman" w:cs="Times New Roman"/>
          <w:sz w:val="24"/>
          <w:szCs w:val="24"/>
          <w:lang w:eastAsia="fr-FR"/>
        </w:rPr>
        <w:br/>
      </w:r>
      <w:r w:rsidRPr="00D90E03">
        <w:rPr>
          <w:rFonts w:ascii="Times New Roman" w:eastAsia="Times New Roman" w:hAnsi="Times New Roman" w:cs="Times New Roman"/>
          <w:b/>
          <w:bCs/>
          <w:sz w:val="24"/>
          <w:szCs w:val="24"/>
          <w:lang w:eastAsia="fr-FR"/>
        </w:rPr>
        <w:t>L’Art Déco</w:t>
      </w:r>
      <w:r w:rsidRPr="009C720B">
        <w:rPr>
          <w:rFonts w:ascii="Times New Roman" w:eastAsia="Times New Roman" w:hAnsi="Times New Roman" w:cs="Times New Roman"/>
          <w:sz w:val="24"/>
          <w:szCs w:val="24"/>
          <w:lang w:eastAsia="fr-FR"/>
        </w:rPr>
        <w:t xml:space="preserve"> n’est pas en reste, et sa modernité annonce les futurs emblèmes de béton et de verre d’une ville qui se renouvelle sans cesse.</w:t>
      </w:r>
    </w:p>
    <w:p w:rsidR="009C720B" w:rsidRPr="00D90E03" w:rsidRDefault="009C720B" w:rsidP="009C720B">
      <w:pPr>
        <w:pStyle w:val="Heading2"/>
        <w:rPr>
          <w:sz w:val="24"/>
          <w:szCs w:val="24"/>
        </w:rPr>
      </w:pPr>
      <w:r w:rsidRPr="00D90E03">
        <w:rPr>
          <w:sz w:val="24"/>
          <w:szCs w:val="24"/>
        </w:rPr>
        <w:t>Du village gaulois à la métropole du 21e siècle : les dates à connaître sur l'Histoire de Paris</w:t>
      </w:r>
    </w:p>
    <w:p w:rsidR="009C720B" w:rsidRPr="00D90E03" w:rsidRDefault="009C720B" w:rsidP="009C720B">
      <w:pPr>
        <w:pStyle w:val="Heading1"/>
        <w:rPr>
          <w:sz w:val="24"/>
          <w:szCs w:val="24"/>
        </w:rPr>
      </w:pPr>
      <w:r w:rsidRPr="00D90E03">
        <w:rPr>
          <w:sz w:val="24"/>
          <w:szCs w:val="24"/>
        </w:rPr>
        <w:t>Paris au fil du temps</w:t>
      </w:r>
    </w:p>
    <w:p w:rsidR="009C720B" w:rsidRPr="00D90E03" w:rsidRDefault="009C720B" w:rsidP="009C720B">
      <w:pPr>
        <w:pStyle w:val="Heading2"/>
        <w:rPr>
          <w:sz w:val="24"/>
          <w:szCs w:val="24"/>
        </w:rPr>
      </w:pPr>
      <w:r w:rsidRPr="00D90E03">
        <w:rPr>
          <w:sz w:val="24"/>
          <w:szCs w:val="24"/>
        </w:rPr>
        <w:t>Du village gaulois à la métropole du 21e siècle : les dates à connaître sur l'Histoire de Paris</w:t>
      </w:r>
    </w:p>
    <w:p w:rsidR="009C720B" w:rsidRPr="00D90E03" w:rsidRDefault="009C720B" w:rsidP="009C720B">
      <w:pPr>
        <w:pStyle w:val="NormalWeb"/>
      </w:pPr>
      <w:r w:rsidRPr="00D90E03">
        <w:t xml:space="preserve">Voici de quoi remonter le cours du temps en un seul jour dans les rues de Paris. </w:t>
      </w:r>
      <w:r w:rsidRPr="00D90E03">
        <w:rPr>
          <w:rStyle w:val="Strong"/>
        </w:rPr>
        <w:t>Partez de l’antiquité romaine</w:t>
      </w:r>
      <w:r w:rsidRPr="00D90E03">
        <w:t xml:space="preserve"> avec une visite aux Arènes de Lutèce.</w:t>
      </w:r>
      <w:r w:rsidRPr="00D90E03">
        <w:br/>
        <w:t>  </w:t>
      </w:r>
      <w:r w:rsidRPr="00D90E03">
        <w:br/>
        <w:t xml:space="preserve"> Si le temps le permet, n’hésitez pas à retrouver le Moyen Age avec le </w:t>
      </w:r>
      <w:r w:rsidRPr="00D90E03">
        <w:rPr>
          <w:rStyle w:val="Strong"/>
        </w:rPr>
        <w:t>musée de Cluny</w:t>
      </w:r>
      <w:r w:rsidRPr="00D90E03">
        <w:t xml:space="preserve"> en passant par la </w:t>
      </w:r>
      <w:r w:rsidRPr="00D90E03">
        <w:rPr>
          <w:rStyle w:val="Strong"/>
        </w:rPr>
        <w:t>rue Mouffetard</w:t>
      </w:r>
      <w:r w:rsidRPr="00D90E03">
        <w:t xml:space="preserve">, la rue de la Montagne-Sainte-Geneviève et la rue des Ecoles qui longe la Sorbonne, la plus ancienne université d’Europe. </w:t>
      </w:r>
      <w:r w:rsidRPr="00D90E03">
        <w:br/>
        <w:t>  </w:t>
      </w:r>
      <w:r w:rsidRPr="00D90E03">
        <w:br/>
      </w:r>
      <w:r w:rsidRPr="00D90E03">
        <w:rPr>
          <w:rStyle w:val="Strong"/>
        </w:rPr>
        <w:t>Déjeunez au Quartier latin</w:t>
      </w:r>
      <w:r w:rsidRPr="00D90E03">
        <w:t xml:space="preserve"> puis traversez la Seine jusqu’à la Sainte-Chapelle, splendeur de l’époque gothique. En passant par la pointe de l’île de la Cité et les quais, vous arrivez maintenant au </w:t>
      </w:r>
      <w:r w:rsidRPr="00D90E03">
        <w:rPr>
          <w:rStyle w:val="Strong"/>
        </w:rPr>
        <w:t>Louvre, ancienne résidence des rois</w:t>
      </w:r>
      <w:r w:rsidRPr="00D90E03">
        <w:t xml:space="preserve"> dont l’architecture parfaitement équilibrée vous plonge dans l’époque classique. </w:t>
      </w:r>
      <w:r w:rsidRPr="00D90E03">
        <w:br/>
        <w:t>  </w:t>
      </w:r>
      <w:r w:rsidRPr="00D90E03">
        <w:br/>
        <w:t>Tout à côté, l’</w:t>
      </w:r>
      <w:r w:rsidRPr="00D90E03">
        <w:rPr>
          <w:rStyle w:val="Strong"/>
        </w:rPr>
        <w:t>avenue de l’Opéra</w:t>
      </w:r>
      <w:r w:rsidRPr="00D90E03">
        <w:t xml:space="preserve"> ouvre une de ces perspectives typiquement haussmanniennes et là, avec la ligne de métro </w:t>
      </w:r>
      <w:proofErr w:type="spellStart"/>
      <w:r w:rsidRPr="00D90E03">
        <w:t>Météor</w:t>
      </w:r>
      <w:proofErr w:type="spellEnd"/>
      <w:r w:rsidRPr="00D90E03">
        <w:t xml:space="preserve"> (14), filez en un éclair dans le </w:t>
      </w:r>
      <w:r w:rsidRPr="00D90E03">
        <w:rPr>
          <w:rStyle w:val="Strong"/>
        </w:rPr>
        <w:t>quartier de la Bibliothèque nationale de France</w:t>
      </w:r>
      <w:r w:rsidRPr="00D90E03">
        <w:t>. Audace, démesure, élégance, vous êtes au cœur du Paris contemporain, prêts à dîner sur la Seine, juste en bas.</w:t>
      </w:r>
    </w:p>
    <w:p w:rsidR="009C720B" w:rsidRDefault="009C720B"/>
    <w:p w:rsidR="00D90E03" w:rsidRDefault="00D90E03"/>
    <w:p w:rsidR="00D90E03" w:rsidRDefault="00D90E03"/>
    <w:p w:rsidR="00D90E03" w:rsidRDefault="00D90E03"/>
    <w:p w:rsidR="00D90E03" w:rsidRDefault="00D90E03"/>
    <w:p w:rsidR="00D90E03" w:rsidRDefault="00D90E03"/>
    <w:p w:rsidR="00D90E03" w:rsidRDefault="00D90E03"/>
    <w:p w:rsidR="00D90E03" w:rsidRPr="00D90E03" w:rsidRDefault="00D90E03" w:rsidP="00D90E03">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fr-FR"/>
        </w:rPr>
      </w:pPr>
      <w:r w:rsidRPr="00D90E03">
        <w:rPr>
          <w:rFonts w:ascii="Times New Roman" w:eastAsia="Times New Roman" w:hAnsi="Times New Roman" w:cs="Times New Roman"/>
          <w:b/>
          <w:bCs/>
          <w:kern w:val="36"/>
          <w:sz w:val="24"/>
          <w:szCs w:val="24"/>
          <w:lang w:eastAsia="fr-FR"/>
        </w:rPr>
        <w:lastRenderedPageBreak/>
        <w:t>Monuments incontournables / Monuments à découvrir</w:t>
      </w:r>
    </w:p>
    <w:p w:rsidR="00D90E03" w:rsidRPr="00D90E03" w:rsidRDefault="00D90E03" w:rsidP="00D90E03">
      <w:pPr>
        <w:spacing w:before="100" w:beforeAutospacing="1" w:after="100" w:afterAutospacing="1" w:line="240" w:lineRule="auto"/>
        <w:jc w:val="both"/>
        <w:outlineLvl w:val="1"/>
        <w:rPr>
          <w:rFonts w:ascii="Times New Roman" w:eastAsia="Times New Roman" w:hAnsi="Times New Roman" w:cs="Times New Roman"/>
          <w:b/>
          <w:bCs/>
          <w:sz w:val="24"/>
          <w:szCs w:val="24"/>
          <w:lang w:eastAsia="fr-FR"/>
        </w:rPr>
      </w:pPr>
      <w:r w:rsidRPr="00D90E03">
        <w:rPr>
          <w:rFonts w:ascii="Times New Roman" w:eastAsia="Times New Roman" w:hAnsi="Times New Roman" w:cs="Times New Roman"/>
          <w:b/>
          <w:bCs/>
          <w:sz w:val="24"/>
          <w:szCs w:val="24"/>
          <w:lang w:eastAsia="fr-FR"/>
        </w:rPr>
        <w:t>Paris ne serait pas Paris sans ses illustres monuments : la tour Eiffel, l’Arc de Triomphe ou Notre-Dame</w:t>
      </w:r>
    </w:p>
    <w:p w:rsidR="00D90E03" w:rsidRPr="00D90E03" w:rsidRDefault="00D90E03" w:rsidP="00D90E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0E03">
        <w:rPr>
          <w:rFonts w:ascii="Times New Roman" w:eastAsia="Times New Roman" w:hAnsi="Times New Roman" w:cs="Times New Roman"/>
          <w:sz w:val="24"/>
          <w:szCs w:val="24"/>
          <w:lang w:eastAsia="fr-FR"/>
        </w:rPr>
        <w:t xml:space="preserve">Paris ne serait pas Paris sans ses illustres </w:t>
      </w:r>
      <w:r w:rsidRPr="00D90E03">
        <w:rPr>
          <w:rFonts w:ascii="Times New Roman" w:eastAsia="Times New Roman" w:hAnsi="Times New Roman" w:cs="Times New Roman"/>
          <w:b/>
          <w:bCs/>
          <w:sz w:val="24"/>
          <w:szCs w:val="24"/>
          <w:lang w:eastAsia="fr-FR"/>
        </w:rPr>
        <w:t>monuments !</w:t>
      </w:r>
      <w:r w:rsidRPr="00D90E03">
        <w:rPr>
          <w:rFonts w:ascii="Times New Roman" w:eastAsia="Times New Roman" w:hAnsi="Times New Roman" w:cs="Times New Roman"/>
          <w:sz w:val="24"/>
          <w:szCs w:val="24"/>
          <w:lang w:eastAsia="fr-FR"/>
        </w:rPr>
        <w:t xml:space="preserve"> La </w:t>
      </w:r>
      <w:hyperlink r:id="rId7" w:tgtFrame="_self" w:history="1">
        <w:r w:rsidRPr="00D90E03">
          <w:rPr>
            <w:rFonts w:ascii="Times New Roman" w:eastAsia="Times New Roman" w:hAnsi="Times New Roman" w:cs="Times New Roman"/>
            <w:color w:val="0000FF"/>
            <w:sz w:val="24"/>
            <w:szCs w:val="24"/>
            <w:u w:val="single"/>
            <w:lang w:eastAsia="fr-FR"/>
          </w:rPr>
          <w:t>tour Eiffel</w:t>
        </w:r>
      </w:hyperlink>
      <w:r w:rsidRPr="00D90E03">
        <w:rPr>
          <w:rFonts w:ascii="Times New Roman" w:eastAsia="Times New Roman" w:hAnsi="Times New Roman" w:cs="Times New Roman"/>
          <w:sz w:val="24"/>
          <w:szCs w:val="24"/>
          <w:lang w:eastAsia="fr-FR"/>
        </w:rPr>
        <w:t>, l’</w:t>
      </w:r>
      <w:hyperlink r:id="rId8" w:tgtFrame="_self" w:history="1">
        <w:r w:rsidRPr="00D90E03">
          <w:rPr>
            <w:rFonts w:ascii="Times New Roman" w:eastAsia="Times New Roman" w:hAnsi="Times New Roman" w:cs="Times New Roman"/>
            <w:color w:val="0000FF"/>
            <w:sz w:val="24"/>
            <w:szCs w:val="24"/>
            <w:u w:val="single"/>
            <w:lang w:eastAsia="fr-FR"/>
          </w:rPr>
          <w:t>Arc de Triomphe</w:t>
        </w:r>
      </w:hyperlink>
      <w:r w:rsidRPr="00D90E03">
        <w:rPr>
          <w:rFonts w:ascii="Times New Roman" w:eastAsia="Times New Roman" w:hAnsi="Times New Roman" w:cs="Times New Roman"/>
          <w:sz w:val="24"/>
          <w:szCs w:val="24"/>
          <w:lang w:eastAsia="fr-FR"/>
        </w:rPr>
        <w:t xml:space="preserve">, </w:t>
      </w:r>
      <w:hyperlink r:id="rId9" w:tgtFrame="_self" w:history="1">
        <w:r w:rsidRPr="00D90E03">
          <w:rPr>
            <w:rFonts w:ascii="Times New Roman" w:eastAsia="Times New Roman" w:hAnsi="Times New Roman" w:cs="Times New Roman"/>
            <w:color w:val="0000FF"/>
            <w:sz w:val="24"/>
            <w:szCs w:val="24"/>
            <w:u w:val="single"/>
            <w:lang w:eastAsia="fr-FR"/>
          </w:rPr>
          <w:t>Notre-Dame</w:t>
        </w:r>
      </w:hyperlink>
      <w:r w:rsidRPr="00D90E03">
        <w:rPr>
          <w:rFonts w:ascii="Times New Roman" w:eastAsia="Times New Roman" w:hAnsi="Times New Roman" w:cs="Times New Roman"/>
          <w:sz w:val="24"/>
          <w:szCs w:val="24"/>
          <w:lang w:eastAsia="fr-FR"/>
        </w:rPr>
        <w:t xml:space="preserve"> et le </w:t>
      </w:r>
      <w:hyperlink r:id="rId10" w:tgtFrame="_self" w:history="1">
        <w:r w:rsidRPr="00D90E03">
          <w:rPr>
            <w:rFonts w:ascii="Times New Roman" w:eastAsia="Times New Roman" w:hAnsi="Times New Roman" w:cs="Times New Roman"/>
            <w:color w:val="0000FF"/>
            <w:sz w:val="24"/>
            <w:szCs w:val="24"/>
            <w:u w:val="single"/>
            <w:lang w:eastAsia="fr-FR"/>
          </w:rPr>
          <w:t xml:space="preserve">Sacré-Cœur </w:t>
        </w:r>
      </w:hyperlink>
      <w:r w:rsidRPr="00D90E03">
        <w:rPr>
          <w:rFonts w:ascii="Times New Roman" w:eastAsia="Times New Roman" w:hAnsi="Times New Roman" w:cs="Times New Roman"/>
          <w:sz w:val="24"/>
          <w:szCs w:val="24"/>
          <w:lang w:eastAsia="fr-FR"/>
        </w:rPr>
        <w:t xml:space="preserve">sont ses </w:t>
      </w:r>
      <w:r w:rsidRPr="00D90E03">
        <w:rPr>
          <w:rFonts w:ascii="Times New Roman" w:eastAsia="Times New Roman" w:hAnsi="Times New Roman" w:cs="Times New Roman"/>
          <w:b/>
          <w:bCs/>
          <w:sz w:val="24"/>
          <w:szCs w:val="24"/>
          <w:lang w:eastAsia="fr-FR"/>
        </w:rPr>
        <w:t>emblèmes</w:t>
      </w:r>
      <w:r w:rsidRPr="00D90E03">
        <w:rPr>
          <w:rFonts w:ascii="Times New Roman" w:eastAsia="Times New Roman" w:hAnsi="Times New Roman" w:cs="Times New Roman"/>
          <w:sz w:val="24"/>
          <w:szCs w:val="24"/>
          <w:lang w:eastAsia="fr-FR"/>
        </w:rPr>
        <w:t xml:space="preserve"> les plus célèbres. Ils sont les gardiens d'une capitale admirée de par le monde, sur laquelle le temps semble ne pas avoir de prise. La </w:t>
      </w:r>
      <w:hyperlink r:id="rId11" w:tgtFrame="_self" w:history="1">
        <w:r w:rsidRPr="00D90E03">
          <w:rPr>
            <w:rFonts w:ascii="Times New Roman" w:eastAsia="Times New Roman" w:hAnsi="Times New Roman" w:cs="Times New Roman"/>
            <w:color w:val="0000FF"/>
            <w:sz w:val="24"/>
            <w:szCs w:val="24"/>
            <w:u w:val="single"/>
            <w:lang w:eastAsia="fr-FR"/>
          </w:rPr>
          <w:t xml:space="preserve">Conciergerie </w:t>
        </w:r>
      </w:hyperlink>
      <w:r w:rsidRPr="00D90E03">
        <w:rPr>
          <w:rFonts w:ascii="Times New Roman" w:eastAsia="Times New Roman" w:hAnsi="Times New Roman" w:cs="Times New Roman"/>
          <w:sz w:val="24"/>
          <w:szCs w:val="24"/>
          <w:lang w:eastAsia="fr-FR"/>
        </w:rPr>
        <w:t xml:space="preserve">, la </w:t>
      </w:r>
      <w:hyperlink r:id="rId12" w:tgtFrame="_self" w:history="1">
        <w:r w:rsidRPr="00D90E03">
          <w:rPr>
            <w:rFonts w:ascii="Times New Roman" w:eastAsia="Times New Roman" w:hAnsi="Times New Roman" w:cs="Times New Roman"/>
            <w:color w:val="0000FF"/>
            <w:sz w:val="24"/>
            <w:szCs w:val="24"/>
            <w:u w:val="single"/>
            <w:lang w:eastAsia="fr-FR"/>
          </w:rPr>
          <w:t>Sainte-Chapelle</w:t>
        </w:r>
      </w:hyperlink>
      <w:r w:rsidRPr="00D90E03">
        <w:rPr>
          <w:rFonts w:ascii="Times New Roman" w:eastAsia="Times New Roman" w:hAnsi="Times New Roman" w:cs="Times New Roman"/>
          <w:sz w:val="24"/>
          <w:szCs w:val="24"/>
          <w:lang w:eastAsia="fr-FR"/>
        </w:rPr>
        <w:t>, l'</w:t>
      </w:r>
      <w:hyperlink r:id="rId13" w:tgtFrame="_self" w:history="1">
        <w:r w:rsidRPr="00D90E03">
          <w:rPr>
            <w:rFonts w:ascii="Times New Roman" w:eastAsia="Times New Roman" w:hAnsi="Times New Roman" w:cs="Times New Roman"/>
            <w:color w:val="0000FF"/>
            <w:sz w:val="24"/>
            <w:szCs w:val="24"/>
            <w:u w:val="single"/>
            <w:lang w:eastAsia="fr-FR"/>
          </w:rPr>
          <w:t>Opéra Garnier</w:t>
        </w:r>
      </w:hyperlink>
      <w:r w:rsidRPr="00D90E03">
        <w:rPr>
          <w:rFonts w:ascii="Times New Roman" w:eastAsia="Times New Roman" w:hAnsi="Times New Roman" w:cs="Times New Roman"/>
          <w:sz w:val="24"/>
          <w:szCs w:val="24"/>
          <w:lang w:eastAsia="fr-FR"/>
        </w:rPr>
        <w:t xml:space="preserve"> et le </w:t>
      </w:r>
      <w:hyperlink r:id="rId14" w:tgtFrame="_self" w:history="1">
        <w:r w:rsidRPr="00D90E03">
          <w:rPr>
            <w:rFonts w:ascii="Times New Roman" w:eastAsia="Times New Roman" w:hAnsi="Times New Roman" w:cs="Times New Roman"/>
            <w:color w:val="0000FF"/>
            <w:sz w:val="24"/>
            <w:szCs w:val="24"/>
            <w:u w:val="single"/>
            <w:lang w:eastAsia="fr-FR"/>
          </w:rPr>
          <w:t xml:space="preserve">Panthéon </w:t>
        </w:r>
      </w:hyperlink>
      <w:r w:rsidRPr="00D90E03">
        <w:rPr>
          <w:rFonts w:ascii="Times New Roman" w:eastAsia="Times New Roman" w:hAnsi="Times New Roman" w:cs="Times New Roman"/>
          <w:sz w:val="24"/>
          <w:szCs w:val="24"/>
          <w:lang w:eastAsia="fr-FR"/>
        </w:rPr>
        <w:t>sont aussi des figures majeures du patrimoine culturel et architectural parisien.</w:t>
      </w:r>
    </w:p>
    <w:p w:rsidR="00D90E03" w:rsidRPr="00D90E03" w:rsidRDefault="00D90E03" w:rsidP="00D90E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0E03">
        <w:rPr>
          <w:rFonts w:ascii="Times New Roman" w:eastAsia="Times New Roman" w:hAnsi="Times New Roman" w:cs="Times New Roman"/>
          <w:sz w:val="24"/>
          <w:szCs w:val="24"/>
          <w:lang w:eastAsia="fr-FR"/>
        </w:rPr>
        <w:t xml:space="preserve">Chacun de ces monuments témoigne d'un moment clé de l'histoire : du </w:t>
      </w:r>
      <w:proofErr w:type="spellStart"/>
      <w:r w:rsidRPr="00D90E03">
        <w:rPr>
          <w:rFonts w:ascii="Times New Roman" w:eastAsia="Times New Roman" w:hAnsi="Times New Roman" w:cs="Times New Roman"/>
          <w:b/>
          <w:bCs/>
          <w:sz w:val="24"/>
          <w:szCs w:val="24"/>
          <w:lang w:eastAsia="fr-FR"/>
        </w:rPr>
        <w:t>Moyen-Age</w:t>
      </w:r>
      <w:proofErr w:type="spellEnd"/>
      <w:r w:rsidRPr="00D90E03">
        <w:rPr>
          <w:rFonts w:ascii="Times New Roman" w:eastAsia="Times New Roman" w:hAnsi="Times New Roman" w:cs="Times New Roman"/>
          <w:sz w:val="24"/>
          <w:szCs w:val="24"/>
          <w:lang w:eastAsia="fr-FR"/>
        </w:rPr>
        <w:t xml:space="preserve"> à l'</w:t>
      </w:r>
      <w:r w:rsidRPr="00D90E03">
        <w:rPr>
          <w:rFonts w:ascii="Times New Roman" w:eastAsia="Times New Roman" w:hAnsi="Times New Roman" w:cs="Times New Roman"/>
          <w:b/>
          <w:bCs/>
          <w:sz w:val="24"/>
          <w:szCs w:val="24"/>
          <w:lang w:eastAsia="fr-FR"/>
        </w:rPr>
        <w:t>Expo Universelle</w:t>
      </w:r>
      <w:r w:rsidRPr="00D90E03">
        <w:rPr>
          <w:rFonts w:ascii="Times New Roman" w:eastAsia="Times New Roman" w:hAnsi="Times New Roman" w:cs="Times New Roman"/>
          <w:sz w:val="24"/>
          <w:szCs w:val="24"/>
          <w:lang w:eastAsia="fr-FR"/>
        </w:rPr>
        <w:t xml:space="preserve"> de 1900 en passant par la </w:t>
      </w:r>
      <w:r w:rsidRPr="00D90E03">
        <w:rPr>
          <w:rFonts w:ascii="Times New Roman" w:eastAsia="Times New Roman" w:hAnsi="Times New Roman" w:cs="Times New Roman"/>
          <w:b/>
          <w:bCs/>
          <w:sz w:val="24"/>
          <w:szCs w:val="24"/>
          <w:lang w:eastAsia="fr-FR"/>
        </w:rPr>
        <w:t>révolution française</w:t>
      </w:r>
      <w:r w:rsidRPr="00D90E03">
        <w:rPr>
          <w:rFonts w:ascii="Times New Roman" w:eastAsia="Times New Roman" w:hAnsi="Times New Roman" w:cs="Times New Roman"/>
          <w:sz w:val="24"/>
          <w:szCs w:val="24"/>
          <w:lang w:eastAsia="fr-FR"/>
        </w:rPr>
        <w:t>, l'</w:t>
      </w:r>
      <w:r w:rsidRPr="00D90E03">
        <w:rPr>
          <w:rFonts w:ascii="Times New Roman" w:eastAsia="Times New Roman" w:hAnsi="Times New Roman" w:cs="Times New Roman"/>
          <w:b/>
          <w:bCs/>
          <w:sz w:val="24"/>
          <w:szCs w:val="24"/>
          <w:lang w:eastAsia="fr-FR"/>
        </w:rPr>
        <w:t>Empire</w:t>
      </w:r>
      <w:r w:rsidRPr="00D90E03">
        <w:rPr>
          <w:rFonts w:ascii="Times New Roman" w:eastAsia="Times New Roman" w:hAnsi="Times New Roman" w:cs="Times New Roman"/>
          <w:sz w:val="24"/>
          <w:szCs w:val="24"/>
          <w:lang w:eastAsia="fr-FR"/>
        </w:rPr>
        <w:t xml:space="preserve"> et le </w:t>
      </w:r>
      <w:r w:rsidRPr="00D90E03">
        <w:rPr>
          <w:rFonts w:ascii="Times New Roman" w:eastAsia="Times New Roman" w:hAnsi="Times New Roman" w:cs="Times New Roman"/>
          <w:b/>
          <w:bCs/>
          <w:sz w:val="24"/>
          <w:szCs w:val="24"/>
          <w:lang w:eastAsia="fr-FR"/>
        </w:rPr>
        <w:t>Second Empire</w:t>
      </w:r>
      <w:r w:rsidRPr="00D90E03">
        <w:rPr>
          <w:rFonts w:ascii="Times New Roman" w:eastAsia="Times New Roman" w:hAnsi="Times New Roman" w:cs="Times New Roman"/>
          <w:sz w:val="24"/>
          <w:szCs w:val="24"/>
          <w:lang w:eastAsia="fr-FR"/>
        </w:rPr>
        <w:t xml:space="preserve">. Ils vous racontent </w:t>
      </w:r>
      <w:r w:rsidRPr="00D90E03">
        <w:rPr>
          <w:rFonts w:ascii="Times New Roman" w:eastAsia="Times New Roman" w:hAnsi="Times New Roman" w:cs="Times New Roman"/>
          <w:b/>
          <w:bCs/>
          <w:sz w:val="24"/>
          <w:szCs w:val="24"/>
          <w:lang w:eastAsia="fr-FR"/>
        </w:rPr>
        <w:t>l’histoire d’une capitale vieille de 2 000 ans.</w:t>
      </w:r>
      <w:r w:rsidRPr="00D90E03">
        <w:rPr>
          <w:rFonts w:ascii="Times New Roman" w:eastAsia="Times New Roman" w:hAnsi="Times New Roman" w:cs="Times New Roman"/>
          <w:sz w:val="24"/>
          <w:szCs w:val="24"/>
          <w:lang w:eastAsia="fr-FR"/>
        </w:rPr>
        <w:t xml:space="preserve"> Et chaque soir, une magie particulière s’empare de la ville lorsque toutes ces architectures splendides sont illuminées.</w:t>
      </w:r>
    </w:p>
    <w:p w:rsidR="00D90E03" w:rsidRPr="00D90E03" w:rsidRDefault="00D90E03" w:rsidP="00D90E03">
      <w:pPr>
        <w:spacing w:before="100" w:beforeAutospacing="1" w:after="100" w:afterAutospacing="1" w:line="240" w:lineRule="auto"/>
        <w:rPr>
          <w:rFonts w:ascii="Times New Roman" w:eastAsia="Times New Roman" w:hAnsi="Times New Roman" w:cs="Times New Roman"/>
          <w:sz w:val="24"/>
          <w:szCs w:val="24"/>
          <w:lang w:eastAsia="fr-FR"/>
        </w:rPr>
      </w:pPr>
      <w:r w:rsidRPr="00D90E03">
        <w:rPr>
          <w:rFonts w:ascii="Times New Roman" w:eastAsia="Times New Roman" w:hAnsi="Times New Roman" w:cs="Times New Roman"/>
          <w:sz w:val="24"/>
          <w:szCs w:val="24"/>
          <w:lang w:eastAsia="fr-FR"/>
        </w:rPr>
        <w:t> </w:t>
      </w:r>
    </w:p>
    <w:p w:rsidR="00D90E03" w:rsidRPr="00D90E03" w:rsidRDefault="00D90E03" w:rsidP="00D90E0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000750" cy="3857625"/>
            <wp:effectExtent l="19050" t="0" r="0" b="0"/>
            <wp:docPr id="3" name="Picture 3" descr="Tour Eiffel, Paris © Think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ur Eiffel, Paris © Thinkstock"/>
                    <pic:cNvPicPr>
                      <a:picLocks noChangeAspect="1" noChangeArrowheads="1"/>
                    </pic:cNvPicPr>
                  </pic:nvPicPr>
                  <pic:blipFill>
                    <a:blip r:embed="rId15" cstate="print"/>
                    <a:srcRect/>
                    <a:stretch>
                      <a:fillRect/>
                    </a:stretch>
                  </pic:blipFill>
                  <pic:spPr bwMode="auto">
                    <a:xfrm>
                      <a:off x="0" y="0"/>
                      <a:ext cx="6000750" cy="3857625"/>
                    </a:xfrm>
                    <a:prstGeom prst="rect">
                      <a:avLst/>
                    </a:prstGeom>
                    <a:noFill/>
                    <a:ln w="9525">
                      <a:noFill/>
                      <a:miter lim="800000"/>
                      <a:headEnd/>
                      <a:tailEnd/>
                    </a:ln>
                  </pic:spPr>
                </pic:pic>
              </a:graphicData>
            </a:graphic>
          </wp:inline>
        </w:drawing>
      </w:r>
    </w:p>
    <w:p w:rsidR="00D90E03" w:rsidRDefault="00D90E03"/>
    <w:p w:rsidR="00D90E03" w:rsidRDefault="00D90E03"/>
    <w:p w:rsidR="002B6A01" w:rsidRDefault="002B6A01"/>
    <w:p w:rsidR="002B6A01" w:rsidRDefault="002B6A01"/>
    <w:p w:rsidR="002B6A01" w:rsidRDefault="002B6A01"/>
    <w:p w:rsidR="002B6A01" w:rsidRDefault="002B6A01"/>
    <w:p w:rsidR="002B6A01" w:rsidRDefault="002B6A01" w:rsidP="002B6A01">
      <w:pPr>
        <w:pStyle w:val="Heading1"/>
      </w:pPr>
      <w:r>
        <w:lastRenderedPageBreak/>
        <w:t xml:space="preserve">La Tour Eiffel </w:t>
      </w:r>
    </w:p>
    <w:p w:rsidR="002B6A01" w:rsidRPr="002B6A01" w:rsidRDefault="002B6A01" w:rsidP="002B6A0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B6A01">
        <w:rPr>
          <w:rFonts w:ascii="Times New Roman" w:eastAsia="Times New Roman" w:hAnsi="Times New Roman" w:cs="Times New Roman"/>
          <w:b/>
          <w:bCs/>
          <w:sz w:val="36"/>
          <w:szCs w:val="36"/>
          <w:lang w:eastAsia="fr-FR"/>
        </w:rPr>
        <w:t>Descriptif</w:t>
      </w:r>
    </w:p>
    <w:p w:rsidR="002B6A01" w:rsidRPr="002B6A01" w:rsidRDefault="002B6A01" w:rsidP="002B6A01">
      <w:pPr>
        <w:spacing w:line="240" w:lineRule="auto"/>
        <w:rPr>
          <w:rFonts w:ascii="Times New Roman" w:eastAsia="Times New Roman" w:hAnsi="Times New Roman" w:cs="Times New Roman"/>
          <w:sz w:val="24"/>
          <w:szCs w:val="24"/>
          <w:lang w:eastAsia="fr-FR"/>
        </w:rPr>
      </w:pPr>
      <w:r w:rsidRPr="002B6A01">
        <w:rPr>
          <w:rFonts w:ascii="Times New Roman" w:eastAsia="Times New Roman" w:hAnsi="Times New Roman" w:cs="Times New Roman"/>
          <w:sz w:val="24"/>
          <w:szCs w:val="24"/>
          <w:lang w:eastAsia="fr-FR"/>
        </w:rPr>
        <w:t xml:space="preserve">Symbole de Paris et plus largement de France, la tour Eiffel fut construite par Gustave Eiffel à l’occasion de l’Exposition universelle de 1889. Elle fait partie des monuments les plus visités au monde. </w:t>
      </w:r>
      <w:r w:rsidRPr="002B6A01">
        <w:rPr>
          <w:rFonts w:ascii="Times New Roman" w:eastAsia="Times New Roman" w:hAnsi="Times New Roman" w:cs="Times New Roman"/>
          <w:sz w:val="24"/>
          <w:szCs w:val="24"/>
          <w:lang w:eastAsia="fr-FR"/>
        </w:rPr>
        <w:br/>
        <w:t xml:space="preserve">De la découverte des jardins historiques à l’éblouissement que suscite la vue sur Paris depuis le sommet, découvrir la tour Eiffel procure une émotion incroyable. Au 1er étage, sur le plancher vitré, on ressent la sensation unique de marcher au-dessus du vide. Sur la plateforme, le long de la coursive extérieure, des écrans, dalles tactiles, vitrines, albums numériques, reprographies d’objets…, permettent d’appréhender tous les aspects souvent méconnus de la Tour par le biais d’un parcours muséographique. </w:t>
      </w:r>
      <w:r w:rsidRPr="002B6A01">
        <w:rPr>
          <w:rFonts w:ascii="Times New Roman" w:eastAsia="Times New Roman" w:hAnsi="Times New Roman" w:cs="Times New Roman"/>
          <w:sz w:val="24"/>
          <w:szCs w:val="24"/>
          <w:lang w:eastAsia="fr-FR"/>
        </w:rPr>
        <w:br/>
        <w:t>Le Louvre, le Grand Palais, les boucles de la Seine, Montmartre, les Invalides, Notre-Dame…, l’arrivée au 2ème étage constitue un ravissement pour les yeux et pour les papilles. C’est en effet ici que se niche le restaurant étoilé Le Jules Verne mais aussi un bar à macarons, des espaces de vente à emporter ainsi que les boutiques officielles de souvenirs du monument.</w:t>
      </w:r>
      <w:r w:rsidRPr="002B6A01">
        <w:rPr>
          <w:rFonts w:ascii="Times New Roman" w:eastAsia="Times New Roman" w:hAnsi="Times New Roman" w:cs="Times New Roman"/>
          <w:sz w:val="24"/>
          <w:szCs w:val="24"/>
          <w:lang w:eastAsia="fr-FR"/>
        </w:rPr>
        <w:br/>
        <w:t>Destination finale : le sommet ! Grâce aux deux niveaux (l’un abrité, l’autre en extérieur), on peut déambuler et apprécier la vue unique sur la Ville Lumière à 276 mètres de hauteur tout en dégustant une coupe de champagne. Cet espace permet aussi d’admirer la reconstitution du bureau de Gustave Eiffel.</w:t>
      </w:r>
    </w:p>
    <w:p w:rsidR="002B6A01" w:rsidRDefault="002B6A01" w:rsidP="002B6A01">
      <w:pPr>
        <w:pStyle w:val="Heading1"/>
      </w:pPr>
      <w:r>
        <w:rPr>
          <w:b w:val="0"/>
          <w:bCs w:val="0"/>
          <w:noProof/>
        </w:rPr>
        <w:drawing>
          <wp:inline distT="0" distB="0" distL="0" distR="0">
            <wp:extent cx="4838700" cy="35528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4838700" cy="3552825"/>
                    </a:xfrm>
                    <a:prstGeom prst="rect">
                      <a:avLst/>
                    </a:prstGeom>
                    <a:noFill/>
                    <a:ln w="9525">
                      <a:noFill/>
                      <a:miter lim="800000"/>
                      <a:headEnd/>
                      <a:tailEnd/>
                    </a:ln>
                  </pic:spPr>
                </pic:pic>
              </a:graphicData>
            </a:graphic>
          </wp:inline>
        </w:drawing>
      </w:r>
    </w:p>
    <w:p w:rsidR="002B6A01" w:rsidRDefault="002B6A01" w:rsidP="002B6A01">
      <w:pPr>
        <w:pStyle w:val="Heading1"/>
      </w:pPr>
    </w:p>
    <w:p w:rsidR="002B6A01" w:rsidRDefault="002B6A01" w:rsidP="002B6A01">
      <w:pPr>
        <w:pStyle w:val="Heading1"/>
      </w:pPr>
      <w:r>
        <w:lastRenderedPageBreak/>
        <w:t>Arc de Triomphe</w:t>
      </w:r>
    </w:p>
    <w:p w:rsidR="002B6A01" w:rsidRDefault="002B6A01" w:rsidP="002B6A01">
      <w:pPr>
        <w:pStyle w:val="Heading1"/>
        <w:rPr>
          <w:rFonts w:asciiTheme="majorBidi" w:hAnsiTheme="majorBidi" w:cstheme="majorBidi"/>
          <w:sz w:val="24"/>
          <w:szCs w:val="24"/>
        </w:rPr>
      </w:pPr>
      <w:r w:rsidRPr="002B6A01">
        <w:rPr>
          <w:rFonts w:asciiTheme="majorBidi" w:hAnsiTheme="majorBidi" w:cstheme="majorBidi"/>
          <w:b w:val="0"/>
          <w:bCs w:val="0"/>
          <w:noProof/>
          <w:sz w:val="24"/>
          <w:szCs w:val="24"/>
        </w:rPr>
        <w:drawing>
          <wp:inline distT="0" distB="0" distL="0" distR="0">
            <wp:extent cx="3943350" cy="38195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3943350" cy="3819525"/>
                    </a:xfrm>
                    <a:prstGeom prst="rect">
                      <a:avLst/>
                    </a:prstGeom>
                    <a:noFill/>
                    <a:ln w="9525">
                      <a:noFill/>
                      <a:miter lim="800000"/>
                      <a:headEnd/>
                      <a:tailEnd/>
                    </a:ln>
                  </pic:spPr>
                </pic:pic>
              </a:graphicData>
            </a:graphic>
          </wp:inline>
        </w:drawing>
      </w:r>
    </w:p>
    <w:p w:rsidR="002B6A01" w:rsidRPr="002B6A01" w:rsidRDefault="002B6A01" w:rsidP="002B6A01">
      <w:pPr>
        <w:pStyle w:val="Heading1"/>
        <w:rPr>
          <w:rFonts w:asciiTheme="majorBidi" w:hAnsiTheme="majorBidi" w:cstheme="majorBidi"/>
          <w:sz w:val="24"/>
          <w:szCs w:val="24"/>
        </w:rPr>
      </w:pPr>
    </w:p>
    <w:p w:rsidR="002B6A01" w:rsidRPr="002B6A01" w:rsidRDefault="002B6A01" w:rsidP="002B6A01">
      <w:pPr>
        <w:rPr>
          <w:rFonts w:asciiTheme="majorBidi" w:hAnsiTheme="majorBidi" w:cstheme="majorBidi"/>
          <w:sz w:val="24"/>
          <w:szCs w:val="24"/>
        </w:rPr>
      </w:pPr>
      <w:r w:rsidRPr="002B6A01">
        <w:rPr>
          <w:rFonts w:asciiTheme="majorBidi" w:hAnsiTheme="majorBidi" w:cstheme="majorBidi"/>
          <w:sz w:val="24"/>
          <w:szCs w:val="24"/>
        </w:rPr>
        <w:t>Un panorama unique sur les Champs Élysées, la plus belle avenue du monde.</w:t>
      </w:r>
    </w:p>
    <w:p w:rsidR="002B6A01" w:rsidRPr="002B6A01" w:rsidRDefault="002B6A01" w:rsidP="002B6A01">
      <w:pPr>
        <w:rPr>
          <w:rFonts w:asciiTheme="majorBidi" w:hAnsiTheme="majorBidi" w:cstheme="majorBidi"/>
          <w:sz w:val="24"/>
          <w:szCs w:val="24"/>
        </w:rPr>
      </w:pPr>
      <w:r w:rsidRPr="002B6A01">
        <w:rPr>
          <w:rFonts w:asciiTheme="majorBidi" w:hAnsiTheme="majorBidi" w:cstheme="majorBidi"/>
          <w:sz w:val="24"/>
          <w:szCs w:val="24"/>
        </w:rPr>
        <w:t>En 1806, Napoléon Ier ordonne la construction de l’Arc de triomphe en l’honneur de la Grande Armée. Inspiré des arcs antiques, ce monument emblématique porte les noms des batailles et des généraux de la révolution et du premier empire. Il abrite la tombe du soldat inconnu dont la flamme est ravivée tous les soirs. De la terrasse, vous pourrez admirer, de jour comme de nuit, un panorama unique sur les Champs Élysées.</w:t>
      </w:r>
    </w:p>
    <w:sectPr w:rsidR="002B6A01" w:rsidRPr="002B6A01" w:rsidSect="006B71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51DC"/>
    <w:rsid w:val="0025766D"/>
    <w:rsid w:val="002B6A01"/>
    <w:rsid w:val="004B51DC"/>
    <w:rsid w:val="006B711B"/>
    <w:rsid w:val="00921808"/>
    <w:rsid w:val="009C720B"/>
    <w:rsid w:val="00D90E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1B"/>
  </w:style>
  <w:style w:type="paragraph" w:styleId="Heading1">
    <w:name w:val="heading 1"/>
    <w:basedOn w:val="Normal"/>
    <w:link w:val="Heading1Char"/>
    <w:uiPriority w:val="9"/>
    <w:qFormat/>
    <w:rsid w:val="009C72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link w:val="Heading2Char"/>
    <w:uiPriority w:val="9"/>
    <w:qFormat/>
    <w:rsid w:val="009C720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20B"/>
    <w:rPr>
      <w:rFonts w:ascii="Tahoma" w:hAnsi="Tahoma" w:cs="Tahoma"/>
      <w:sz w:val="16"/>
      <w:szCs w:val="16"/>
    </w:rPr>
  </w:style>
  <w:style w:type="character" w:customStyle="1" w:styleId="Heading1Char">
    <w:name w:val="Heading 1 Char"/>
    <w:basedOn w:val="DefaultParagraphFont"/>
    <w:link w:val="Heading1"/>
    <w:uiPriority w:val="9"/>
    <w:rsid w:val="009C720B"/>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9C720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9C72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9C720B"/>
    <w:rPr>
      <w:b/>
      <w:bCs/>
    </w:rPr>
  </w:style>
  <w:style w:type="character" w:styleId="Hyperlink">
    <w:name w:val="Hyperlink"/>
    <w:basedOn w:val="DefaultParagraphFont"/>
    <w:uiPriority w:val="99"/>
    <w:semiHidden/>
    <w:unhideWhenUsed/>
    <w:rsid w:val="00D90E03"/>
    <w:rPr>
      <w:color w:val="0000FF"/>
      <w:u w:val="single"/>
    </w:rPr>
  </w:style>
</w:styles>
</file>

<file path=word/webSettings.xml><?xml version="1.0" encoding="utf-8"?>
<w:webSettings xmlns:r="http://schemas.openxmlformats.org/officeDocument/2006/relationships" xmlns:w="http://schemas.openxmlformats.org/wordprocessingml/2006/main">
  <w:divs>
    <w:div w:id="373581400">
      <w:bodyDiv w:val="1"/>
      <w:marLeft w:val="0"/>
      <w:marRight w:val="0"/>
      <w:marTop w:val="0"/>
      <w:marBottom w:val="0"/>
      <w:divBdr>
        <w:top w:val="none" w:sz="0" w:space="0" w:color="auto"/>
        <w:left w:val="none" w:sz="0" w:space="0" w:color="auto"/>
        <w:bottom w:val="none" w:sz="0" w:space="0" w:color="auto"/>
        <w:right w:val="none" w:sz="0" w:space="0" w:color="auto"/>
      </w:divBdr>
      <w:divsChild>
        <w:div w:id="405733884">
          <w:marLeft w:val="0"/>
          <w:marRight w:val="0"/>
          <w:marTop w:val="0"/>
          <w:marBottom w:val="0"/>
          <w:divBdr>
            <w:top w:val="none" w:sz="0" w:space="0" w:color="auto"/>
            <w:left w:val="none" w:sz="0" w:space="0" w:color="auto"/>
            <w:bottom w:val="none" w:sz="0" w:space="0" w:color="auto"/>
            <w:right w:val="none" w:sz="0" w:space="0" w:color="auto"/>
          </w:divBdr>
          <w:divsChild>
            <w:div w:id="821822251">
              <w:marLeft w:val="0"/>
              <w:marRight w:val="0"/>
              <w:marTop w:val="0"/>
              <w:marBottom w:val="0"/>
              <w:divBdr>
                <w:top w:val="none" w:sz="0" w:space="0" w:color="auto"/>
                <w:left w:val="none" w:sz="0" w:space="0" w:color="auto"/>
                <w:bottom w:val="none" w:sz="0" w:space="0" w:color="auto"/>
                <w:right w:val="none" w:sz="0" w:space="0" w:color="auto"/>
              </w:divBdr>
              <w:divsChild>
                <w:div w:id="10652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5119">
      <w:bodyDiv w:val="1"/>
      <w:marLeft w:val="0"/>
      <w:marRight w:val="0"/>
      <w:marTop w:val="0"/>
      <w:marBottom w:val="0"/>
      <w:divBdr>
        <w:top w:val="none" w:sz="0" w:space="0" w:color="auto"/>
        <w:left w:val="none" w:sz="0" w:space="0" w:color="auto"/>
        <w:bottom w:val="none" w:sz="0" w:space="0" w:color="auto"/>
        <w:right w:val="none" w:sz="0" w:space="0" w:color="auto"/>
      </w:divBdr>
    </w:div>
    <w:div w:id="516768722">
      <w:bodyDiv w:val="1"/>
      <w:marLeft w:val="0"/>
      <w:marRight w:val="0"/>
      <w:marTop w:val="0"/>
      <w:marBottom w:val="0"/>
      <w:divBdr>
        <w:top w:val="none" w:sz="0" w:space="0" w:color="auto"/>
        <w:left w:val="none" w:sz="0" w:space="0" w:color="auto"/>
        <w:bottom w:val="none" w:sz="0" w:space="0" w:color="auto"/>
        <w:right w:val="none" w:sz="0" w:space="0" w:color="auto"/>
      </w:divBdr>
      <w:divsChild>
        <w:div w:id="1075859112">
          <w:marLeft w:val="0"/>
          <w:marRight w:val="0"/>
          <w:marTop w:val="0"/>
          <w:marBottom w:val="300"/>
          <w:divBdr>
            <w:top w:val="none" w:sz="0" w:space="0" w:color="auto"/>
            <w:left w:val="none" w:sz="0" w:space="0" w:color="auto"/>
            <w:bottom w:val="none" w:sz="0" w:space="0" w:color="auto"/>
            <w:right w:val="none" w:sz="0" w:space="0" w:color="auto"/>
          </w:divBdr>
          <w:divsChild>
            <w:div w:id="6214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7168">
      <w:bodyDiv w:val="1"/>
      <w:marLeft w:val="0"/>
      <w:marRight w:val="0"/>
      <w:marTop w:val="0"/>
      <w:marBottom w:val="0"/>
      <w:divBdr>
        <w:top w:val="none" w:sz="0" w:space="0" w:color="auto"/>
        <w:left w:val="none" w:sz="0" w:space="0" w:color="auto"/>
        <w:bottom w:val="none" w:sz="0" w:space="0" w:color="auto"/>
        <w:right w:val="none" w:sz="0" w:space="0" w:color="auto"/>
      </w:divBdr>
    </w:div>
    <w:div w:id="1826627080">
      <w:bodyDiv w:val="1"/>
      <w:marLeft w:val="0"/>
      <w:marRight w:val="0"/>
      <w:marTop w:val="0"/>
      <w:marBottom w:val="0"/>
      <w:divBdr>
        <w:top w:val="none" w:sz="0" w:space="0" w:color="auto"/>
        <w:left w:val="none" w:sz="0" w:space="0" w:color="auto"/>
        <w:bottom w:val="none" w:sz="0" w:space="0" w:color="auto"/>
        <w:right w:val="none" w:sz="0" w:space="0" w:color="auto"/>
      </w:divBdr>
      <w:divsChild>
        <w:div w:id="933631928">
          <w:marLeft w:val="0"/>
          <w:marRight w:val="0"/>
          <w:marTop w:val="0"/>
          <w:marBottom w:val="0"/>
          <w:divBdr>
            <w:top w:val="none" w:sz="0" w:space="0" w:color="auto"/>
            <w:left w:val="none" w:sz="0" w:space="0" w:color="auto"/>
            <w:bottom w:val="none" w:sz="0" w:space="0" w:color="auto"/>
            <w:right w:val="none" w:sz="0" w:space="0" w:color="auto"/>
          </w:divBdr>
          <w:divsChild>
            <w:div w:id="10834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5653">
      <w:bodyDiv w:val="1"/>
      <w:marLeft w:val="0"/>
      <w:marRight w:val="0"/>
      <w:marTop w:val="0"/>
      <w:marBottom w:val="0"/>
      <w:divBdr>
        <w:top w:val="none" w:sz="0" w:space="0" w:color="auto"/>
        <w:left w:val="none" w:sz="0" w:space="0" w:color="auto"/>
        <w:bottom w:val="none" w:sz="0" w:space="0" w:color="auto"/>
        <w:right w:val="none" w:sz="0" w:space="0" w:color="auto"/>
      </w:divBdr>
      <w:divsChild>
        <w:div w:id="829565558">
          <w:marLeft w:val="0"/>
          <w:marRight w:val="0"/>
          <w:marTop w:val="0"/>
          <w:marBottom w:val="0"/>
          <w:divBdr>
            <w:top w:val="none" w:sz="0" w:space="0" w:color="auto"/>
            <w:left w:val="none" w:sz="0" w:space="0" w:color="auto"/>
            <w:bottom w:val="none" w:sz="0" w:space="0" w:color="auto"/>
            <w:right w:val="none" w:sz="0" w:space="0" w:color="auto"/>
          </w:divBdr>
          <w:divsChild>
            <w:div w:id="2084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isinfo.com/musee-monument-paris/71396/Arc-de-Triomphe-Centre-des-Monuments-Nationaux" TargetMode="External"/><Relationship Id="rId13" Type="http://schemas.openxmlformats.org/officeDocument/2006/relationships/hyperlink" Target="http://www.parisinfo.com/musee-monument-paris/71227/Op%C3%A9ra-National-de-Paris-Palais-Garnie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risinfo.com/musee-monument-paris/71062/Tour-Eiffel" TargetMode="External"/><Relationship Id="rId12" Type="http://schemas.openxmlformats.org/officeDocument/2006/relationships/hyperlink" Target="http://www.parisinfo.com/musee-monument-paris/71380/Sainte-Chapelle-Centre-des-Monuments-Nationaux"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image" Target="media/image4.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parisinfo.com/musee-monument-paris/71073/Conciergerie-Centre-des-Monuments-Nationaux" TargetMode="External"/><Relationship Id="rId5" Type="http://schemas.openxmlformats.org/officeDocument/2006/relationships/hyperlink" Target="https://www.parisinfo.com/popin/image/3533" TargetMode="External"/><Relationship Id="rId15" Type="http://schemas.openxmlformats.org/officeDocument/2006/relationships/image" Target="media/image3.jpeg"/><Relationship Id="rId10" Type="http://schemas.openxmlformats.org/officeDocument/2006/relationships/hyperlink" Target="http://www.parisinfo.com/musee-monument-paris/71192/Basilique-du-Sacr%C3%A9-Coeur-de-Montmartre"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parisinfo.com/musee-monument-paris/71475/Cath%C3%A9drale-Notre-Dame-de-Paris-et-son-tr%C3%A9sor" TargetMode="External"/><Relationship Id="rId14" Type="http://schemas.openxmlformats.org/officeDocument/2006/relationships/hyperlink" Target="http://www.parisinfo.com/musee-monument-paris/71071/Panth%C3%A9on-Centre-des-Monuments-Nationa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936</Words>
  <Characters>5154</Characters>
  <Application>Microsoft Office Word</Application>
  <DocSecurity>0</DocSecurity>
  <Lines>42</Lines>
  <Paragraphs>12</Paragraphs>
  <ScaleCrop>false</ScaleCrop>
  <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dcterms:created xsi:type="dcterms:W3CDTF">2020-05-09T09:15:00Z</dcterms:created>
  <dcterms:modified xsi:type="dcterms:W3CDTF">2020-05-09T09:26:00Z</dcterms:modified>
</cp:coreProperties>
</file>