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6ED" w:rsidRPr="002A26ED" w:rsidRDefault="002A26ED" w:rsidP="002A26ED">
      <w:pPr>
        <w:numPr>
          <w:ilvl w:val="0"/>
          <w:numId w:val="1"/>
        </w:numPr>
        <w:spacing w:before="240" w:line="480" w:lineRule="auto"/>
        <w:jc w:val="both"/>
        <w:rPr>
          <w:b/>
          <w:sz w:val="28"/>
          <w:szCs w:val="28"/>
        </w:rPr>
      </w:pPr>
      <w:r w:rsidRPr="002A26ED">
        <w:rPr>
          <w:b/>
          <w:sz w:val="32"/>
          <w:szCs w:val="32"/>
        </w:rPr>
        <w:t>MEDD (İMÂLE-İ MEMDÛDE)</w:t>
      </w:r>
    </w:p>
    <w:p w:rsidR="002A26ED" w:rsidRPr="002A26ED" w:rsidRDefault="002A26ED" w:rsidP="002A26ED">
      <w:pPr>
        <w:spacing w:before="120" w:line="480" w:lineRule="auto"/>
        <w:ind w:firstLine="567"/>
        <w:jc w:val="both"/>
        <w:rPr>
          <w:sz w:val="28"/>
          <w:szCs w:val="28"/>
        </w:rPr>
      </w:pPr>
      <w:r w:rsidRPr="002A26ED">
        <w:rPr>
          <w:sz w:val="28"/>
          <w:szCs w:val="28"/>
        </w:rPr>
        <w:t>Arapça ve Farsça sözcüklerde bir uzun heceyi ya da sonu iki ünsüz harfle biten bir heceyi, bir uzun bir kısa olmak üzere iki hece olarak okumak demektir. Yani, iki kapalı hece arasında bir açık hece bulunması gerektiğinde, sonu bir uzun ünlü ve bir ünsüzle biten ya da sonu iki ünsüzle biten heceleri imaleden biraz daha uzun (bir kapalı bir açık hece değerinde, bir buçuk hece değerinde) okumaktır.</w:t>
      </w:r>
    </w:p>
    <w:p w:rsidR="002A26ED" w:rsidRPr="002A26ED" w:rsidRDefault="002A26ED" w:rsidP="002A26ED">
      <w:pPr>
        <w:spacing w:before="120" w:line="480" w:lineRule="auto"/>
        <w:ind w:firstLine="567"/>
        <w:jc w:val="both"/>
        <w:rPr>
          <w:sz w:val="28"/>
          <w:szCs w:val="28"/>
        </w:rPr>
      </w:pPr>
      <w:r w:rsidRPr="002A26ED">
        <w:rPr>
          <w:sz w:val="28"/>
          <w:szCs w:val="28"/>
        </w:rPr>
        <w:t>Medd, aruzda kusur sayılmadığı gibi, ahengi artıran bir durumdur. Zaten medd yapılması gereken hecelerde medd yapılmadığı zaman zihaf (kısaltma) yapılmış olacağı için kusur sayılır.</w:t>
      </w:r>
    </w:p>
    <w:p w:rsidR="002A26ED" w:rsidRPr="002A26ED" w:rsidRDefault="002A26ED" w:rsidP="002A26ED">
      <w:pPr>
        <w:spacing w:before="120" w:line="480" w:lineRule="auto"/>
        <w:ind w:firstLine="567"/>
        <w:jc w:val="both"/>
        <w:rPr>
          <w:sz w:val="28"/>
          <w:szCs w:val="28"/>
        </w:rPr>
      </w:pPr>
      <w:r w:rsidRPr="002A26ED">
        <w:rPr>
          <w:sz w:val="28"/>
          <w:szCs w:val="28"/>
        </w:rPr>
        <w:t xml:space="preserve">Medd, Türkçede “ünsüz-ünlü-ünsüz”den oluşan hecelerde ve bu şekildeki tek heceli sözcüklerle, sonu iki ünsüzle biten sözcüklerde de yapılmıştır. </w:t>
      </w:r>
    </w:p>
    <w:p w:rsidR="002A26ED" w:rsidRPr="002A26ED" w:rsidRDefault="002A26ED" w:rsidP="002A26ED">
      <w:pPr>
        <w:spacing w:before="120" w:line="480" w:lineRule="auto"/>
        <w:ind w:firstLine="567"/>
        <w:jc w:val="both"/>
        <w:rPr>
          <w:sz w:val="28"/>
          <w:szCs w:val="28"/>
        </w:rPr>
      </w:pPr>
      <w:r w:rsidRPr="002A26ED">
        <w:rPr>
          <w:sz w:val="28"/>
          <w:szCs w:val="28"/>
        </w:rPr>
        <w:t>Ör: var, yok, çok, az…yurt, kurt vb.</w:t>
      </w:r>
    </w:p>
    <w:p w:rsidR="002A26ED" w:rsidRPr="002A26ED" w:rsidRDefault="002A26ED" w:rsidP="002A26ED">
      <w:pPr>
        <w:spacing w:before="120" w:line="480" w:lineRule="auto"/>
        <w:ind w:firstLine="567"/>
        <w:jc w:val="both"/>
        <w:rPr>
          <w:sz w:val="28"/>
          <w:szCs w:val="28"/>
        </w:rPr>
      </w:pPr>
      <w:r w:rsidRPr="002A26ED">
        <w:rPr>
          <w:sz w:val="28"/>
          <w:szCs w:val="28"/>
        </w:rPr>
        <w:t>Medd, “nun” ile biten uzun hecelerde yapılmaz. Yapılırsa kusur sayılır. Ancak zaman zaman bu kuralın dışına çıkıldığı da görülür.</w:t>
      </w:r>
    </w:p>
    <w:p w:rsidR="002A26ED" w:rsidRPr="002A26ED" w:rsidRDefault="002A26ED" w:rsidP="002A26ED">
      <w:pPr>
        <w:numPr>
          <w:ilvl w:val="0"/>
          <w:numId w:val="2"/>
        </w:numPr>
        <w:spacing w:before="120" w:line="480" w:lineRule="auto"/>
        <w:jc w:val="both"/>
        <w:rPr>
          <w:b/>
          <w:sz w:val="28"/>
          <w:szCs w:val="28"/>
        </w:rPr>
      </w:pPr>
      <w:r w:rsidRPr="002A26ED">
        <w:rPr>
          <w:b/>
          <w:sz w:val="28"/>
          <w:szCs w:val="28"/>
        </w:rPr>
        <w:lastRenderedPageBreak/>
        <w:t>Uzun ünlülü hecede med örnekleri</w:t>
      </w:r>
    </w:p>
    <w:p w:rsidR="002A26ED" w:rsidRPr="002A26ED" w:rsidRDefault="002A26ED" w:rsidP="002A26ED">
      <w:pPr>
        <w:spacing w:before="120" w:line="480" w:lineRule="auto"/>
        <w:ind w:left="567"/>
        <w:jc w:val="both"/>
        <w:rPr>
          <w:rFonts w:ascii="Times Turkish Transcription" w:hAnsi="Times Turkish Transcription" w:cs="Times Turkish Transcription"/>
          <w:sz w:val="28"/>
          <w:szCs w:val="28"/>
        </w:rPr>
      </w:pPr>
      <w:r w:rsidRPr="002A26ED">
        <w:rPr>
          <w:rFonts w:ascii="Times Turkish Transcription" w:hAnsi="Times Turkish Transcription" w:cs="Times Turkish Transcription"/>
          <w:b/>
          <w:sz w:val="28"/>
          <w:szCs w:val="28"/>
          <w:u w:val="single"/>
        </w:rPr>
        <w:t xml:space="preserve">Yār </w:t>
      </w:r>
      <w:r w:rsidRPr="002A26ED">
        <w:rPr>
          <w:rFonts w:ascii="Times Turkish Transcription" w:hAnsi="Times Turkish Transcription" w:cs="Times Turkish Transcription"/>
          <w:sz w:val="28"/>
          <w:szCs w:val="28"/>
        </w:rPr>
        <w:t xml:space="preserve">ĥāl-i dilümi </w:t>
      </w:r>
      <w:r w:rsidRPr="002A26ED">
        <w:rPr>
          <w:rFonts w:ascii="Times Turkish Transcription" w:hAnsi="Times Turkish Transcription" w:cs="Times Turkish Transcription"/>
          <w:b/>
          <w:sz w:val="28"/>
          <w:szCs w:val="28"/>
          <w:u w:val="single"/>
        </w:rPr>
        <w:t xml:space="preserve">zār </w:t>
      </w:r>
      <w:r w:rsidRPr="002A26ED">
        <w:rPr>
          <w:rFonts w:ascii="Times Turkish Transcription" w:hAnsi="Times Turkish Transcription" w:cs="Times Turkish Transcription"/>
          <w:sz w:val="28"/>
          <w:szCs w:val="28"/>
        </w:rPr>
        <w:t>bilüpdür bilürem</w:t>
      </w:r>
    </w:p>
    <w:p w:rsidR="002A26ED" w:rsidRPr="002A26ED" w:rsidRDefault="002A26ED" w:rsidP="002A26ED">
      <w:pPr>
        <w:spacing w:line="480" w:lineRule="auto"/>
        <w:ind w:left="567"/>
        <w:jc w:val="both"/>
        <w:rPr>
          <w:rFonts w:ascii="Times Turkish Transcription" w:hAnsi="Times Turkish Transcription" w:cs="Times Turkish Transcription"/>
          <w:sz w:val="28"/>
          <w:szCs w:val="28"/>
        </w:rPr>
      </w:pPr>
      <w:r w:rsidRPr="002A26ED">
        <w:rPr>
          <w:rFonts w:ascii="Times Turkish Transcription" w:hAnsi="Times Turkish Transcription" w:cs="Times Turkish Transcription"/>
          <w:sz w:val="28"/>
          <w:szCs w:val="28"/>
        </w:rPr>
        <w:t xml:space="preserve">Dil-i zārumda ne kim </w:t>
      </w:r>
      <w:r w:rsidRPr="002A26ED">
        <w:rPr>
          <w:rFonts w:ascii="Times Turkish Transcription" w:hAnsi="Times Turkish Transcription" w:cs="Times Turkish Transcription"/>
          <w:b/>
          <w:sz w:val="28"/>
          <w:szCs w:val="28"/>
          <w:u w:val="single"/>
        </w:rPr>
        <w:t xml:space="preserve">var </w:t>
      </w:r>
      <w:r w:rsidRPr="002A26ED">
        <w:rPr>
          <w:rFonts w:ascii="Times Turkish Transcription" w:hAnsi="Times Turkish Transcription" w:cs="Times Turkish Transcription"/>
          <w:sz w:val="28"/>
          <w:szCs w:val="28"/>
        </w:rPr>
        <w:t>bilüpdür bilürem</w:t>
      </w:r>
      <w:r w:rsidRPr="002A26ED">
        <w:rPr>
          <w:rFonts w:ascii="Times Turkish Transcription" w:hAnsi="Times Turkish Transcription" w:cs="Times Turkish Transcription"/>
          <w:sz w:val="28"/>
          <w:szCs w:val="28"/>
        </w:rPr>
        <w:tab/>
      </w:r>
      <w:r w:rsidRPr="002A26ED">
        <w:rPr>
          <w:rFonts w:ascii="Times Turkish Transcription" w:hAnsi="Times Turkish Transcription" w:cs="Times Turkish Transcription"/>
          <w:sz w:val="28"/>
          <w:szCs w:val="28"/>
        </w:rPr>
        <w:tab/>
        <w:t>Fuzuli</w:t>
      </w:r>
    </w:p>
    <w:p w:rsidR="002A26ED" w:rsidRPr="002A26ED" w:rsidRDefault="002A26ED" w:rsidP="002A26ED">
      <w:pPr>
        <w:spacing w:before="120" w:line="480" w:lineRule="auto"/>
        <w:ind w:left="567"/>
        <w:jc w:val="both"/>
        <w:rPr>
          <w:rFonts w:ascii="Times Turkish Transcription" w:hAnsi="Times Turkish Transcription" w:cs="Times Turkish Transcription"/>
          <w:sz w:val="28"/>
          <w:szCs w:val="28"/>
        </w:rPr>
      </w:pPr>
      <w:r w:rsidRPr="002A26ED">
        <w:rPr>
          <w:rFonts w:ascii="Times Turkish Transcription" w:hAnsi="Times Turkish Transcription" w:cs="Times Turkish Transcription"/>
          <w:sz w:val="28"/>
          <w:szCs w:val="28"/>
        </w:rPr>
        <w:t xml:space="preserve">Aġyāra nigāh itmedügin </w:t>
      </w:r>
      <w:r w:rsidRPr="002A26ED">
        <w:rPr>
          <w:rFonts w:ascii="Times Turkish Transcription" w:hAnsi="Times Turkish Transcription" w:cs="Times Turkish Transcription"/>
          <w:b/>
          <w:sz w:val="28"/>
          <w:szCs w:val="28"/>
          <w:u w:val="single"/>
        </w:rPr>
        <w:t>nāz</w:t>
      </w:r>
      <w:r w:rsidRPr="002A26ED">
        <w:rPr>
          <w:rFonts w:ascii="Times Turkish Transcription" w:hAnsi="Times Turkish Transcription" w:cs="Times Turkish Transcription"/>
          <w:sz w:val="28"/>
          <w:szCs w:val="28"/>
        </w:rPr>
        <w:t xml:space="preserve"> śanurdum</w:t>
      </w:r>
    </w:p>
    <w:p w:rsidR="002A26ED" w:rsidRPr="002A26ED" w:rsidRDefault="002A26ED" w:rsidP="002A26ED">
      <w:pPr>
        <w:spacing w:line="480" w:lineRule="auto"/>
        <w:ind w:left="567"/>
        <w:jc w:val="both"/>
        <w:rPr>
          <w:rFonts w:ascii="Times Turkish Transcription" w:hAnsi="Times Turkish Transcription" w:cs="Times Turkish Transcription"/>
          <w:sz w:val="28"/>
          <w:szCs w:val="28"/>
        </w:rPr>
      </w:pPr>
      <w:r w:rsidRPr="002A26ED">
        <w:rPr>
          <w:rFonts w:ascii="Times Turkish Transcription" w:hAnsi="Times Turkish Transcription" w:cs="Times Turkish Transcription"/>
          <w:sz w:val="28"/>
          <w:szCs w:val="28"/>
        </w:rPr>
        <w:t xml:space="preserve">Çoķ luŧf imiş ol Ǿāşıķa ben </w:t>
      </w:r>
      <w:r w:rsidRPr="002A26ED">
        <w:rPr>
          <w:rFonts w:ascii="Times Turkish Transcription" w:hAnsi="Times Turkish Transcription" w:cs="Times Turkish Transcription"/>
          <w:b/>
          <w:sz w:val="28"/>
          <w:szCs w:val="28"/>
          <w:u w:val="single"/>
        </w:rPr>
        <w:t>az</w:t>
      </w:r>
      <w:r w:rsidRPr="002A26ED">
        <w:rPr>
          <w:rFonts w:ascii="Times Turkish Transcription" w:hAnsi="Times Turkish Transcription" w:cs="Times Turkish Transcription"/>
          <w:sz w:val="28"/>
          <w:szCs w:val="28"/>
        </w:rPr>
        <w:t xml:space="preserve"> śanurdum</w:t>
      </w:r>
      <w:r w:rsidRPr="002A26ED">
        <w:rPr>
          <w:rFonts w:ascii="Times Turkish Transcription" w:hAnsi="Times Turkish Transcription" w:cs="Times Turkish Transcription"/>
          <w:sz w:val="28"/>
          <w:szCs w:val="28"/>
        </w:rPr>
        <w:tab/>
      </w:r>
      <w:r w:rsidRPr="002A26ED">
        <w:rPr>
          <w:rFonts w:ascii="Times Turkish Transcription" w:hAnsi="Times Turkish Transcription" w:cs="Times Turkish Transcription"/>
          <w:sz w:val="28"/>
          <w:szCs w:val="28"/>
        </w:rPr>
        <w:tab/>
        <w:t>Nef’î</w:t>
      </w:r>
    </w:p>
    <w:p w:rsidR="002A26ED" w:rsidRPr="002A26ED" w:rsidRDefault="002A26ED" w:rsidP="002A26ED">
      <w:pPr>
        <w:spacing w:before="120" w:line="480" w:lineRule="auto"/>
        <w:ind w:left="567"/>
        <w:jc w:val="both"/>
        <w:rPr>
          <w:rFonts w:ascii="Times Turkish Transcription" w:hAnsi="Times Turkish Transcription" w:cs="Times Turkish Transcription"/>
          <w:sz w:val="28"/>
          <w:szCs w:val="28"/>
        </w:rPr>
      </w:pPr>
      <w:r w:rsidRPr="002A26ED">
        <w:rPr>
          <w:rFonts w:ascii="Times Turkish Transcription" w:hAnsi="Times Turkish Transcription" w:cs="Times Turkish Transcription"/>
          <w:sz w:val="28"/>
          <w:szCs w:val="28"/>
        </w:rPr>
        <w:t xml:space="preserve">Ġamzeñ ne dem ki </w:t>
      </w:r>
      <w:r w:rsidRPr="002A26ED">
        <w:rPr>
          <w:rFonts w:ascii="Times Turkish Transcription" w:hAnsi="Times Turkish Transcription" w:cs="Times Turkish Transcription"/>
          <w:b/>
          <w:sz w:val="28"/>
          <w:szCs w:val="28"/>
          <w:u w:val="single"/>
        </w:rPr>
        <w:t>t</w:t>
      </w:r>
      <w:r w:rsidRPr="002A26ED">
        <w:rPr>
          <w:rFonts w:ascii="Gulnihal" w:hAnsi="Gulnihal"/>
          <w:b/>
          <w:sz w:val="28"/>
          <w:szCs w:val="28"/>
          <w:u w:val="single"/>
        </w:rPr>
        <w:t>ī</w:t>
      </w:r>
      <w:r w:rsidRPr="002A26ED">
        <w:rPr>
          <w:rFonts w:ascii="Times Turkish Transcription" w:hAnsi="Times Turkish Transcription" w:cs="Times Turkish Transcription"/>
          <w:b/>
          <w:sz w:val="28"/>
          <w:szCs w:val="28"/>
          <w:u w:val="single"/>
        </w:rPr>
        <w:t>ġ</w:t>
      </w:r>
      <w:r w:rsidRPr="002A26ED">
        <w:rPr>
          <w:rFonts w:ascii="Gulnihal" w:hAnsi="Gulnihal"/>
          <w:sz w:val="28"/>
          <w:szCs w:val="28"/>
        </w:rPr>
        <w:t xml:space="preserve"> </w:t>
      </w:r>
      <w:r w:rsidRPr="002A26ED">
        <w:rPr>
          <w:rFonts w:ascii="Times Turkish Transcription" w:hAnsi="Times Turkish Transcription" w:cs="Times Turkish Transcription"/>
          <w:sz w:val="28"/>
          <w:szCs w:val="28"/>
        </w:rPr>
        <w:t>çeküp ħūn-feşān olur</w:t>
      </w:r>
    </w:p>
    <w:p w:rsidR="002A26ED" w:rsidRPr="002A26ED" w:rsidRDefault="002A26ED" w:rsidP="002A26ED">
      <w:pPr>
        <w:spacing w:line="480" w:lineRule="auto"/>
        <w:ind w:left="567"/>
        <w:jc w:val="both"/>
        <w:rPr>
          <w:rFonts w:ascii="Times Turkish Transcription" w:hAnsi="Times Turkish Transcription" w:cs="Times Turkish Transcription"/>
          <w:sz w:val="28"/>
          <w:szCs w:val="28"/>
        </w:rPr>
      </w:pPr>
      <w:r w:rsidRPr="002A26ED">
        <w:rPr>
          <w:rFonts w:ascii="Times Turkish Transcription" w:hAnsi="Times Turkish Transcription" w:cs="Times Turkish Transcription"/>
          <w:sz w:val="28"/>
          <w:szCs w:val="28"/>
        </w:rPr>
        <w:t>ǾUşşāķ-ı dil-figāra ecel mihrbān olur</w:t>
      </w:r>
      <w:r w:rsidRPr="002A26ED">
        <w:rPr>
          <w:rFonts w:ascii="Times Turkish Transcription" w:hAnsi="Times Turkish Transcription" w:cs="Times Turkish Transcription"/>
          <w:sz w:val="28"/>
          <w:szCs w:val="28"/>
        </w:rPr>
        <w:tab/>
      </w:r>
      <w:r w:rsidRPr="002A26ED">
        <w:rPr>
          <w:rFonts w:ascii="Times Turkish Transcription" w:hAnsi="Times Turkish Transcription" w:cs="Times Turkish Transcription"/>
          <w:sz w:val="28"/>
          <w:szCs w:val="28"/>
        </w:rPr>
        <w:tab/>
      </w:r>
      <w:r w:rsidRPr="002A26ED">
        <w:rPr>
          <w:rFonts w:ascii="Times Turkish Transcription" w:hAnsi="Times Turkish Transcription" w:cs="Times Turkish Transcription"/>
          <w:sz w:val="28"/>
          <w:szCs w:val="28"/>
        </w:rPr>
        <w:tab/>
        <w:t>Nef’î</w:t>
      </w:r>
    </w:p>
    <w:p w:rsidR="002A26ED" w:rsidRPr="002A26ED" w:rsidRDefault="002A26ED" w:rsidP="002A26ED">
      <w:pPr>
        <w:numPr>
          <w:ilvl w:val="0"/>
          <w:numId w:val="2"/>
        </w:numPr>
        <w:spacing w:before="240" w:line="480" w:lineRule="auto"/>
        <w:ind w:left="924" w:hanging="357"/>
        <w:jc w:val="both"/>
        <w:rPr>
          <w:b/>
          <w:sz w:val="28"/>
          <w:szCs w:val="28"/>
        </w:rPr>
      </w:pPr>
      <w:r w:rsidRPr="002A26ED">
        <w:rPr>
          <w:b/>
          <w:sz w:val="28"/>
          <w:szCs w:val="28"/>
        </w:rPr>
        <w:t>İki sessiz harfle biten hecede med örnekleri</w:t>
      </w:r>
    </w:p>
    <w:p w:rsidR="002A26ED" w:rsidRPr="002A26ED" w:rsidRDefault="002A26ED" w:rsidP="002A26ED">
      <w:pPr>
        <w:spacing w:before="240" w:line="480" w:lineRule="auto"/>
        <w:ind w:left="567"/>
        <w:jc w:val="both"/>
        <w:rPr>
          <w:rFonts w:ascii="Times Turkish Transcription" w:hAnsi="Times Turkish Transcription" w:cs="Times Turkish Transcription"/>
          <w:sz w:val="28"/>
          <w:szCs w:val="28"/>
        </w:rPr>
      </w:pPr>
      <w:r w:rsidRPr="002A26ED">
        <w:rPr>
          <w:rFonts w:ascii="Times Turkish Transcription" w:hAnsi="Times Turkish Transcription" w:cs="Times Turkish Transcription"/>
          <w:sz w:val="28"/>
          <w:szCs w:val="28"/>
        </w:rPr>
        <w:t xml:space="preserve">Gözüm yaşıyla kūy-ı nigārı </w:t>
      </w:r>
      <w:r w:rsidRPr="002A26ED">
        <w:rPr>
          <w:rFonts w:ascii="Times Turkish Transcription" w:hAnsi="Times Turkish Transcription" w:cs="Times Turkish Transcription"/>
          <w:b/>
          <w:sz w:val="28"/>
          <w:szCs w:val="28"/>
          <w:u w:val="single"/>
        </w:rPr>
        <w:t>merġ</w:t>
      </w:r>
      <w:r w:rsidRPr="002A26ED">
        <w:rPr>
          <w:rFonts w:ascii="Times Turkish Transcription" w:hAnsi="Times Turkish Transcription" w:cs="Times Turkish Transcription"/>
          <w:sz w:val="28"/>
          <w:szCs w:val="28"/>
        </w:rPr>
        <w:t>zār itdüm</w:t>
      </w:r>
    </w:p>
    <w:p w:rsidR="002A26ED" w:rsidRPr="002A26ED" w:rsidRDefault="002A26ED" w:rsidP="002A26ED">
      <w:pPr>
        <w:spacing w:line="480" w:lineRule="auto"/>
        <w:ind w:left="567"/>
        <w:jc w:val="both"/>
        <w:rPr>
          <w:rFonts w:ascii="Times Turkish Transcription" w:hAnsi="Times Turkish Transcription" w:cs="Times Turkish Transcription"/>
          <w:sz w:val="28"/>
          <w:szCs w:val="28"/>
        </w:rPr>
      </w:pPr>
      <w:r w:rsidRPr="002A26ED">
        <w:rPr>
          <w:rFonts w:ascii="Times Turkish Transcription" w:hAnsi="Times Turkish Transcription" w:cs="Times Turkish Transcription"/>
          <w:sz w:val="28"/>
          <w:szCs w:val="28"/>
        </w:rPr>
        <w:t xml:space="preserve">Fiġān u nāleden ol lālezārı </w:t>
      </w:r>
      <w:r w:rsidRPr="002A26ED">
        <w:rPr>
          <w:rFonts w:ascii="Times Turkish Transcription" w:hAnsi="Times Turkish Transcription" w:cs="Times Turkish Transcription"/>
          <w:b/>
          <w:sz w:val="28"/>
          <w:szCs w:val="28"/>
          <w:u w:val="single"/>
        </w:rPr>
        <w:t>murġ</w:t>
      </w:r>
      <w:r w:rsidRPr="002A26ED">
        <w:rPr>
          <w:rFonts w:ascii="Times Turkish Transcription" w:hAnsi="Times Turkish Transcription" w:cs="Times Turkish Transcription"/>
          <w:sz w:val="28"/>
          <w:szCs w:val="28"/>
        </w:rPr>
        <w:t>zār itdüm</w:t>
      </w:r>
      <w:r w:rsidRPr="002A26ED">
        <w:rPr>
          <w:rFonts w:ascii="Times Turkish Transcription" w:hAnsi="Times Turkish Transcription" w:cs="Times Turkish Transcription"/>
          <w:sz w:val="28"/>
          <w:szCs w:val="28"/>
        </w:rPr>
        <w:tab/>
      </w:r>
      <w:r w:rsidRPr="002A26ED">
        <w:rPr>
          <w:rFonts w:ascii="Times Turkish Transcription" w:hAnsi="Times Turkish Transcription" w:cs="Times Turkish Transcription"/>
          <w:sz w:val="28"/>
          <w:szCs w:val="28"/>
        </w:rPr>
        <w:tab/>
        <w:t>A.Paşa</w:t>
      </w:r>
    </w:p>
    <w:p w:rsidR="002A26ED" w:rsidRPr="002A26ED" w:rsidRDefault="002A26ED" w:rsidP="002A26ED">
      <w:pPr>
        <w:spacing w:before="120" w:line="480" w:lineRule="auto"/>
        <w:ind w:left="567"/>
        <w:jc w:val="both"/>
        <w:rPr>
          <w:rFonts w:ascii="Gulnihal" w:hAnsi="Gulnihal"/>
          <w:sz w:val="28"/>
          <w:szCs w:val="28"/>
        </w:rPr>
      </w:pPr>
      <w:r w:rsidRPr="002A26ED">
        <w:rPr>
          <w:rFonts w:ascii="Times Turkish Transcription" w:hAnsi="Times Turkish Transcription" w:cs="Times Turkish Transcription"/>
          <w:b/>
          <w:sz w:val="28"/>
          <w:szCs w:val="28"/>
          <w:u w:val="single"/>
        </w:rPr>
        <w:t>Dost</w:t>
      </w:r>
      <w:r w:rsidRPr="002A26ED">
        <w:rPr>
          <w:rFonts w:ascii="Times Turkish Transcription" w:hAnsi="Times Turkish Transcription" w:cs="Times Turkish Transcription"/>
          <w:sz w:val="28"/>
          <w:szCs w:val="28"/>
        </w:rPr>
        <w:t xml:space="preserve"> b</w:t>
      </w:r>
      <w:r w:rsidRPr="002A26ED">
        <w:rPr>
          <w:rFonts w:ascii="Gulnihal" w:hAnsi="Gulnihal"/>
          <w:sz w:val="28"/>
          <w:szCs w:val="28"/>
        </w:rPr>
        <w:t>ī-perv</w:t>
      </w:r>
      <w:r w:rsidRPr="002A26ED">
        <w:rPr>
          <w:rFonts w:ascii="Times Turkish Transcription" w:hAnsi="Times Turkish Transcription" w:cs="Times Turkish Transcription"/>
          <w:sz w:val="28"/>
          <w:szCs w:val="28"/>
        </w:rPr>
        <w:t>ā felek b</w:t>
      </w:r>
      <w:r w:rsidRPr="002A26ED">
        <w:rPr>
          <w:rFonts w:ascii="Gulnihal" w:hAnsi="Gulnihal"/>
          <w:sz w:val="28"/>
          <w:szCs w:val="28"/>
        </w:rPr>
        <w:t>ī-</w:t>
      </w:r>
      <w:r w:rsidRPr="002A26ED">
        <w:rPr>
          <w:rFonts w:ascii="Gulnihal" w:hAnsi="Gulnihal"/>
          <w:b/>
          <w:sz w:val="28"/>
          <w:szCs w:val="28"/>
          <w:u w:val="single"/>
        </w:rPr>
        <w:t>ra</w:t>
      </w:r>
      <w:r w:rsidRPr="002A26ED">
        <w:rPr>
          <w:rFonts w:ascii="Times Turkish Transcription" w:hAnsi="Times Turkish Transcription" w:cs="Times Turkish Transcription"/>
          <w:b/>
          <w:sz w:val="28"/>
          <w:szCs w:val="28"/>
          <w:u w:val="single"/>
        </w:rPr>
        <w:t>ĥ</w:t>
      </w:r>
      <w:r w:rsidRPr="002A26ED">
        <w:rPr>
          <w:rFonts w:ascii="Gulnihal" w:hAnsi="Gulnihal"/>
          <w:b/>
          <w:sz w:val="28"/>
          <w:szCs w:val="28"/>
          <w:u w:val="single"/>
        </w:rPr>
        <w:t>m</w:t>
      </w:r>
      <w:r w:rsidRPr="002A26ED">
        <w:rPr>
          <w:rFonts w:ascii="Gulnihal" w:hAnsi="Gulnihal"/>
          <w:sz w:val="28"/>
          <w:szCs w:val="28"/>
        </w:rPr>
        <w:t xml:space="preserve"> devr</w:t>
      </w:r>
      <w:r w:rsidRPr="002A26ED">
        <w:rPr>
          <w:rFonts w:ascii="Times Turkish Transcription" w:hAnsi="Times Turkish Transcription" w:cs="Times Turkish Transcription"/>
          <w:sz w:val="28"/>
          <w:szCs w:val="28"/>
        </w:rPr>
        <w:t>ā</w:t>
      </w:r>
      <w:r w:rsidRPr="002A26ED">
        <w:rPr>
          <w:rFonts w:ascii="Gulnihal" w:hAnsi="Gulnihal"/>
          <w:sz w:val="28"/>
          <w:szCs w:val="28"/>
        </w:rPr>
        <w:t xml:space="preserve">n </w:t>
      </w:r>
      <w:r w:rsidRPr="002A26ED">
        <w:rPr>
          <w:rFonts w:ascii="Times Turkish Transcription" w:hAnsi="Times Turkish Transcription" w:cs="Times Turkish Transcription"/>
          <w:sz w:val="28"/>
          <w:szCs w:val="28"/>
        </w:rPr>
        <w:t>b</w:t>
      </w:r>
      <w:r w:rsidRPr="002A26ED">
        <w:rPr>
          <w:rFonts w:ascii="Gulnihal" w:hAnsi="Gulnihal"/>
          <w:sz w:val="28"/>
          <w:szCs w:val="28"/>
        </w:rPr>
        <w:t>ī-sük</w:t>
      </w:r>
      <w:r w:rsidRPr="002A26ED">
        <w:rPr>
          <w:rFonts w:ascii="Times Turkish Transcription" w:hAnsi="Times Turkish Transcription" w:cs="Times Turkish Transcription"/>
          <w:sz w:val="28"/>
          <w:szCs w:val="28"/>
        </w:rPr>
        <w:t>ū</w:t>
      </w:r>
      <w:r w:rsidRPr="002A26ED">
        <w:rPr>
          <w:rFonts w:ascii="Gulnihal" w:hAnsi="Gulnihal"/>
          <w:sz w:val="28"/>
          <w:szCs w:val="28"/>
        </w:rPr>
        <w:t>n</w:t>
      </w:r>
    </w:p>
    <w:p w:rsidR="002A26ED" w:rsidRPr="002A26ED" w:rsidRDefault="002A26ED" w:rsidP="002A26ED">
      <w:pPr>
        <w:spacing w:line="480" w:lineRule="auto"/>
        <w:ind w:left="567"/>
        <w:jc w:val="both"/>
        <w:rPr>
          <w:rFonts w:ascii="Times Turkish Transcription" w:hAnsi="Times Turkish Transcription" w:cs="Times Turkish Transcription"/>
          <w:sz w:val="28"/>
          <w:szCs w:val="28"/>
        </w:rPr>
      </w:pPr>
      <w:r w:rsidRPr="002A26ED">
        <w:rPr>
          <w:rFonts w:ascii="Gulnihal" w:hAnsi="Gulnihal"/>
          <w:b/>
          <w:sz w:val="28"/>
          <w:szCs w:val="28"/>
          <w:u w:val="single"/>
        </w:rPr>
        <w:t>Derd</w:t>
      </w:r>
      <w:r w:rsidRPr="002A26ED">
        <w:rPr>
          <w:rFonts w:ascii="Gulnihal" w:hAnsi="Gulnihal"/>
          <w:sz w:val="28"/>
          <w:szCs w:val="28"/>
        </w:rPr>
        <w:t xml:space="preserve"> ço</w:t>
      </w:r>
      <w:r w:rsidRPr="002A26ED">
        <w:rPr>
          <w:rFonts w:ascii="Times Turkish Transcription" w:hAnsi="Times Turkish Transcription" w:cs="Times Turkish Transcription"/>
          <w:sz w:val="28"/>
          <w:szCs w:val="28"/>
        </w:rPr>
        <w:t>ķ</w:t>
      </w:r>
      <w:r w:rsidRPr="002A26ED">
        <w:rPr>
          <w:rFonts w:ascii="Gulnihal" w:hAnsi="Gulnihal"/>
          <w:sz w:val="28"/>
          <w:szCs w:val="28"/>
        </w:rPr>
        <w:t xml:space="preserve"> hem-</w:t>
      </w:r>
      <w:r w:rsidRPr="002A26ED">
        <w:rPr>
          <w:rFonts w:ascii="Gulnihal" w:hAnsi="Gulnihal"/>
          <w:b/>
          <w:sz w:val="28"/>
          <w:szCs w:val="28"/>
          <w:u w:val="single"/>
        </w:rPr>
        <w:t>derd</w:t>
      </w:r>
      <w:r w:rsidRPr="002A26ED">
        <w:rPr>
          <w:rFonts w:ascii="Gulnihal" w:hAnsi="Gulnihal"/>
          <w:sz w:val="28"/>
          <w:szCs w:val="28"/>
        </w:rPr>
        <w:t xml:space="preserve"> yo</w:t>
      </w:r>
      <w:r w:rsidRPr="002A26ED">
        <w:rPr>
          <w:rFonts w:ascii="Times Turkish Transcription" w:hAnsi="Times Turkish Transcription" w:cs="Times Turkish Transcription"/>
          <w:sz w:val="28"/>
          <w:szCs w:val="28"/>
        </w:rPr>
        <w:t>ķ</w:t>
      </w:r>
      <w:r w:rsidRPr="002A26ED">
        <w:rPr>
          <w:rFonts w:ascii="Gulnihal" w:hAnsi="Gulnihal"/>
          <w:sz w:val="28"/>
          <w:szCs w:val="28"/>
        </w:rPr>
        <w:t xml:space="preserve"> düşmen </w:t>
      </w:r>
      <w:r w:rsidRPr="002A26ED">
        <w:rPr>
          <w:rFonts w:ascii="Times Turkish Transcription" w:hAnsi="Times Turkish Transcription" w:cs="Times Turkish Transcription"/>
          <w:sz w:val="28"/>
          <w:szCs w:val="28"/>
        </w:rPr>
        <w:t>ķ</w:t>
      </w:r>
      <w:r w:rsidRPr="002A26ED">
        <w:rPr>
          <w:rFonts w:ascii="Gulnihal" w:hAnsi="Gulnihal"/>
          <w:sz w:val="28"/>
          <w:szCs w:val="28"/>
        </w:rPr>
        <w:t xml:space="preserve">avī </w:t>
      </w:r>
      <w:r w:rsidRPr="002A26ED">
        <w:rPr>
          <w:rFonts w:ascii="Times Turkish Transcription" w:hAnsi="Times Turkish Transcription" w:cs="Times Turkish Transcription"/>
          <w:sz w:val="28"/>
          <w:szCs w:val="28"/>
        </w:rPr>
        <w:t>ŧā</w:t>
      </w:r>
      <w:r w:rsidRPr="002A26ED">
        <w:rPr>
          <w:rFonts w:ascii="Gulnihal" w:hAnsi="Gulnihal"/>
          <w:sz w:val="28"/>
          <w:szCs w:val="28"/>
        </w:rPr>
        <w:t>li</w:t>
      </w:r>
      <w:r w:rsidRPr="002A26ED">
        <w:rPr>
          <w:rFonts w:ascii="Times Turkish Transcription" w:hAnsi="Times Turkish Transcription" w:cs="Times Turkish Transcription"/>
          <w:sz w:val="28"/>
          <w:szCs w:val="28"/>
        </w:rPr>
        <w:t>Ǿ</w:t>
      </w:r>
      <w:r w:rsidRPr="002A26ED">
        <w:rPr>
          <w:rFonts w:ascii="Gulnihal" w:hAnsi="Gulnihal"/>
          <w:sz w:val="28"/>
          <w:szCs w:val="28"/>
        </w:rPr>
        <w:t xml:space="preserve"> zeb</w:t>
      </w:r>
      <w:r w:rsidRPr="002A26ED">
        <w:rPr>
          <w:rFonts w:ascii="Times Turkish Transcription" w:hAnsi="Times Turkish Transcription" w:cs="Times Turkish Transcription"/>
          <w:sz w:val="28"/>
          <w:szCs w:val="28"/>
        </w:rPr>
        <w:t>ū</w:t>
      </w:r>
      <w:r w:rsidRPr="002A26ED">
        <w:rPr>
          <w:rFonts w:ascii="Gulnihal" w:hAnsi="Gulnihal"/>
          <w:sz w:val="28"/>
          <w:szCs w:val="28"/>
        </w:rPr>
        <w:t>n</w:t>
      </w:r>
      <w:r w:rsidRPr="002A26ED">
        <w:rPr>
          <w:rFonts w:ascii="Gulnihal" w:hAnsi="Gulnihal"/>
          <w:sz w:val="28"/>
          <w:szCs w:val="28"/>
        </w:rPr>
        <w:tab/>
      </w:r>
      <w:r w:rsidRPr="002A26ED">
        <w:rPr>
          <w:rFonts w:ascii="Times Turkish Transcription" w:hAnsi="Times Turkish Transcription" w:cs="Times Turkish Transcription"/>
          <w:sz w:val="28"/>
          <w:szCs w:val="28"/>
        </w:rPr>
        <w:t>Fuzuli</w:t>
      </w:r>
    </w:p>
    <w:p w:rsidR="002A26ED" w:rsidRPr="002A26ED" w:rsidRDefault="002A26ED" w:rsidP="002A26ED">
      <w:pPr>
        <w:spacing w:before="120" w:line="480" w:lineRule="auto"/>
        <w:ind w:left="567"/>
        <w:jc w:val="both"/>
        <w:rPr>
          <w:rFonts w:ascii="Gulnihal" w:hAnsi="Gulnihal"/>
          <w:sz w:val="28"/>
          <w:szCs w:val="28"/>
        </w:rPr>
      </w:pPr>
      <w:r w:rsidRPr="002A26ED">
        <w:rPr>
          <w:rFonts w:ascii="Gulnihal" w:hAnsi="Gulnihal"/>
          <w:sz w:val="28"/>
          <w:szCs w:val="28"/>
        </w:rPr>
        <w:lastRenderedPageBreak/>
        <w:t>Ya</w:t>
      </w:r>
      <w:r w:rsidRPr="002A26ED">
        <w:rPr>
          <w:rFonts w:ascii="Times Turkish Transcription" w:hAnsi="Times Turkish Transcription" w:cs="Times Turkish Transcription"/>
          <w:sz w:val="28"/>
          <w:szCs w:val="28"/>
        </w:rPr>
        <w:t>ķ</w:t>
      </w:r>
      <w:r w:rsidRPr="002A26ED">
        <w:rPr>
          <w:rFonts w:ascii="Gulnihal" w:hAnsi="Gulnihal"/>
          <w:sz w:val="28"/>
          <w:szCs w:val="28"/>
        </w:rPr>
        <w:t xml:space="preserve">dum tenümi </w:t>
      </w:r>
      <w:r w:rsidRPr="002A26ED">
        <w:rPr>
          <w:rFonts w:ascii="Gulnihal" w:hAnsi="Gulnihal"/>
          <w:b/>
          <w:sz w:val="28"/>
          <w:szCs w:val="28"/>
          <w:u w:val="single"/>
        </w:rPr>
        <w:t>va</w:t>
      </w:r>
      <w:r w:rsidRPr="002A26ED">
        <w:rPr>
          <w:rFonts w:ascii="Times Turkish Transcription" w:hAnsi="Times Turkish Transcription" w:cs="Times Turkish Transcription"/>
          <w:b/>
          <w:sz w:val="28"/>
          <w:szCs w:val="28"/>
          <w:u w:val="single"/>
        </w:rPr>
        <w:t>ś</w:t>
      </w:r>
      <w:r w:rsidRPr="002A26ED">
        <w:rPr>
          <w:rFonts w:ascii="Gulnihal" w:hAnsi="Gulnihal"/>
          <w:b/>
          <w:sz w:val="28"/>
          <w:szCs w:val="28"/>
          <w:u w:val="single"/>
        </w:rPr>
        <w:t xml:space="preserve">l </w:t>
      </w:r>
      <w:r w:rsidRPr="002A26ED">
        <w:rPr>
          <w:rFonts w:ascii="Gulnihal" w:hAnsi="Gulnihal"/>
          <w:sz w:val="28"/>
          <w:szCs w:val="28"/>
        </w:rPr>
        <w:t xml:space="preserve">güni </w:t>
      </w:r>
      <w:r w:rsidRPr="002A26ED">
        <w:rPr>
          <w:rFonts w:ascii="Gulnihal" w:hAnsi="Gulnihal"/>
          <w:b/>
          <w:sz w:val="28"/>
          <w:szCs w:val="28"/>
          <w:u w:val="single"/>
        </w:rPr>
        <w:t>şem</w:t>
      </w:r>
      <w:r w:rsidRPr="002A26ED">
        <w:rPr>
          <w:rFonts w:ascii="Times Turkish Transcription" w:hAnsi="Times Turkish Transcription" w:cs="Times Turkish Transcription"/>
          <w:b/>
          <w:sz w:val="28"/>
          <w:szCs w:val="28"/>
          <w:u w:val="single"/>
        </w:rPr>
        <w:t>Ǿ</w:t>
      </w:r>
      <w:r w:rsidRPr="002A26ED">
        <w:rPr>
          <w:rFonts w:ascii="Gulnihal" w:hAnsi="Gulnihal"/>
          <w:sz w:val="28"/>
          <w:szCs w:val="28"/>
        </w:rPr>
        <w:t xml:space="preserve"> tek amm</w:t>
      </w:r>
      <w:r w:rsidRPr="002A26ED">
        <w:rPr>
          <w:rFonts w:ascii="Times Turkish Transcription" w:hAnsi="Times Turkish Transcription" w:cs="Times Turkish Transcription"/>
          <w:sz w:val="28"/>
          <w:szCs w:val="28"/>
        </w:rPr>
        <w:t>ā</w:t>
      </w:r>
    </w:p>
    <w:p w:rsidR="002A26ED" w:rsidRPr="002A26ED" w:rsidRDefault="002A26ED" w:rsidP="002A26ED">
      <w:pPr>
        <w:spacing w:line="480" w:lineRule="auto"/>
        <w:ind w:left="567"/>
        <w:jc w:val="both"/>
        <w:rPr>
          <w:rFonts w:ascii="Times Turkish Transcription" w:hAnsi="Times Turkish Transcription" w:cs="Times Turkish Transcription"/>
          <w:sz w:val="28"/>
          <w:szCs w:val="28"/>
        </w:rPr>
      </w:pPr>
      <w:r w:rsidRPr="002A26ED">
        <w:rPr>
          <w:rFonts w:ascii="Gulnihal" w:hAnsi="Gulnihal"/>
          <w:sz w:val="28"/>
          <w:szCs w:val="28"/>
        </w:rPr>
        <w:t>Bil kim bu ted</w:t>
      </w:r>
      <w:r w:rsidRPr="002A26ED">
        <w:rPr>
          <w:rFonts w:ascii="Times Turkish Transcription" w:hAnsi="Times Turkish Transcription" w:cs="Times Turkish Transcription"/>
          <w:sz w:val="28"/>
          <w:szCs w:val="28"/>
        </w:rPr>
        <w:t>ā</w:t>
      </w:r>
      <w:r w:rsidRPr="002A26ED">
        <w:rPr>
          <w:rFonts w:ascii="Gulnihal" w:hAnsi="Gulnihal"/>
          <w:sz w:val="28"/>
          <w:szCs w:val="28"/>
        </w:rPr>
        <w:t xml:space="preserve">rük şeb-i </w:t>
      </w:r>
      <w:r w:rsidRPr="002A26ED">
        <w:rPr>
          <w:rFonts w:ascii="Times Turkish Transcription" w:hAnsi="Times Turkish Transcription" w:cs="Times Turkish Transcription"/>
          <w:sz w:val="28"/>
          <w:szCs w:val="28"/>
        </w:rPr>
        <w:t>ĥ</w:t>
      </w:r>
      <w:r w:rsidRPr="002A26ED">
        <w:rPr>
          <w:rFonts w:ascii="Gulnihal" w:hAnsi="Gulnihal"/>
          <w:sz w:val="28"/>
          <w:szCs w:val="28"/>
        </w:rPr>
        <w:t>icr</w:t>
      </w:r>
      <w:r w:rsidRPr="002A26ED">
        <w:rPr>
          <w:rFonts w:ascii="Times Turkish Transcription" w:hAnsi="Times Turkish Transcription" w:cs="Times Turkish Transcription"/>
          <w:sz w:val="28"/>
          <w:szCs w:val="28"/>
        </w:rPr>
        <w:t>ā</w:t>
      </w:r>
      <w:r w:rsidRPr="002A26ED">
        <w:rPr>
          <w:rFonts w:ascii="Gulnihal" w:hAnsi="Gulnihal"/>
          <w:sz w:val="28"/>
          <w:szCs w:val="28"/>
        </w:rPr>
        <w:t>nu</w:t>
      </w:r>
      <w:r w:rsidRPr="002A26ED">
        <w:rPr>
          <w:rFonts w:ascii="Times Turkish Transcription" w:hAnsi="Times Turkish Transcription" w:cs="Times Turkish Transcription"/>
          <w:sz w:val="28"/>
          <w:szCs w:val="28"/>
        </w:rPr>
        <w:t>ñ</w:t>
      </w:r>
      <w:r w:rsidRPr="002A26ED">
        <w:rPr>
          <w:rFonts w:ascii="Gulnihal" w:hAnsi="Gulnihal"/>
          <w:sz w:val="28"/>
          <w:szCs w:val="28"/>
        </w:rPr>
        <w:t xml:space="preserve"> içündür</w:t>
      </w:r>
      <w:r w:rsidRPr="002A26ED">
        <w:rPr>
          <w:rFonts w:ascii="Gulnihal" w:hAnsi="Gulnihal"/>
          <w:sz w:val="28"/>
          <w:szCs w:val="28"/>
        </w:rPr>
        <w:tab/>
      </w:r>
      <w:r w:rsidRPr="002A26ED">
        <w:rPr>
          <w:rFonts w:ascii="Gulnihal" w:hAnsi="Gulnihal"/>
          <w:sz w:val="28"/>
          <w:szCs w:val="28"/>
        </w:rPr>
        <w:tab/>
      </w:r>
      <w:r w:rsidRPr="002A26ED">
        <w:rPr>
          <w:rFonts w:ascii="Times Turkish Transcription" w:hAnsi="Times Turkish Transcription" w:cs="Times Turkish Transcription"/>
          <w:sz w:val="28"/>
          <w:szCs w:val="28"/>
        </w:rPr>
        <w:t>Fuzuli</w:t>
      </w:r>
    </w:p>
    <w:p w:rsidR="002A26ED" w:rsidRPr="002A26ED" w:rsidRDefault="002A26ED" w:rsidP="002A26ED">
      <w:pPr>
        <w:spacing w:line="480" w:lineRule="auto"/>
        <w:ind w:left="567"/>
        <w:jc w:val="both"/>
        <w:rPr>
          <w:rFonts w:ascii="Times Turkish Transcription" w:hAnsi="Times Turkish Transcription" w:cs="Times Turkish Transcription"/>
          <w:sz w:val="28"/>
          <w:szCs w:val="28"/>
        </w:rPr>
      </w:pPr>
    </w:p>
    <w:p w:rsidR="002A26ED" w:rsidRPr="002A26ED" w:rsidRDefault="002A26ED" w:rsidP="002A26ED">
      <w:pPr>
        <w:spacing w:line="480" w:lineRule="auto"/>
        <w:ind w:left="567"/>
        <w:jc w:val="both"/>
        <w:rPr>
          <w:b/>
          <w:sz w:val="28"/>
          <w:szCs w:val="28"/>
        </w:rPr>
      </w:pPr>
      <w:r w:rsidRPr="002A26ED">
        <w:rPr>
          <w:b/>
          <w:sz w:val="28"/>
          <w:szCs w:val="28"/>
        </w:rPr>
        <w:t>-Sonu “nun” harfiyle biten hecelerde kural dışı med</w:t>
      </w:r>
    </w:p>
    <w:p w:rsidR="002A26ED" w:rsidRPr="002A26ED" w:rsidRDefault="002A26ED" w:rsidP="002A26ED">
      <w:pPr>
        <w:spacing w:before="120" w:line="480" w:lineRule="auto"/>
        <w:ind w:left="567"/>
        <w:jc w:val="both"/>
        <w:rPr>
          <w:rFonts w:ascii="Gulnihal" w:hAnsi="Gulnihal"/>
          <w:sz w:val="28"/>
          <w:szCs w:val="28"/>
        </w:rPr>
      </w:pPr>
      <w:r w:rsidRPr="002A26ED">
        <w:rPr>
          <w:rFonts w:ascii="Times Turkish Transcription" w:hAnsi="Times Turkish Transcription" w:cs="Times Turkish Transcription"/>
          <w:sz w:val="28"/>
          <w:szCs w:val="28"/>
        </w:rPr>
        <w:t>T</w:t>
      </w:r>
      <w:r w:rsidRPr="002A26ED">
        <w:rPr>
          <w:rFonts w:ascii="Gulnihal" w:hAnsi="Gulnihal"/>
          <w:sz w:val="28"/>
          <w:szCs w:val="28"/>
        </w:rPr>
        <w:t>ī</w:t>
      </w:r>
      <w:r w:rsidRPr="002A26ED">
        <w:rPr>
          <w:rFonts w:ascii="Times Turkish Transcription" w:hAnsi="Times Turkish Transcription" w:cs="Times Turkish Transcription"/>
          <w:sz w:val="28"/>
          <w:szCs w:val="28"/>
        </w:rPr>
        <w:t>ġ</w:t>
      </w:r>
      <w:r w:rsidRPr="002A26ED">
        <w:rPr>
          <w:rFonts w:ascii="Gulnihal" w:hAnsi="Gulnihal"/>
          <w:sz w:val="28"/>
          <w:szCs w:val="28"/>
        </w:rPr>
        <w:t>-ı cell</w:t>
      </w:r>
      <w:r w:rsidRPr="002A26ED">
        <w:rPr>
          <w:rFonts w:ascii="Times Turkish Transcription" w:hAnsi="Times Turkish Transcription" w:cs="Times Turkish Transcription"/>
          <w:sz w:val="28"/>
          <w:szCs w:val="28"/>
        </w:rPr>
        <w:t>ā</w:t>
      </w:r>
      <w:r w:rsidRPr="002A26ED">
        <w:rPr>
          <w:rFonts w:ascii="Gulnihal" w:hAnsi="Gulnihal"/>
          <w:sz w:val="28"/>
          <w:szCs w:val="28"/>
        </w:rPr>
        <w:t>d-ı felek ol mehe ta</w:t>
      </w:r>
      <w:r w:rsidRPr="002A26ED">
        <w:rPr>
          <w:rFonts w:ascii="Times Turkish Transcription" w:hAnsi="Times Turkish Transcription" w:cs="Times Turkish Transcription"/>
          <w:sz w:val="28"/>
          <w:szCs w:val="28"/>
        </w:rPr>
        <w:t>ķ</w:t>
      </w:r>
      <w:r w:rsidRPr="002A26ED">
        <w:rPr>
          <w:rFonts w:ascii="Gulnihal" w:hAnsi="Gulnihal"/>
          <w:sz w:val="28"/>
          <w:szCs w:val="28"/>
        </w:rPr>
        <w:t>līd olmaz</w:t>
      </w:r>
    </w:p>
    <w:p w:rsidR="002A26ED" w:rsidRDefault="002A26ED" w:rsidP="002A26ED">
      <w:pPr>
        <w:spacing w:line="480" w:lineRule="auto"/>
        <w:ind w:left="567"/>
        <w:jc w:val="both"/>
        <w:rPr>
          <w:rFonts w:ascii="Gulnihal" w:hAnsi="Gulnihal"/>
          <w:sz w:val="28"/>
          <w:szCs w:val="28"/>
        </w:rPr>
      </w:pPr>
      <w:r w:rsidRPr="002A26ED">
        <w:rPr>
          <w:rFonts w:ascii="Gulnihal" w:hAnsi="Gulnihal"/>
          <w:sz w:val="28"/>
          <w:szCs w:val="28"/>
        </w:rPr>
        <w:t>Günde bi</w:t>
      </w:r>
      <w:r w:rsidRPr="002A26ED">
        <w:rPr>
          <w:rFonts w:ascii="Times Turkish Transcription" w:hAnsi="Times Turkish Transcription" w:cs="Times Turkish Transcription"/>
          <w:sz w:val="28"/>
          <w:szCs w:val="28"/>
        </w:rPr>
        <w:t>ñ</w:t>
      </w:r>
      <w:r w:rsidRPr="002A26ED">
        <w:rPr>
          <w:rFonts w:ascii="Gulnihal" w:hAnsi="Gulnihal"/>
          <w:sz w:val="28"/>
          <w:szCs w:val="28"/>
        </w:rPr>
        <w:t xml:space="preserve"> </w:t>
      </w:r>
      <w:r w:rsidRPr="002A26ED">
        <w:rPr>
          <w:rFonts w:ascii="Times Turkish Transcription" w:hAnsi="Times Turkish Transcription" w:cs="Times Turkish Transcription"/>
          <w:sz w:val="28"/>
          <w:szCs w:val="28"/>
        </w:rPr>
        <w:t>Ǿā</w:t>
      </w:r>
      <w:r w:rsidRPr="002A26ED">
        <w:rPr>
          <w:rFonts w:ascii="Gulnihal" w:hAnsi="Gulnihal"/>
          <w:sz w:val="28"/>
          <w:szCs w:val="28"/>
        </w:rPr>
        <w:t>şı</w:t>
      </w:r>
      <w:r w:rsidRPr="002A26ED">
        <w:rPr>
          <w:rFonts w:ascii="Times Turkish Transcription" w:hAnsi="Times Turkish Transcription" w:cs="Times Turkish Transcription"/>
          <w:sz w:val="28"/>
          <w:szCs w:val="28"/>
        </w:rPr>
        <w:t>ķ</w:t>
      </w:r>
      <w:r w:rsidRPr="002A26ED">
        <w:rPr>
          <w:rFonts w:ascii="Gulnihal" w:hAnsi="Gulnihal"/>
          <w:sz w:val="28"/>
          <w:szCs w:val="28"/>
        </w:rPr>
        <w:t xml:space="preserve">ı </w:t>
      </w:r>
      <w:r w:rsidRPr="002A26ED">
        <w:rPr>
          <w:rFonts w:ascii="Times Turkish Transcription" w:hAnsi="Times Turkish Transcription" w:cs="Times Turkish Transcription"/>
          <w:sz w:val="28"/>
          <w:szCs w:val="28"/>
        </w:rPr>
        <w:t>ķ</w:t>
      </w:r>
      <w:r w:rsidRPr="002A26ED">
        <w:rPr>
          <w:rFonts w:ascii="Gulnihal" w:hAnsi="Gulnihal"/>
          <w:sz w:val="28"/>
          <w:szCs w:val="28"/>
        </w:rPr>
        <w:t>ur</w:t>
      </w:r>
      <w:r w:rsidRPr="002A26ED">
        <w:rPr>
          <w:rFonts w:ascii="Gulnihal" w:hAnsi="Gulnihal"/>
          <w:b/>
          <w:sz w:val="28"/>
          <w:szCs w:val="28"/>
          <w:u w:val="single"/>
        </w:rPr>
        <w:t>b</w:t>
      </w:r>
      <w:r w:rsidRPr="002A26ED">
        <w:rPr>
          <w:rFonts w:ascii="Times Turkish Transcription" w:hAnsi="Times Turkish Transcription" w:cs="Times Turkish Transcription"/>
          <w:b/>
          <w:sz w:val="28"/>
          <w:szCs w:val="28"/>
          <w:u w:val="single"/>
        </w:rPr>
        <w:t>ā</w:t>
      </w:r>
      <w:r w:rsidRPr="002A26ED">
        <w:rPr>
          <w:rFonts w:ascii="Gulnihal" w:hAnsi="Gulnihal"/>
          <w:b/>
          <w:sz w:val="28"/>
          <w:szCs w:val="28"/>
          <w:u w:val="single"/>
        </w:rPr>
        <w:t>n</w:t>
      </w:r>
      <w:r w:rsidRPr="002A26ED">
        <w:rPr>
          <w:rFonts w:ascii="Gulnihal" w:hAnsi="Gulnihal"/>
          <w:sz w:val="28"/>
          <w:szCs w:val="28"/>
        </w:rPr>
        <w:t xml:space="preserve"> gider </w:t>
      </w:r>
      <w:r w:rsidRPr="002A26ED">
        <w:rPr>
          <w:rFonts w:ascii="Times Turkish Transcription" w:hAnsi="Times Turkish Transcription" w:cs="Times Turkish Transcription"/>
          <w:sz w:val="28"/>
          <w:szCs w:val="28"/>
        </w:rPr>
        <w:t>Ǿ</w:t>
      </w:r>
      <w:r w:rsidRPr="002A26ED">
        <w:rPr>
          <w:rFonts w:ascii="Gulnihal" w:hAnsi="Gulnihal"/>
          <w:sz w:val="28"/>
          <w:szCs w:val="28"/>
        </w:rPr>
        <w:t>īd olmaz</w:t>
      </w:r>
    </w:p>
    <w:p w:rsidR="002A26ED" w:rsidRDefault="002A26ED" w:rsidP="002A26ED">
      <w:pPr>
        <w:spacing w:line="480" w:lineRule="auto"/>
        <w:ind w:left="567"/>
        <w:jc w:val="both"/>
        <w:rPr>
          <w:rFonts w:ascii="Gulnihal" w:hAnsi="Gulnihal"/>
          <w:sz w:val="28"/>
          <w:szCs w:val="28"/>
        </w:rPr>
      </w:pPr>
    </w:p>
    <w:p w:rsidR="002A26ED" w:rsidRPr="002A26ED" w:rsidRDefault="002A26ED" w:rsidP="002A26ED">
      <w:pPr>
        <w:spacing w:before="240" w:line="480" w:lineRule="auto"/>
        <w:ind w:left="567"/>
        <w:jc w:val="both"/>
        <w:rPr>
          <w:sz w:val="28"/>
          <w:szCs w:val="28"/>
        </w:rPr>
      </w:pPr>
      <w:bookmarkStart w:id="0" w:name="_GoBack"/>
      <w:bookmarkEnd w:id="0"/>
      <w:r w:rsidRPr="002A26ED">
        <w:rPr>
          <w:sz w:val="28"/>
          <w:szCs w:val="28"/>
        </w:rPr>
        <w:t xml:space="preserve">Âzerî’nin </w:t>
      </w:r>
      <w:r w:rsidRPr="002A26ED">
        <w:rPr>
          <w:i/>
          <w:sz w:val="28"/>
          <w:szCs w:val="28"/>
        </w:rPr>
        <w:t>Husrev ü Şîrîn</w:t>
      </w:r>
      <w:r w:rsidRPr="002A26ED">
        <w:rPr>
          <w:sz w:val="28"/>
          <w:szCs w:val="28"/>
        </w:rPr>
        <w:t>’inden örnekler:</w:t>
      </w:r>
    </w:p>
    <w:p w:rsidR="002A26ED" w:rsidRPr="002A26ED" w:rsidRDefault="002A26ED" w:rsidP="002A26ED">
      <w:pPr>
        <w:spacing w:before="120" w:line="480" w:lineRule="auto"/>
        <w:rPr>
          <w:rFonts w:ascii="Gulnihal" w:hAnsi="Gulnihal"/>
          <w:sz w:val="28"/>
          <w:szCs w:val="28"/>
        </w:rPr>
      </w:pPr>
      <w:r w:rsidRPr="002A26ED">
        <w:rPr>
          <w:rFonts w:ascii="Gulnihal" w:hAnsi="Gulnihal"/>
          <w:sz w:val="28"/>
          <w:szCs w:val="28"/>
        </w:rPr>
        <w:tab/>
        <w:t>Ya ķaşlarını ke</w:t>
      </w:r>
      <w:r w:rsidRPr="002A26ED">
        <w:rPr>
          <w:rFonts w:ascii="Gulnihal" w:hAnsi="Gulnihal"/>
          <w:b/>
          <w:sz w:val="28"/>
          <w:szCs w:val="28"/>
          <w:u w:val="single"/>
        </w:rPr>
        <w:t>mān</w:t>
      </w:r>
      <w:r w:rsidRPr="002A26ED">
        <w:rPr>
          <w:rFonts w:ascii="Gulnihal" w:hAnsi="Gulnihal"/>
          <w:sz w:val="28"/>
          <w:szCs w:val="28"/>
        </w:rPr>
        <w:t xml:space="preserve"> ķıldı</w:t>
      </w:r>
    </w:p>
    <w:p w:rsidR="002A26ED" w:rsidRPr="002A26ED" w:rsidRDefault="002A26ED" w:rsidP="002A26ED">
      <w:pPr>
        <w:spacing w:line="480" w:lineRule="auto"/>
        <w:rPr>
          <w:rFonts w:ascii="Gulnihal" w:hAnsi="Gulnihal"/>
          <w:sz w:val="28"/>
          <w:szCs w:val="28"/>
        </w:rPr>
      </w:pPr>
      <w:r w:rsidRPr="002A26ED">
        <w:rPr>
          <w:rFonts w:ascii="Gulnihal" w:hAnsi="Gulnihal"/>
          <w:sz w:val="28"/>
          <w:szCs w:val="28"/>
        </w:rPr>
        <w:tab/>
        <w:t>Tīr-i müjesin ćı</w:t>
      </w:r>
      <w:r w:rsidRPr="002A26ED">
        <w:rPr>
          <w:rFonts w:ascii="Gulnihal" w:hAnsi="Gulnihal"/>
          <w:b/>
          <w:sz w:val="28"/>
          <w:szCs w:val="28"/>
          <w:u w:val="single"/>
        </w:rPr>
        <w:t>yān</w:t>
      </w:r>
      <w:r w:rsidRPr="002A26ED">
        <w:rPr>
          <w:rFonts w:ascii="Gulnihal" w:hAnsi="Gulnihal"/>
          <w:sz w:val="28"/>
          <w:szCs w:val="28"/>
        </w:rPr>
        <w:t xml:space="preserve"> ķıldı</w:t>
      </w:r>
    </w:p>
    <w:p w:rsidR="002A26ED" w:rsidRPr="002A26ED" w:rsidRDefault="002A26ED" w:rsidP="002A26ED">
      <w:pPr>
        <w:spacing w:before="120" w:line="480" w:lineRule="auto"/>
        <w:rPr>
          <w:rFonts w:ascii="Gulnihal" w:hAnsi="Gulnihal"/>
          <w:sz w:val="28"/>
          <w:szCs w:val="28"/>
        </w:rPr>
      </w:pPr>
      <w:r w:rsidRPr="002A26ED">
        <w:rPr>
          <w:rFonts w:ascii="Gulnihal" w:hAnsi="Gulnihal"/>
          <w:sz w:val="28"/>
          <w:szCs w:val="28"/>
        </w:rPr>
        <w:tab/>
        <w:t>Ķalmadı ķarāra ţāķati hīç</w:t>
      </w:r>
    </w:p>
    <w:p w:rsidR="002A26ED" w:rsidRPr="002A26ED" w:rsidRDefault="002A26ED" w:rsidP="002A26ED">
      <w:pPr>
        <w:spacing w:line="480" w:lineRule="auto"/>
        <w:rPr>
          <w:rFonts w:ascii="Gulnihal" w:hAnsi="Gulnihal"/>
          <w:sz w:val="28"/>
          <w:szCs w:val="28"/>
        </w:rPr>
      </w:pPr>
      <w:r w:rsidRPr="002A26ED">
        <w:rPr>
          <w:rFonts w:ascii="Gulnihal" w:hAnsi="Gulnihal"/>
          <w:sz w:val="28"/>
          <w:szCs w:val="28"/>
        </w:rPr>
        <w:tab/>
        <w:t>Bulmadı sü</w:t>
      </w:r>
      <w:r w:rsidRPr="002A26ED">
        <w:rPr>
          <w:rFonts w:ascii="Gulnihal" w:hAnsi="Gulnihal"/>
          <w:b/>
          <w:sz w:val="28"/>
          <w:szCs w:val="28"/>
          <w:u w:val="single"/>
        </w:rPr>
        <w:t>kūn</w:t>
      </w:r>
      <w:r w:rsidRPr="002A26ED">
        <w:rPr>
          <w:rFonts w:ascii="Gulnihal" w:hAnsi="Gulnihal"/>
          <w:sz w:val="28"/>
          <w:szCs w:val="28"/>
        </w:rPr>
        <w:t xml:space="preserve"> miħneti hīç</w:t>
      </w:r>
    </w:p>
    <w:p w:rsidR="002A26ED" w:rsidRPr="002A26ED" w:rsidRDefault="002A26ED" w:rsidP="002A26ED">
      <w:pPr>
        <w:spacing w:before="120" w:line="480" w:lineRule="auto"/>
        <w:rPr>
          <w:rFonts w:ascii="Gulnihal" w:hAnsi="Gulnihal"/>
          <w:sz w:val="28"/>
          <w:szCs w:val="28"/>
        </w:rPr>
      </w:pPr>
      <w:r w:rsidRPr="002A26ED">
        <w:rPr>
          <w:rFonts w:ascii="Gulnihal" w:hAnsi="Gulnihal"/>
          <w:sz w:val="28"/>
          <w:szCs w:val="28"/>
        </w:rPr>
        <w:lastRenderedPageBreak/>
        <w:tab/>
        <w:t>Alsun ele āte</w:t>
      </w:r>
      <w:r w:rsidRPr="002A26ED">
        <w:rPr>
          <w:rFonts w:ascii="Gulnihal" w:hAnsi="Gulnihal"/>
          <w:b/>
          <w:sz w:val="28"/>
          <w:szCs w:val="28"/>
          <w:u w:val="single"/>
        </w:rPr>
        <w:t>şīn</w:t>
      </w:r>
      <w:r w:rsidRPr="002A26ED">
        <w:rPr>
          <w:rFonts w:ascii="Gulnihal" w:hAnsi="Gulnihal"/>
          <w:sz w:val="28"/>
          <w:szCs w:val="28"/>
        </w:rPr>
        <w:t xml:space="preserve"> tīşe</w:t>
      </w:r>
    </w:p>
    <w:p w:rsidR="00156004" w:rsidRPr="002A26ED" w:rsidRDefault="002A26ED" w:rsidP="002A26ED">
      <w:pPr>
        <w:spacing w:line="480" w:lineRule="auto"/>
        <w:rPr>
          <w:sz w:val="28"/>
          <w:szCs w:val="28"/>
        </w:rPr>
      </w:pPr>
      <w:r w:rsidRPr="002A26ED">
        <w:rPr>
          <w:rFonts w:ascii="Gulnihal" w:hAnsi="Gulnihal"/>
          <w:sz w:val="28"/>
          <w:szCs w:val="28"/>
        </w:rPr>
        <w:tab/>
        <w:t>Ķılsun özine bu kārı pīşe</w:t>
      </w:r>
    </w:p>
    <w:sectPr w:rsidR="00156004" w:rsidRPr="002A26ED" w:rsidSect="002A26ED">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Gulnihal">
    <w:panose1 w:val="020206030504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DA5"/>
    <w:multiLevelType w:val="hybridMultilevel"/>
    <w:tmpl w:val="587E6734"/>
    <w:lvl w:ilvl="0" w:tplc="411C3CEA">
      <w:start w:val="3"/>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3CB5190B"/>
    <w:multiLevelType w:val="hybridMultilevel"/>
    <w:tmpl w:val="ED8CD5D6"/>
    <w:lvl w:ilvl="0" w:tplc="BA3401C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ED"/>
    <w:rsid w:val="00156004"/>
    <w:rsid w:val="002A26ED"/>
    <w:rsid w:val="00764A60"/>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5F7E"/>
  <w15:chartTrackingRefBased/>
  <w15:docId w15:val="{9A956B88-EDFF-4728-9022-AC57DC66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26ED"/>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278</Words>
  <Characters>1587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2020-05-10T11:09:00Z</dcterms:created>
  <dcterms:modified xsi:type="dcterms:W3CDTF">2020-05-10T11:11:00Z</dcterms:modified>
</cp:coreProperties>
</file>