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B6B" w:rsidRPr="00880B6B" w:rsidRDefault="00880B6B" w:rsidP="00880B6B">
      <w:pPr>
        <w:autoSpaceDE w:val="0"/>
        <w:autoSpaceDN w:val="0"/>
        <w:adjustRightInd w:val="0"/>
        <w:spacing w:line="480" w:lineRule="auto"/>
        <w:ind w:firstLine="567"/>
        <w:jc w:val="center"/>
        <w:rPr>
          <w:b/>
          <w:bCs/>
          <w:color w:val="000000"/>
          <w:sz w:val="28"/>
          <w:szCs w:val="28"/>
        </w:rPr>
      </w:pPr>
      <w:r w:rsidRPr="00880B6B">
        <w:rPr>
          <w:b/>
          <w:bCs/>
          <w:color w:val="000000"/>
          <w:sz w:val="32"/>
          <w:szCs w:val="32"/>
        </w:rPr>
        <w:t>FUZULİ (ö.1556)</w:t>
      </w:r>
    </w:p>
    <w:p w:rsidR="00880B6B" w:rsidRPr="00880B6B" w:rsidRDefault="00880B6B" w:rsidP="00880B6B">
      <w:pPr>
        <w:autoSpaceDE w:val="0"/>
        <w:autoSpaceDN w:val="0"/>
        <w:adjustRightInd w:val="0"/>
        <w:spacing w:line="480" w:lineRule="auto"/>
        <w:ind w:firstLine="567"/>
        <w:jc w:val="both"/>
        <w:rPr>
          <w:b/>
          <w:bCs/>
          <w:color w:val="000000"/>
          <w:sz w:val="28"/>
          <w:szCs w:val="28"/>
          <w:u w:val="single"/>
        </w:rPr>
      </w:pPr>
      <w:r w:rsidRPr="00880B6B">
        <w:rPr>
          <w:b/>
          <w:bCs/>
          <w:color w:val="000000"/>
          <w:sz w:val="32"/>
          <w:szCs w:val="32"/>
          <w:u w:val="single"/>
        </w:rPr>
        <w:t>Kaynakça</w:t>
      </w:r>
    </w:p>
    <w:p w:rsidR="00880B6B" w:rsidRPr="00880B6B" w:rsidRDefault="00880B6B" w:rsidP="00880B6B">
      <w:pPr>
        <w:autoSpaceDE w:val="0"/>
        <w:autoSpaceDN w:val="0"/>
        <w:adjustRightInd w:val="0"/>
        <w:spacing w:line="480" w:lineRule="auto"/>
        <w:ind w:firstLine="567"/>
        <w:jc w:val="both"/>
        <w:rPr>
          <w:bCs/>
          <w:color w:val="000000"/>
          <w:sz w:val="28"/>
          <w:szCs w:val="28"/>
        </w:rPr>
      </w:pPr>
      <w:r w:rsidRPr="00880B6B">
        <w:rPr>
          <w:bCs/>
          <w:color w:val="000000"/>
          <w:sz w:val="28"/>
          <w:szCs w:val="28"/>
        </w:rPr>
        <w:t>A. Karahan, Fuzuli: Hayatı, Muhiti ve Şahsiyeti, İstanbul, 1949.</w:t>
      </w:r>
    </w:p>
    <w:p w:rsidR="00880B6B" w:rsidRPr="00880B6B" w:rsidRDefault="00880B6B" w:rsidP="00880B6B">
      <w:pPr>
        <w:autoSpaceDE w:val="0"/>
        <w:autoSpaceDN w:val="0"/>
        <w:adjustRightInd w:val="0"/>
        <w:spacing w:line="480" w:lineRule="auto"/>
        <w:ind w:firstLine="567"/>
        <w:jc w:val="both"/>
        <w:rPr>
          <w:bCs/>
          <w:color w:val="000000"/>
          <w:sz w:val="28"/>
          <w:szCs w:val="28"/>
        </w:rPr>
      </w:pPr>
      <w:r w:rsidRPr="00880B6B">
        <w:rPr>
          <w:bCs/>
          <w:color w:val="000000"/>
          <w:sz w:val="28"/>
          <w:szCs w:val="28"/>
        </w:rPr>
        <w:t>A. Karahan, “Fuzuli”, TDVİA, C.13.</w:t>
      </w:r>
    </w:p>
    <w:p w:rsidR="00880B6B" w:rsidRPr="00880B6B" w:rsidRDefault="00880B6B" w:rsidP="00880B6B">
      <w:pPr>
        <w:autoSpaceDE w:val="0"/>
        <w:autoSpaceDN w:val="0"/>
        <w:adjustRightInd w:val="0"/>
        <w:spacing w:line="480" w:lineRule="auto"/>
        <w:ind w:firstLine="567"/>
        <w:jc w:val="both"/>
        <w:rPr>
          <w:bCs/>
          <w:color w:val="000000"/>
          <w:sz w:val="28"/>
          <w:szCs w:val="28"/>
        </w:rPr>
      </w:pPr>
      <w:r w:rsidRPr="00880B6B">
        <w:rPr>
          <w:bCs/>
          <w:color w:val="000000"/>
          <w:sz w:val="28"/>
          <w:szCs w:val="28"/>
        </w:rPr>
        <w:t>F. Köprülü, “Fuzuli”, İA., C.4.</w:t>
      </w:r>
    </w:p>
    <w:p w:rsidR="00880B6B" w:rsidRPr="00880B6B" w:rsidRDefault="00880B6B" w:rsidP="00880B6B">
      <w:pPr>
        <w:tabs>
          <w:tab w:val="left" w:pos="3090"/>
        </w:tabs>
        <w:autoSpaceDE w:val="0"/>
        <w:autoSpaceDN w:val="0"/>
        <w:adjustRightInd w:val="0"/>
        <w:spacing w:line="480" w:lineRule="auto"/>
        <w:ind w:firstLine="567"/>
        <w:jc w:val="both"/>
        <w:rPr>
          <w:bCs/>
          <w:color w:val="000000"/>
          <w:sz w:val="28"/>
          <w:szCs w:val="28"/>
        </w:rPr>
      </w:pPr>
      <w:r w:rsidRPr="00880B6B">
        <w:rPr>
          <w:bCs/>
          <w:color w:val="000000"/>
          <w:sz w:val="28"/>
          <w:szCs w:val="28"/>
        </w:rPr>
        <w:t>Hasibe Mazıoğlu, “Fuzuli’nin Hayatı, Edebi Kişiliği ve Eserleri, Fuzuli Üzerine Makaleler, TDK Yayınları, Ankara, 1997, s. 9-54.</w:t>
      </w:r>
    </w:p>
    <w:p w:rsidR="00880B6B" w:rsidRPr="00880B6B" w:rsidRDefault="00880B6B" w:rsidP="00880B6B">
      <w:pPr>
        <w:tabs>
          <w:tab w:val="left" w:pos="3090"/>
        </w:tabs>
        <w:autoSpaceDE w:val="0"/>
        <w:autoSpaceDN w:val="0"/>
        <w:adjustRightInd w:val="0"/>
        <w:spacing w:line="480" w:lineRule="auto"/>
        <w:ind w:firstLine="567"/>
        <w:jc w:val="both"/>
        <w:rPr>
          <w:bCs/>
          <w:color w:val="000000"/>
          <w:sz w:val="28"/>
          <w:szCs w:val="28"/>
        </w:rPr>
      </w:pPr>
      <w:r w:rsidRPr="00880B6B">
        <w:rPr>
          <w:bCs/>
          <w:color w:val="000000"/>
          <w:sz w:val="28"/>
          <w:szCs w:val="28"/>
        </w:rPr>
        <w:t xml:space="preserve">Hasibe Mazıoğlu, </w:t>
      </w:r>
      <w:r w:rsidRPr="00880B6B">
        <w:rPr>
          <w:bCs/>
          <w:i/>
          <w:color w:val="000000"/>
          <w:sz w:val="28"/>
          <w:szCs w:val="28"/>
        </w:rPr>
        <w:t>Fuzuli-Hafız: İki Şair Arasında Bir Karşılaştırma</w:t>
      </w:r>
      <w:r w:rsidRPr="00880B6B">
        <w:rPr>
          <w:bCs/>
          <w:color w:val="000000"/>
          <w:sz w:val="28"/>
          <w:szCs w:val="28"/>
        </w:rPr>
        <w:t>, Ankara, 1956.</w:t>
      </w:r>
    </w:p>
    <w:p w:rsidR="00880B6B" w:rsidRPr="00880B6B" w:rsidRDefault="00880B6B" w:rsidP="00880B6B">
      <w:pPr>
        <w:autoSpaceDE w:val="0"/>
        <w:autoSpaceDN w:val="0"/>
        <w:adjustRightInd w:val="0"/>
        <w:spacing w:before="120" w:line="480" w:lineRule="auto"/>
        <w:ind w:firstLine="567"/>
        <w:jc w:val="both"/>
        <w:rPr>
          <w:bCs/>
          <w:color w:val="000000"/>
          <w:sz w:val="28"/>
          <w:szCs w:val="28"/>
        </w:rPr>
      </w:pPr>
      <w:r w:rsidRPr="00880B6B">
        <w:rPr>
          <w:b/>
          <w:bCs/>
          <w:color w:val="000000"/>
          <w:sz w:val="32"/>
          <w:szCs w:val="32"/>
          <w:u w:val="single"/>
        </w:rPr>
        <w:t>Hayatı-Yaşadığı Çevre:</w:t>
      </w:r>
      <w:r w:rsidRPr="00880B6B">
        <w:rPr>
          <w:bCs/>
          <w:color w:val="000000"/>
          <w:sz w:val="28"/>
          <w:szCs w:val="28"/>
        </w:rPr>
        <w:t xml:space="preserve"> Fuzuli, divan edebiyatını zirveye ulaştıran şairlerin başında gelir. Hayatı hakkında bilinenler tezkirelerin verdiği ve kendi eserlerinden elde edilen sınırlı bilgilerdir. Doğum yeri ve tarihi belli değildir. Tezkire yazarlarının (Latifi, Ahdi, Âşık Çelebi) ondan Fuzuli-i Bağdadî diye söz etmeleri, Fuzuli’nin Bağdat çevresinde yetişmiş olması dolayısıyladır. Türkçe Divan’ının önsözünde Irak-ı Arab’da (bugünkü Irak) doğup büyüdüğünü ve bütün ömründe başka yerlere gitmediğini söyler. Şiirlerini de bu ülke sınırlarındaki Kerbela, Necef ve Bağdat şehirlerinde bulunduğu sıralarda yazmıştır.</w:t>
      </w:r>
    </w:p>
    <w:p w:rsidR="00880B6B" w:rsidRPr="00880B6B" w:rsidRDefault="00880B6B" w:rsidP="00880B6B">
      <w:pPr>
        <w:autoSpaceDE w:val="0"/>
        <w:autoSpaceDN w:val="0"/>
        <w:adjustRightInd w:val="0"/>
        <w:spacing w:line="480" w:lineRule="auto"/>
        <w:ind w:firstLine="567"/>
        <w:jc w:val="both"/>
        <w:rPr>
          <w:bCs/>
          <w:color w:val="000000"/>
          <w:sz w:val="28"/>
          <w:szCs w:val="28"/>
        </w:rPr>
      </w:pPr>
      <w:r w:rsidRPr="00880B6B">
        <w:rPr>
          <w:bCs/>
          <w:color w:val="000000"/>
          <w:sz w:val="28"/>
          <w:szCs w:val="28"/>
        </w:rPr>
        <w:lastRenderedPageBreak/>
        <w:t>Fuzuli siyasi karışıklıkların hâkim olduğu Irak’ta hem Şii hem de Sünni devlet büyüklerine övgülerde bulunmasına karşılık, hükümdar himayesinden uzak, kendisine devamlı bir hâmî bulamadan yoksul bir yaşam sürmüştür. Yaşadığı yerde kıymetinin bilinmediğinden yakınan Fuzuli, Anadolu’ya gelmek istemişse de gelememiştir. Kanuni, Bağdat’ı fethettikten sonra, fetih tarihini düşürdüğü Bağdat kasidesini ve Gül kasidesini Kanuni’ye sunmuş ve yardım istemişse de gereği gibi iltifat görmemiştir. Bütün bu koşullar onu dert ve ıstırap şairi yapmıştır.</w:t>
      </w:r>
    </w:p>
    <w:p w:rsidR="00880B6B" w:rsidRPr="00880B6B" w:rsidRDefault="00880B6B" w:rsidP="00880B6B">
      <w:pPr>
        <w:autoSpaceDE w:val="0"/>
        <w:autoSpaceDN w:val="0"/>
        <w:adjustRightInd w:val="0"/>
        <w:spacing w:line="480" w:lineRule="auto"/>
        <w:ind w:firstLine="567"/>
        <w:jc w:val="both"/>
        <w:rPr>
          <w:bCs/>
          <w:color w:val="000000"/>
          <w:sz w:val="28"/>
          <w:szCs w:val="28"/>
        </w:rPr>
      </w:pPr>
      <w:r w:rsidRPr="00880B6B">
        <w:rPr>
          <w:b/>
          <w:bCs/>
          <w:color w:val="000000"/>
          <w:sz w:val="32"/>
          <w:szCs w:val="32"/>
          <w:u w:val="single"/>
        </w:rPr>
        <w:t>Şiiliği:</w:t>
      </w:r>
      <w:r w:rsidRPr="00880B6B">
        <w:rPr>
          <w:b/>
          <w:bCs/>
          <w:color w:val="000000"/>
          <w:sz w:val="28"/>
          <w:szCs w:val="28"/>
          <w:u w:val="single"/>
        </w:rPr>
        <w:t xml:space="preserve"> </w:t>
      </w:r>
      <w:r w:rsidRPr="00880B6B">
        <w:rPr>
          <w:bCs/>
          <w:color w:val="000000"/>
          <w:sz w:val="28"/>
          <w:szCs w:val="28"/>
        </w:rPr>
        <w:t xml:space="preserve">Fuzuli Hz. Muhammed’e, ailesine, on iki imama içten bir sevgiyle bağlıdır. Türkçe, Arapça ve Farsça kasidelerinde Hz. Ali, Hz. Hasan ve Hüseyin ile diğer imamları övmüştür. Bu konudaki kasideleri daha çok </w:t>
      </w:r>
      <w:r w:rsidRPr="00880B6B">
        <w:rPr>
          <w:bCs/>
          <w:i/>
          <w:iCs/>
          <w:color w:val="000000"/>
          <w:sz w:val="28"/>
          <w:szCs w:val="28"/>
        </w:rPr>
        <w:t>Farsça Divan</w:t>
      </w:r>
      <w:r w:rsidRPr="00880B6B">
        <w:rPr>
          <w:bCs/>
          <w:color w:val="000000"/>
          <w:sz w:val="28"/>
          <w:szCs w:val="28"/>
        </w:rPr>
        <w:t xml:space="preserve">’ında bulunmaktadır. </w:t>
      </w:r>
      <w:r w:rsidRPr="00880B6B">
        <w:rPr>
          <w:bCs/>
          <w:i/>
          <w:iCs/>
          <w:color w:val="000000"/>
          <w:sz w:val="28"/>
          <w:szCs w:val="28"/>
        </w:rPr>
        <w:t>Hadikatü’s-Süeda</w:t>
      </w:r>
      <w:r w:rsidRPr="00880B6B">
        <w:rPr>
          <w:bCs/>
          <w:color w:val="000000"/>
          <w:sz w:val="28"/>
          <w:szCs w:val="28"/>
        </w:rPr>
        <w:t>’da Hz. Hüseyin’in Kerbela’da şehit edilişini anlatması ve yine Hz. Hüseyin için ünlü Kerbela Mersiyesini yazmış olması onun Şii olduğunu gösteren delillerdir.</w:t>
      </w:r>
    </w:p>
    <w:p w:rsidR="00880B6B" w:rsidRPr="00880B6B" w:rsidRDefault="00880B6B" w:rsidP="00880B6B">
      <w:pPr>
        <w:autoSpaceDE w:val="0"/>
        <w:autoSpaceDN w:val="0"/>
        <w:adjustRightInd w:val="0"/>
        <w:spacing w:line="480" w:lineRule="auto"/>
        <w:ind w:firstLine="567"/>
        <w:jc w:val="both"/>
        <w:rPr>
          <w:bCs/>
          <w:color w:val="000000"/>
          <w:sz w:val="28"/>
          <w:szCs w:val="28"/>
        </w:rPr>
      </w:pPr>
      <w:r w:rsidRPr="00880B6B">
        <w:rPr>
          <w:bCs/>
          <w:color w:val="000000"/>
          <w:sz w:val="28"/>
          <w:szCs w:val="28"/>
        </w:rPr>
        <w:t xml:space="preserve">Ancak o mutaassıp bir Şii değildir. Onun na’tlerinde Hz. Muhammed sevgisini de apaçık görmek mümkündür. Nitekim bu türde şaheser kabul edilen su kasidesi ve gül kasidesi onundur. Yazdığı tevhid, münacat ve na’tleri onun dindar, iyi bir Müslüman olduğunu göstermektedir. </w:t>
      </w:r>
    </w:p>
    <w:p w:rsidR="00880B6B" w:rsidRPr="00880B6B" w:rsidRDefault="00880B6B" w:rsidP="00880B6B">
      <w:pPr>
        <w:autoSpaceDE w:val="0"/>
        <w:autoSpaceDN w:val="0"/>
        <w:adjustRightInd w:val="0"/>
        <w:spacing w:line="480" w:lineRule="auto"/>
        <w:ind w:firstLine="567"/>
        <w:jc w:val="both"/>
        <w:rPr>
          <w:bCs/>
          <w:color w:val="000000"/>
          <w:sz w:val="28"/>
          <w:szCs w:val="28"/>
        </w:rPr>
      </w:pPr>
      <w:r w:rsidRPr="00880B6B">
        <w:rPr>
          <w:b/>
          <w:bCs/>
          <w:color w:val="000000"/>
          <w:sz w:val="28"/>
          <w:szCs w:val="28"/>
          <w:u w:val="single"/>
        </w:rPr>
        <w:lastRenderedPageBreak/>
        <w:t>Eğitimi</w:t>
      </w:r>
      <w:r w:rsidRPr="00880B6B">
        <w:rPr>
          <w:bCs/>
          <w:color w:val="000000"/>
          <w:sz w:val="28"/>
          <w:szCs w:val="28"/>
        </w:rPr>
        <w:t xml:space="preserve">: Eserlerinden anlaşıldığı üzere çok iyi eğitim görmüş, döneminin bütün ilimlerini öğrenmiş bir şairdir. O Türkçe, Arapça ve Farsça eserler yazdığı gibi bu </w:t>
      </w:r>
      <w:r w:rsidRPr="00880B6B">
        <w:rPr>
          <w:b/>
          <w:color w:val="000000"/>
          <w:sz w:val="28"/>
          <w:szCs w:val="28"/>
        </w:rPr>
        <w:t>üç dilde şiirler de söylemiştir</w:t>
      </w:r>
      <w:r w:rsidRPr="00880B6B">
        <w:rPr>
          <w:bCs/>
          <w:color w:val="000000"/>
          <w:sz w:val="28"/>
          <w:szCs w:val="28"/>
        </w:rPr>
        <w:t xml:space="preserve">. Bütün hayatını ilim öğrenmekle geçiren şair, </w:t>
      </w:r>
      <w:r w:rsidRPr="00880B6B">
        <w:rPr>
          <w:b/>
          <w:color w:val="000000"/>
          <w:sz w:val="28"/>
          <w:szCs w:val="28"/>
        </w:rPr>
        <w:t>ilimsiz şiiri temelsiz duvara benzetmiştir</w:t>
      </w:r>
      <w:r w:rsidRPr="00880B6B">
        <w:rPr>
          <w:bCs/>
          <w:color w:val="000000"/>
          <w:sz w:val="28"/>
          <w:szCs w:val="28"/>
        </w:rPr>
        <w:t>.</w:t>
      </w:r>
    </w:p>
    <w:p w:rsidR="00880B6B" w:rsidRPr="00880B6B" w:rsidRDefault="00880B6B" w:rsidP="00880B6B">
      <w:pPr>
        <w:autoSpaceDE w:val="0"/>
        <w:autoSpaceDN w:val="0"/>
        <w:adjustRightInd w:val="0"/>
        <w:spacing w:line="480" w:lineRule="auto"/>
        <w:ind w:firstLine="567"/>
        <w:jc w:val="both"/>
        <w:rPr>
          <w:bCs/>
          <w:color w:val="000000"/>
          <w:sz w:val="28"/>
          <w:szCs w:val="28"/>
        </w:rPr>
      </w:pPr>
      <w:r w:rsidRPr="00880B6B">
        <w:rPr>
          <w:b/>
          <w:bCs/>
          <w:color w:val="000000"/>
          <w:sz w:val="28"/>
          <w:szCs w:val="28"/>
          <w:u w:val="single"/>
        </w:rPr>
        <w:t>Mahlası:</w:t>
      </w:r>
      <w:r w:rsidRPr="00880B6B">
        <w:rPr>
          <w:bCs/>
          <w:color w:val="000000"/>
          <w:sz w:val="28"/>
          <w:szCs w:val="28"/>
        </w:rPr>
        <w:t xml:space="preserve"> “Fuzuli”, mahlasını </w:t>
      </w:r>
      <w:r w:rsidRPr="00880B6B">
        <w:rPr>
          <w:bCs/>
          <w:i/>
          <w:iCs/>
          <w:color w:val="000000"/>
          <w:sz w:val="28"/>
          <w:szCs w:val="28"/>
        </w:rPr>
        <w:t>Farsça Divan</w:t>
      </w:r>
      <w:r w:rsidRPr="00880B6B">
        <w:rPr>
          <w:bCs/>
          <w:color w:val="000000"/>
          <w:sz w:val="28"/>
          <w:szCs w:val="28"/>
        </w:rPr>
        <w:t>’ının önsözünde şöyle anlatır: Şiire yeni başlarken kendisine bir mahlas bulmak için günlerce düşündüğünü, sonra beğendiği her mahlası başkalarının da almış olduğunu görerek şöyle demiştir: “</w:t>
      </w:r>
      <w:r w:rsidRPr="00880B6B">
        <w:rPr>
          <w:bCs/>
          <w:i/>
          <w:iCs/>
          <w:color w:val="000000"/>
          <w:sz w:val="28"/>
          <w:szCs w:val="28"/>
        </w:rPr>
        <w:t>Başkası ile ortak bir mahlas kullanır da şiirde ondan daha başarısız olursam bana yazık olur. Eğer ben başarılı olursam mahlasdaşıma zulmetmiş olurum</w:t>
      </w:r>
      <w:r w:rsidRPr="00880B6B">
        <w:rPr>
          <w:bCs/>
          <w:color w:val="000000"/>
          <w:sz w:val="28"/>
          <w:szCs w:val="28"/>
        </w:rPr>
        <w:t>.” Bu nedenle o, kimsenin beğenmeyeceği “Fuzuli” mahlasını almıştır.</w:t>
      </w:r>
      <w:r w:rsidRPr="00880B6B">
        <w:rPr>
          <w:rStyle w:val="DipnotBavurusu"/>
          <w:bCs/>
          <w:color w:val="000000"/>
          <w:sz w:val="28"/>
          <w:szCs w:val="28"/>
        </w:rPr>
        <w:footnoteReference w:id="1"/>
      </w:r>
      <w:r w:rsidRPr="00880B6B">
        <w:rPr>
          <w:bCs/>
          <w:color w:val="000000"/>
          <w:sz w:val="28"/>
          <w:szCs w:val="28"/>
        </w:rPr>
        <w:t xml:space="preserve"> Zaten Fuzuli, şiirleri ve eserleriyle daima eşsiz olmak ve tek kalmak arzusunda biridir.</w:t>
      </w:r>
    </w:p>
    <w:p w:rsidR="00880B6B" w:rsidRPr="00880B6B" w:rsidRDefault="00880B6B" w:rsidP="00880B6B">
      <w:pPr>
        <w:autoSpaceDE w:val="0"/>
        <w:autoSpaceDN w:val="0"/>
        <w:adjustRightInd w:val="0"/>
        <w:spacing w:line="480" w:lineRule="auto"/>
        <w:ind w:firstLine="567"/>
        <w:jc w:val="both"/>
        <w:rPr>
          <w:b/>
          <w:bCs/>
          <w:color w:val="000000"/>
          <w:sz w:val="28"/>
          <w:szCs w:val="28"/>
          <w:u w:val="single"/>
        </w:rPr>
      </w:pPr>
      <w:r w:rsidRPr="00880B6B">
        <w:rPr>
          <w:b/>
          <w:bCs/>
          <w:color w:val="000000"/>
          <w:sz w:val="32"/>
          <w:szCs w:val="32"/>
          <w:u w:val="single"/>
        </w:rPr>
        <w:t>Edebi Kişiliği ve Şairliği</w:t>
      </w:r>
    </w:p>
    <w:p w:rsidR="00880B6B" w:rsidRPr="00880B6B" w:rsidRDefault="00880B6B" w:rsidP="00880B6B">
      <w:pPr>
        <w:autoSpaceDE w:val="0"/>
        <w:autoSpaceDN w:val="0"/>
        <w:adjustRightInd w:val="0"/>
        <w:spacing w:line="480" w:lineRule="auto"/>
        <w:ind w:firstLine="567"/>
        <w:jc w:val="both"/>
        <w:rPr>
          <w:bCs/>
          <w:color w:val="000000"/>
          <w:sz w:val="28"/>
          <w:szCs w:val="28"/>
        </w:rPr>
      </w:pPr>
      <w:r w:rsidRPr="00880B6B">
        <w:rPr>
          <w:bCs/>
          <w:color w:val="000000"/>
          <w:sz w:val="28"/>
          <w:szCs w:val="28"/>
        </w:rPr>
        <w:t xml:space="preserve">Türk edebiyatının </w:t>
      </w:r>
      <w:r w:rsidRPr="00880B6B">
        <w:rPr>
          <w:b/>
          <w:color w:val="000000"/>
          <w:sz w:val="28"/>
          <w:szCs w:val="28"/>
        </w:rPr>
        <w:t>en büyük lirik şairidir</w:t>
      </w:r>
      <w:r w:rsidRPr="00880B6B">
        <w:rPr>
          <w:bCs/>
          <w:color w:val="000000"/>
          <w:sz w:val="28"/>
          <w:szCs w:val="28"/>
        </w:rPr>
        <w:t>.</w:t>
      </w:r>
    </w:p>
    <w:p w:rsidR="00880B6B" w:rsidRPr="00880B6B" w:rsidRDefault="00880B6B" w:rsidP="00880B6B">
      <w:pPr>
        <w:autoSpaceDE w:val="0"/>
        <w:autoSpaceDN w:val="0"/>
        <w:adjustRightInd w:val="0"/>
        <w:spacing w:line="480" w:lineRule="auto"/>
        <w:ind w:firstLine="567"/>
        <w:jc w:val="both"/>
        <w:rPr>
          <w:bCs/>
          <w:color w:val="000000"/>
          <w:sz w:val="28"/>
          <w:szCs w:val="28"/>
        </w:rPr>
      </w:pPr>
      <w:r w:rsidRPr="00880B6B">
        <w:rPr>
          <w:bCs/>
          <w:color w:val="000000"/>
          <w:sz w:val="28"/>
          <w:szCs w:val="28"/>
        </w:rPr>
        <w:lastRenderedPageBreak/>
        <w:t>Manzum ve mensur Arapça, Farsça ve Türkçe 15’ten fazla eser yazmıştır. Mensur eserlerinin çoğu (Türkçe Divan’ın önsözü, mektupları, Hadikatü’s-Süeda) sanatlı nesrin mükemmel örnekleri durumundadır.</w:t>
      </w:r>
    </w:p>
    <w:p w:rsidR="00880B6B" w:rsidRPr="00880B6B" w:rsidRDefault="00880B6B" w:rsidP="00880B6B">
      <w:pPr>
        <w:autoSpaceDE w:val="0"/>
        <w:autoSpaceDN w:val="0"/>
        <w:adjustRightInd w:val="0"/>
        <w:spacing w:line="480" w:lineRule="auto"/>
        <w:ind w:firstLine="567"/>
        <w:jc w:val="both"/>
        <w:rPr>
          <w:bCs/>
          <w:color w:val="000000"/>
          <w:sz w:val="28"/>
          <w:szCs w:val="28"/>
        </w:rPr>
      </w:pPr>
      <w:r w:rsidRPr="00880B6B">
        <w:rPr>
          <w:bCs/>
          <w:color w:val="000000"/>
          <w:sz w:val="28"/>
          <w:szCs w:val="28"/>
        </w:rPr>
        <w:t xml:space="preserve">İranlı şair Hüseyin Vaiz Kâşifi’nin </w:t>
      </w:r>
      <w:r w:rsidRPr="00880B6B">
        <w:rPr>
          <w:bCs/>
          <w:i/>
          <w:iCs/>
          <w:color w:val="000000"/>
          <w:sz w:val="28"/>
          <w:szCs w:val="28"/>
        </w:rPr>
        <w:t>Ravzatü’ş-Şüheda</w:t>
      </w:r>
      <w:r w:rsidRPr="00880B6B">
        <w:rPr>
          <w:bCs/>
          <w:color w:val="000000"/>
          <w:sz w:val="28"/>
          <w:szCs w:val="28"/>
        </w:rPr>
        <w:t xml:space="preserve"> adlı eserini örnek alarak yazdığı ve Hz. Hüseyin’in şehadetini anlattığı </w:t>
      </w:r>
      <w:r w:rsidRPr="00880B6B">
        <w:rPr>
          <w:bCs/>
          <w:i/>
          <w:iCs/>
          <w:color w:val="000000"/>
          <w:sz w:val="28"/>
          <w:szCs w:val="28"/>
        </w:rPr>
        <w:t>Hadikatü’s-Süeda</w:t>
      </w:r>
      <w:r w:rsidRPr="00880B6B">
        <w:rPr>
          <w:bCs/>
          <w:color w:val="000000"/>
          <w:sz w:val="28"/>
          <w:szCs w:val="28"/>
        </w:rPr>
        <w:t xml:space="preserve"> adlı eseri Kerbela olayının anlatıldığı eserlerin (maktel-i Hüseyn) en ünlüsüdür.</w:t>
      </w:r>
    </w:p>
    <w:p w:rsidR="00880B6B" w:rsidRPr="00880B6B" w:rsidRDefault="00880B6B" w:rsidP="00880B6B">
      <w:pPr>
        <w:autoSpaceDE w:val="0"/>
        <w:autoSpaceDN w:val="0"/>
        <w:adjustRightInd w:val="0"/>
        <w:spacing w:line="480" w:lineRule="auto"/>
        <w:ind w:firstLine="567"/>
        <w:jc w:val="both"/>
        <w:rPr>
          <w:bCs/>
          <w:color w:val="000000"/>
          <w:sz w:val="28"/>
          <w:szCs w:val="28"/>
        </w:rPr>
      </w:pPr>
      <w:r w:rsidRPr="00880B6B">
        <w:rPr>
          <w:bCs/>
          <w:color w:val="000000"/>
          <w:sz w:val="28"/>
          <w:szCs w:val="28"/>
        </w:rPr>
        <w:t xml:space="preserve">Üç dile hâkim bir şair olarak Türkçe ve Farsça iki divan düzenlemiştir. Arapça şiirleri de vardır. Onun şair olarak en ünlü eserleri </w:t>
      </w:r>
      <w:r w:rsidRPr="00880B6B">
        <w:rPr>
          <w:bCs/>
          <w:i/>
          <w:iCs/>
          <w:color w:val="000000"/>
          <w:sz w:val="28"/>
          <w:szCs w:val="28"/>
        </w:rPr>
        <w:t>Türkçe Divan</w:t>
      </w:r>
      <w:r w:rsidRPr="00880B6B">
        <w:rPr>
          <w:bCs/>
          <w:color w:val="000000"/>
          <w:sz w:val="28"/>
          <w:szCs w:val="28"/>
        </w:rPr>
        <w:t xml:space="preserve">’ı ve </w:t>
      </w:r>
      <w:r w:rsidRPr="00880B6B">
        <w:rPr>
          <w:bCs/>
          <w:i/>
          <w:iCs/>
          <w:color w:val="000000"/>
          <w:sz w:val="28"/>
          <w:szCs w:val="28"/>
        </w:rPr>
        <w:t>Leyla vü Mecnun</w:t>
      </w:r>
      <w:r w:rsidRPr="00880B6B">
        <w:rPr>
          <w:bCs/>
          <w:color w:val="000000"/>
          <w:sz w:val="28"/>
          <w:szCs w:val="28"/>
        </w:rPr>
        <w:t xml:space="preserve"> mesnevisidir.</w:t>
      </w:r>
    </w:p>
    <w:p w:rsidR="00880B6B" w:rsidRPr="00880B6B" w:rsidRDefault="00880B6B" w:rsidP="00880B6B">
      <w:pPr>
        <w:autoSpaceDE w:val="0"/>
        <w:autoSpaceDN w:val="0"/>
        <w:adjustRightInd w:val="0"/>
        <w:spacing w:line="480" w:lineRule="auto"/>
        <w:ind w:firstLine="567"/>
        <w:jc w:val="both"/>
        <w:rPr>
          <w:bCs/>
          <w:color w:val="000000"/>
          <w:sz w:val="28"/>
          <w:szCs w:val="28"/>
        </w:rPr>
      </w:pPr>
      <w:r w:rsidRPr="00880B6B">
        <w:rPr>
          <w:bCs/>
          <w:i/>
          <w:iCs/>
          <w:color w:val="000000"/>
          <w:sz w:val="28"/>
          <w:szCs w:val="28"/>
        </w:rPr>
        <w:t>Türkçe Divan</w:t>
      </w:r>
      <w:r w:rsidRPr="00880B6B">
        <w:rPr>
          <w:bCs/>
          <w:color w:val="000000"/>
          <w:sz w:val="28"/>
          <w:szCs w:val="28"/>
        </w:rPr>
        <w:t>’ının önsözünde şiir hakkındaki görüşlerini yazmıştır. Şiirleri onun ciğer kanı ve gözyaşı ile besleyip büyüttüğü çocuklarıdır. Onların gittikleri her yerde değer görmesini ister. Onları üç taifenin şerrinden koruması için Allah’a dua eder.</w:t>
      </w:r>
    </w:p>
    <w:p w:rsidR="00880B6B" w:rsidRPr="00880B6B" w:rsidRDefault="00880B6B" w:rsidP="00880B6B">
      <w:pPr>
        <w:numPr>
          <w:ilvl w:val="0"/>
          <w:numId w:val="1"/>
        </w:numPr>
        <w:autoSpaceDE w:val="0"/>
        <w:autoSpaceDN w:val="0"/>
        <w:adjustRightInd w:val="0"/>
        <w:spacing w:line="480" w:lineRule="auto"/>
        <w:jc w:val="both"/>
        <w:rPr>
          <w:bCs/>
          <w:color w:val="000000"/>
          <w:sz w:val="28"/>
          <w:szCs w:val="28"/>
        </w:rPr>
      </w:pPr>
      <w:r w:rsidRPr="00880B6B">
        <w:rPr>
          <w:bCs/>
          <w:color w:val="000000"/>
          <w:sz w:val="28"/>
          <w:szCs w:val="28"/>
        </w:rPr>
        <w:t>Şiirlerini kopya eden cahil kâtipler</w:t>
      </w:r>
    </w:p>
    <w:p w:rsidR="00880B6B" w:rsidRPr="00880B6B" w:rsidRDefault="00880B6B" w:rsidP="00880B6B">
      <w:pPr>
        <w:numPr>
          <w:ilvl w:val="0"/>
          <w:numId w:val="1"/>
        </w:numPr>
        <w:autoSpaceDE w:val="0"/>
        <w:autoSpaceDN w:val="0"/>
        <w:adjustRightInd w:val="0"/>
        <w:spacing w:line="480" w:lineRule="auto"/>
        <w:jc w:val="both"/>
        <w:rPr>
          <w:bCs/>
          <w:color w:val="000000"/>
          <w:sz w:val="28"/>
          <w:szCs w:val="28"/>
        </w:rPr>
      </w:pPr>
      <w:r w:rsidRPr="00880B6B">
        <w:rPr>
          <w:bCs/>
          <w:color w:val="000000"/>
          <w:sz w:val="28"/>
          <w:szCs w:val="28"/>
        </w:rPr>
        <w:t xml:space="preserve">Kötü şiir okuyanlar </w:t>
      </w:r>
    </w:p>
    <w:p w:rsidR="00880B6B" w:rsidRPr="00880B6B" w:rsidRDefault="00880B6B" w:rsidP="00880B6B">
      <w:pPr>
        <w:numPr>
          <w:ilvl w:val="0"/>
          <w:numId w:val="1"/>
        </w:numPr>
        <w:autoSpaceDE w:val="0"/>
        <w:autoSpaceDN w:val="0"/>
        <w:adjustRightInd w:val="0"/>
        <w:spacing w:line="480" w:lineRule="auto"/>
        <w:jc w:val="both"/>
        <w:rPr>
          <w:bCs/>
          <w:color w:val="000000"/>
          <w:sz w:val="28"/>
          <w:szCs w:val="28"/>
        </w:rPr>
      </w:pPr>
      <w:r w:rsidRPr="00880B6B">
        <w:rPr>
          <w:bCs/>
          <w:color w:val="000000"/>
          <w:sz w:val="28"/>
          <w:szCs w:val="28"/>
        </w:rPr>
        <w:t>Kendilerini şair sanıp şiir söylemeye kalkışarak insanı şiirden nefret ettiren kişilerdir.</w:t>
      </w:r>
    </w:p>
    <w:p w:rsidR="00880B6B" w:rsidRPr="00880B6B" w:rsidRDefault="00880B6B" w:rsidP="00880B6B">
      <w:pPr>
        <w:autoSpaceDE w:val="0"/>
        <w:autoSpaceDN w:val="0"/>
        <w:adjustRightInd w:val="0"/>
        <w:spacing w:line="480" w:lineRule="auto"/>
        <w:ind w:firstLine="709"/>
        <w:jc w:val="both"/>
        <w:rPr>
          <w:bCs/>
          <w:color w:val="000000"/>
          <w:sz w:val="28"/>
          <w:szCs w:val="28"/>
        </w:rPr>
      </w:pPr>
      <w:r w:rsidRPr="00880B6B">
        <w:rPr>
          <w:b/>
          <w:color w:val="000000"/>
          <w:sz w:val="28"/>
          <w:szCs w:val="28"/>
        </w:rPr>
        <w:lastRenderedPageBreak/>
        <w:t>Fuzuli aşk ve ıstırap şairidir</w:t>
      </w:r>
      <w:r w:rsidRPr="00880B6B">
        <w:rPr>
          <w:bCs/>
          <w:color w:val="000000"/>
          <w:sz w:val="28"/>
          <w:szCs w:val="28"/>
        </w:rPr>
        <w:t xml:space="preserve">. Onun şiirlerindeki lirizmin esasını aşkın elemleri ıstırapları, hicranın ve yalnızlığın acıları oluşturur. Çünkü </w:t>
      </w:r>
      <w:r w:rsidRPr="00880B6B">
        <w:rPr>
          <w:b/>
          <w:color w:val="000000"/>
          <w:sz w:val="28"/>
          <w:szCs w:val="28"/>
        </w:rPr>
        <w:t>ona göre gerçek şiir dert ve elemden söz eden şiirdir</w:t>
      </w:r>
      <w:r w:rsidRPr="00880B6B">
        <w:rPr>
          <w:bCs/>
          <w:color w:val="000000"/>
          <w:sz w:val="28"/>
          <w:szCs w:val="28"/>
        </w:rPr>
        <w:t>. O üstelik bu durumdan memnundur. Aşkının sona ereceğini düşünerek vuslatı istemez.</w:t>
      </w:r>
    </w:p>
    <w:p w:rsidR="00880B6B" w:rsidRPr="00880B6B" w:rsidRDefault="00880B6B" w:rsidP="00880B6B">
      <w:pPr>
        <w:autoSpaceDE w:val="0"/>
        <w:autoSpaceDN w:val="0"/>
        <w:adjustRightInd w:val="0"/>
        <w:spacing w:line="480" w:lineRule="auto"/>
        <w:ind w:firstLine="709"/>
        <w:jc w:val="both"/>
        <w:rPr>
          <w:bCs/>
          <w:color w:val="000000"/>
          <w:sz w:val="28"/>
          <w:szCs w:val="28"/>
        </w:rPr>
      </w:pPr>
      <w:r w:rsidRPr="00880B6B">
        <w:rPr>
          <w:bCs/>
          <w:color w:val="000000"/>
          <w:sz w:val="28"/>
          <w:szCs w:val="28"/>
        </w:rPr>
        <w:t xml:space="preserve">Fuzuli, şiirlerinde hem </w:t>
      </w:r>
      <w:proofErr w:type="gramStart"/>
      <w:r w:rsidRPr="00880B6B">
        <w:rPr>
          <w:bCs/>
          <w:color w:val="000000"/>
          <w:sz w:val="28"/>
          <w:szCs w:val="28"/>
        </w:rPr>
        <w:t>beşeri</w:t>
      </w:r>
      <w:proofErr w:type="gramEnd"/>
      <w:r w:rsidRPr="00880B6B">
        <w:rPr>
          <w:bCs/>
          <w:color w:val="000000"/>
          <w:sz w:val="28"/>
          <w:szCs w:val="28"/>
        </w:rPr>
        <w:t xml:space="preserve"> hem ilahi aşkı terennüm etmiştir. </w:t>
      </w:r>
    </w:p>
    <w:p w:rsidR="00880B6B" w:rsidRPr="00880B6B" w:rsidRDefault="00880B6B" w:rsidP="00880B6B">
      <w:pPr>
        <w:autoSpaceDE w:val="0"/>
        <w:autoSpaceDN w:val="0"/>
        <w:adjustRightInd w:val="0"/>
        <w:spacing w:line="480" w:lineRule="auto"/>
        <w:ind w:firstLine="709"/>
        <w:jc w:val="both"/>
        <w:rPr>
          <w:bCs/>
          <w:color w:val="000000"/>
          <w:sz w:val="28"/>
          <w:szCs w:val="28"/>
        </w:rPr>
      </w:pPr>
      <w:r w:rsidRPr="00880B6B">
        <w:rPr>
          <w:b/>
          <w:color w:val="000000"/>
          <w:sz w:val="28"/>
          <w:szCs w:val="28"/>
        </w:rPr>
        <w:t>Fuzuli’nin şiirlerinde aşktan sonra gelen en güçlü tema rintliktir</w:t>
      </w:r>
      <w:r w:rsidRPr="00880B6B">
        <w:rPr>
          <w:bCs/>
          <w:color w:val="000000"/>
          <w:sz w:val="28"/>
          <w:szCs w:val="28"/>
        </w:rPr>
        <w:t>. Dünya malına önem vermeme (istigna), kaba sofu ve zahitlere çatma, saki, şarap, meyhane en önemli unsurlardır.</w:t>
      </w:r>
    </w:p>
    <w:p w:rsidR="00880B6B" w:rsidRPr="00880B6B" w:rsidRDefault="00880B6B" w:rsidP="00880B6B">
      <w:pPr>
        <w:autoSpaceDE w:val="0"/>
        <w:autoSpaceDN w:val="0"/>
        <w:adjustRightInd w:val="0"/>
        <w:spacing w:line="480" w:lineRule="auto"/>
        <w:ind w:firstLine="709"/>
        <w:jc w:val="both"/>
        <w:rPr>
          <w:bCs/>
          <w:color w:val="000000"/>
          <w:sz w:val="28"/>
          <w:szCs w:val="28"/>
        </w:rPr>
      </w:pPr>
      <w:r w:rsidRPr="00880B6B">
        <w:rPr>
          <w:bCs/>
          <w:color w:val="000000"/>
          <w:sz w:val="28"/>
          <w:szCs w:val="28"/>
        </w:rPr>
        <w:t>Onun âşıkane ve rindane şiirleri ile İran’ın ünlü gazel şairi Hafız-ı Şirazi arasında büyük benzerlik vardır.</w:t>
      </w:r>
    </w:p>
    <w:p w:rsidR="00880B6B" w:rsidRPr="00880B6B" w:rsidRDefault="00880B6B" w:rsidP="00880B6B">
      <w:pPr>
        <w:autoSpaceDE w:val="0"/>
        <w:autoSpaceDN w:val="0"/>
        <w:adjustRightInd w:val="0"/>
        <w:spacing w:line="480" w:lineRule="auto"/>
        <w:ind w:firstLine="709"/>
        <w:jc w:val="both"/>
        <w:rPr>
          <w:bCs/>
          <w:color w:val="000000"/>
          <w:sz w:val="28"/>
          <w:szCs w:val="28"/>
        </w:rPr>
      </w:pPr>
      <w:r w:rsidRPr="00880B6B">
        <w:rPr>
          <w:bCs/>
          <w:color w:val="000000"/>
          <w:sz w:val="28"/>
          <w:szCs w:val="28"/>
        </w:rPr>
        <w:t xml:space="preserve">Onun şiirlerinde tasavvufun da önemli bir yeri ve etkisi vardır. Ancak onun için tasavvuf bir amaç değil, araçtır. </w:t>
      </w:r>
      <w:r w:rsidRPr="00880B6B">
        <w:rPr>
          <w:b/>
          <w:color w:val="000000"/>
          <w:sz w:val="28"/>
          <w:szCs w:val="28"/>
        </w:rPr>
        <w:t>Bedenî hazların üstüne çıkararak yücelttiği sevgi ve aşk duygularını tasavvufun mecazları ile anlatmıştır</w:t>
      </w:r>
      <w:r w:rsidRPr="00880B6B">
        <w:rPr>
          <w:bCs/>
          <w:color w:val="000000"/>
          <w:sz w:val="28"/>
          <w:szCs w:val="28"/>
        </w:rPr>
        <w:t xml:space="preserve">. Aşk derdine tahammül, elem çekmek, sabır ve alçakgönüllülük, tasavvufun da dayandığı esaslardır. </w:t>
      </w:r>
    </w:p>
    <w:p w:rsidR="00880B6B" w:rsidRPr="00880B6B" w:rsidRDefault="00880B6B" w:rsidP="00880B6B">
      <w:pPr>
        <w:autoSpaceDE w:val="0"/>
        <w:autoSpaceDN w:val="0"/>
        <w:adjustRightInd w:val="0"/>
        <w:spacing w:line="480" w:lineRule="auto"/>
        <w:ind w:firstLine="709"/>
        <w:jc w:val="both"/>
        <w:rPr>
          <w:bCs/>
          <w:color w:val="000000"/>
          <w:sz w:val="28"/>
          <w:szCs w:val="28"/>
        </w:rPr>
      </w:pPr>
      <w:r w:rsidRPr="00880B6B">
        <w:rPr>
          <w:bCs/>
          <w:color w:val="000000"/>
          <w:sz w:val="28"/>
          <w:szCs w:val="28"/>
        </w:rPr>
        <w:t>Fuzuli Türkçeyi ustalıkla kullanan, Türkçeyi aruzla ifadede çok başarılı bir şairdir.</w:t>
      </w:r>
    </w:p>
    <w:p w:rsidR="00880B6B" w:rsidRPr="00880B6B" w:rsidRDefault="00880B6B" w:rsidP="00880B6B">
      <w:pPr>
        <w:tabs>
          <w:tab w:val="left" w:pos="4190"/>
          <w:tab w:val="center" w:pos="4890"/>
        </w:tabs>
        <w:autoSpaceDE w:val="0"/>
        <w:autoSpaceDN w:val="0"/>
        <w:adjustRightInd w:val="0"/>
        <w:spacing w:line="480" w:lineRule="auto"/>
        <w:ind w:firstLine="709"/>
        <w:rPr>
          <w:b/>
          <w:bCs/>
          <w:color w:val="000000"/>
          <w:sz w:val="28"/>
          <w:szCs w:val="28"/>
        </w:rPr>
      </w:pPr>
      <w:r w:rsidRPr="00880B6B">
        <w:rPr>
          <w:b/>
          <w:bCs/>
          <w:color w:val="000000"/>
          <w:sz w:val="28"/>
          <w:szCs w:val="28"/>
        </w:rPr>
        <w:br w:type="column"/>
      </w:r>
      <w:r w:rsidRPr="00880B6B">
        <w:rPr>
          <w:b/>
          <w:bCs/>
          <w:color w:val="000000"/>
          <w:sz w:val="32"/>
          <w:szCs w:val="32"/>
        </w:rPr>
        <w:lastRenderedPageBreak/>
        <w:t>ESERLERİ</w:t>
      </w:r>
    </w:p>
    <w:p w:rsidR="00880B6B" w:rsidRPr="00880B6B" w:rsidRDefault="00880B6B" w:rsidP="00880B6B">
      <w:pPr>
        <w:autoSpaceDE w:val="0"/>
        <w:autoSpaceDN w:val="0"/>
        <w:adjustRightInd w:val="0"/>
        <w:spacing w:line="480" w:lineRule="auto"/>
        <w:ind w:firstLine="709"/>
        <w:jc w:val="both"/>
        <w:rPr>
          <w:bCs/>
          <w:color w:val="000000"/>
          <w:sz w:val="28"/>
          <w:szCs w:val="28"/>
        </w:rPr>
      </w:pPr>
      <w:r w:rsidRPr="00880B6B">
        <w:rPr>
          <w:b/>
          <w:bCs/>
          <w:color w:val="000000"/>
          <w:sz w:val="28"/>
          <w:szCs w:val="28"/>
        </w:rPr>
        <w:t xml:space="preserve">1. TÜRKÇE DİVAN: </w:t>
      </w:r>
      <w:r w:rsidRPr="00880B6B">
        <w:rPr>
          <w:bCs/>
          <w:color w:val="000000"/>
          <w:sz w:val="28"/>
          <w:szCs w:val="28"/>
        </w:rPr>
        <w:t>Mürettep bir divandır.</w:t>
      </w:r>
    </w:p>
    <w:p w:rsidR="00880B6B" w:rsidRPr="00880B6B" w:rsidRDefault="00880B6B" w:rsidP="00880B6B">
      <w:pPr>
        <w:spacing w:line="480" w:lineRule="auto"/>
        <w:ind w:firstLine="709"/>
        <w:jc w:val="both"/>
        <w:rPr>
          <w:noProof/>
          <w:sz w:val="28"/>
          <w:szCs w:val="28"/>
        </w:rPr>
      </w:pPr>
      <w:r w:rsidRPr="00880B6B">
        <w:rPr>
          <w:noProof/>
          <w:sz w:val="28"/>
          <w:szCs w:val="28"/>
        </w:rPr>
        <w:t xml:space="preserve">M.Fuat Köprülü, </w:t>
      </w:r>
      <w:r w:rsidRPr="00880B6B">
        <w:rPr>
          <w:i/>
          <w:noProof/>
          <w:sz w:val="28"/>
          <w:szCs w:val="28"/>
        </w:rPr>
        <w:t>Külliyat-ı Divan-ı Fuzuli</w:t>
      </w:r>
      <w:r w:rsidRPr="00880B6B">
        <w:rPr>
          <w:noProof/>
          <w:sz w:val="28"/>
          <w:szCs w:val="28"/>
        </w:rPr>
        <w:t>, İstanbul, 1924.</w:t>
      </w:r>
    </w:p>
    <w:p w:rsidR="00880B6B" w:rsidRPr="00880B6B" w:rsidRDefault="00880B6B" w:rsidP="00880B6B">
      <w:pPr>
        <w:spacing w:line="480" w:lineRule="auto"/>
        <w:ind w:firstLine="709"/>
        <w:jc w:val="both"/>
        <w:rPr>
          <w:noProof/>
          <w:sz w:val="28"/>
          <w:szCs w:val="28"/>
        </w:rPr>
      </w:pPr>
      <w:r w:rsidRPr="00880B6B">
        <w:rPr>
          <w:noProof/>
          <w:sz w:val="28"/>
          <w:szCs w:val="28"/>
        </w:rPr>
        <w:t xml:space="preserve">A. Gölpınarlı, </w:t>
      </w:r>
      <w:r w:rsidRPr="00880B6B">
        <w:rPr>
          <w:i/>
          <w:noProof/>
          <w:sz w:val="28"/>
          <w:szCs w:val="28"/>
        </w:rPr>
        <w:t>Fuzuli Divanı</w:t>
      </w:r>
      <w:r w:rsidRPr="00880B6B">
        <w:rPr>
          <w:noProof/>
          <w:sz w:val="28"/>
          <w:szCs w:val="28"/>
        </w:rPr>
        <w:t>, İstanbul, 1948.</w:t>
      </w:r>
    </w:p>
    <w:p w:rsidR="00880B6B" w:rsidRPr="00880B6B" w:rsidRDefault="00880B6B" w:rsidP="00880B6B">
      <w:pPr>
        <w:spacing w:line="480" w:lineRule="auto"/>
        <w:ind w:firstLine="709"/>
        <w:jc w:val="both"/>
        <w:rPr>
          <w:noProof/>
          <w:sz w:val="28"/>
          <w:szCs w:val="28"/>
        </w:rPr>
      </w:pPr>
      <w:r w:rsidRPr="00880B6B">
        <w:rPr>
          <w:noProof/>
          <w:sz w:val="28"/>
          <w:szCs w:val="28"/>
        </w:rPr>
        <w:t xml:space="preserve">Akyüz, Kenan- Beken, Süheyl-Yüksel, Sedit- Cunbur, Müjgan, </w:t>
      </w:r>
      <w:r w:rsidRPr="00880B6B">
        <w:rPr>
          <w:i/>
          <w:noProof/>
          <w:sz w:val="28"/>
          <w:szCs w:val="28"/>
        </w:rPr>
        <w:t>Fuzuli-Türkçe Divan</w:t>
      </w:r>
      <w:r w:rsidRPr="00880B6B">
        <w:rPr>
          <w:noProof/>
          <w:sz w:val="28"/>
          <w:szCs w:val="28"/>
        </w:rPr>
        <w:t>, İş Bankası Yayınları, Ankara 1958.</w:t>
      </w:r>
    </w:p>
    <w:p w:rsidR="00880B6B" w:rsidRPr="00880B6B" w:rsidRDefault="00880B6B" w:rsidP="00880B6B">
      <w:pPr>
        <w:spacing w:line="480" w:lineRule="auto"/>
        <w:ind w:firstLine="709"/>
        <w:jc w:val="both"/>
        <w:rPr>
          <w:noProof/>
          <w:sz w:val="28"/>
          <w:szCs w:val="28"/>
        </w:rPr>
      </w:pPr>
      <w:r w:rsidRPr="00880B6B">
        <w:rPr>
          <w:noProof/>
          <w:sz w:val="28"/>
          <w:szCs w:val="28"/>
        </w:rPr>
        <w:t xml:space="preserve">A. Nihat Tarlan, </w:t>
      </w:r>
      <w:r w:rsidRPr="00880B6B">
        <w:rPr>
          <w:i/>
          <w:noProof/>
          <w:sz w:val="28"/>
          <w:szCs w:val="28"/>
        </w:rPr>
        <w:t>Fuzuli Divanı Şerhi</w:t>
      </w:r>
      <w:r w:rsidRPr="00880B6B">
        <w:rPr>
          <w:noProof/>
          <w:sz w:val="28"/>
          <w:szCs w:val="28"/>
        </w:rPr>
        <w:t xml:space="preserve">, </w:t>
      </w:r>
      <w:smartTag w:uri="urn:schemas-microsoft-com:office:smarttags" w:element="metricconverter">
        <w:smartTagPr>
          <w:attr w:name="ProductID" w:val="3C"/>
        </w:smartTagPr>
        <w:r w:rsidRPr="00880B6B">
          <w:rPr>
            <w:noProof/>
            <w:sz w:val="28"/>
            <w:szCs w:val="28"/>
          </w:rPr>
          <w:t>3C</w:t>
        </w:r>
      </w:smartTag>
      <w:r w:rsidRPr="00880B6B">
        <w:rPr>
          <w:noProof/>
          <w:sz w:val="28"/>
          <w:szCs w:val="28"/>
        </w:rPr>
        <w:t>., Kültür ve Turizm bakanlığı Yayınları, Ankara, 1985. (Sadece gazeller şerhedilmiştir.)</w:t>
      </w:r>
    </w:p>
    <w:p w:rsidR="00880B6B" w:rsidRPr="00880B6B" w:rsidRDefault="00880B6B" w:rsidP="00880B6B">
      <w:pPr>
        <w:spacing w:line="480" w:lineRule="auto"/>
        <w:ind w:firstLine="709"/>
        <w:jc w:val="both"/>
        <w:rPr>
          <w:noProof/>
          <w:sz w:val="28"/>
          <w:szCs w:val="28"/>
        </w:rPr>
      </w:pPr>
      <w:r w:rsidRPr="00880B6B">
        <w:rPr>
          <w:noProof/>
          <w:sz w:val="28"/>
          <w:szCs w:val="28"/>
        </w:rPr>
        <w:t>A. Nihat Tarlan, Fuzuli Divanı Şerhi, Akçağ Yayınları, Ankara, 1998, (4. baskısı 2005’te yapılmış.)</w:t>
      </w:r>
    </w:p>
    <w:p w:rsidR="00880B6B" w:rsidRPr="00880B6B" w:rsidRDefault="00880B6B" w:rsidP="00880B6B">
      <w:pPr>
        <w:spacing w:line="480" w:lineRule="auto"/>
        <w:ind w:firstLine="709"/>
        <w:jc w:val="both"/>
        <w:rPr>
          <w:b/>
          <w:noProof/>
          <w:sz w:val="28"/>
          <w:szCs w:val="28"/>
        </w:rPr>
      </w:pPr>
      <w:r w:rsidRPr="00880B6B">
        <w:rPr>
          <w:b/>
          <w:noProof/>
          <w:sz w:val="28"/>
          <w:szCs w:val="28"/>
        </w:rPr>
        <w:t>2. FARSÇA DİVAN</w:t>
      </w:r>
    </w:p>
    <w:p w:rsidR="00880B6B" w:rsidRPr="00880B6B" w:rsidRDefault="00880B6B" w:rsidP="00880B6B">
      <w:pPr>
        <w:spacing w:line="480" w:lineRule="auto"/>
        <w:ind w:firstLine="709"/>
        <w:jc w:val="both"/>
        <w:rPr>
          <w:noProof/>
          <w:sz w:val="28"/>
          <w:szCs w:val="28"/>
        </w:rPr>
      </w:pPr>
      <w:r w:rsidRPr="00880B6B">
        <w:rPr>
          <w:noProof/>
          <w:sz w:val="28"/>
          <w:szCs w:val="28"/>
        </w:rPr>
        <w:t xml:space="preserve">A. Nihat Tarlan, </w:t>
      </w:r>
      <w:r w:rsidRPr="00880B6B">
        <w:rPr>
          <w:i/>
          <w:noProof/>
          <w:sz w:val="28"/>
          <w:szCs w:val="28"/>
        </w:rPr>
        <w:t>Fuzuli’nin Farsça Divanı (Tercümesi)</w:t>
      </w:r>
      <w:r w:rsidRPr="00880B6B">
        <w:rPr>
          <w:noProof/>
          <w:sz w:val="28"/>
          <w:szCs w:val="28"/>
        </w:rPr>
        <w:t>, MEB Yay., Ankara, 1950. (Burada kaside ve rubailerin çevirisi yoktur.)</w:t>
      </w:r>
    </w:p>
    <w:p w:rsidR="00880B6B" w:rsidRPr="00880B6B" w:rsidRDefault="00880B6B" w:rsidP="00880B6B">
      <w:pPr>
        <w:spacing w:line="480" w:lineRule="auto"/>
        <w:ind w:firstLine="709"/>
        <w:jc w:val="both"/>
        <w:rPr>
          <w:noProof/>
          <w:sz w:val="28"/>
          <w:szCs w:val="28"/>
        </w:rPr>
      </w:pPr>
      <w:r w:rsidRPr="00880B6B">
        <w:rPr>
          <w:noProof/>
          <w:sz w:val="28"/>
          <w:szCs w:val="28"/>
        </w:rPr>
        <w:t xml:space="preserve">Hasibe Mazıoğlu, </w:t>
      </w:r>
      <w:r w:rsidRPr="00880B6B">
        <w:rPr>
          <w:i/>
          <w:noProof/>
          <w:sz w:val="28"/>
          <w:szCs w:val="28"/>
        </w:rPr>
        <w:t>Fuzuli-Farsça Divan (Edisyon Kritik),</w:t>
      </w:r>
      <w:r w:rsidRPr="00880B6B">
        <w:rPr>
          <w:noProof/>
          <w:sz w:val="28"/>
          <w:szCs w:val="28"/>
        </w:rPr>
        <w:t xml:space="preserve"> Ankara, 1962.</w:t>
      </w:r>
    </w:p>
    <w:p w:rsidR="00880B6B" w:rsidRPr="00880B6B" w:rsidRDefault="00880B6B" w:rsidP="00880B6B">
      <w:pPr>
        <w:spacing w:line="480" w:lineRule="auto"/>
        <w:ind w:firstLine="709"/>
        <w:jc w:val="both"/>
        <w:rPr>
          <w:noProof/>
          <w:sz w:val="28"/>
          <w:szCs w:val="28"/>
        </w:rPr>
      </w:pPr>
      <w:r w:rsidRPr="00880B6B">
        <w:rPr>
          <w:b/>
          <w:bCs/>
          <w:noProof/>
          <w:sz w:val="28"/>
          <w:szCs w:val="28"/>
        </w:rPr>
        <w:lastRenderedPageBreak/>
        <w:t>3.</w:t>
      </w:r>
      <w:r w:rsidRPr="00880B6B">
        <w:rPr>
          <w:noProof/>
          <w:sz w:val="28"/>
          <w:szCs w:val="28"/>
        </w:rPr>
        <w:t xml:space="preserve"> </w:t>
      </w:r>
      <w:r w:rsidRPr="00880B6B">
        <w:rPr>
          <w:b/>
          <w:bCs/>
          <w:sz w:val="28"/>
          <w:szCs w:val="28"/>
        </w:rPr>
        <w:t>ENÎSÜ’L KALB</w:t>
      </w:r>
      <w:r w:rsidRPr="00880B6B">
        <w:rPr>
          <w:b/>
          <w:bCs/>
          <w:i/>
          <w:iCs/>
          <w:sz w:val="28"/>
          <w:szCs w:val="28"/>
        </w:rPr>
        <w:t xml:space="preserve">: </w:t>
      </w:r>
      <w:r w:rsidRPr="00880B6B">
        <w:rPr>
          <w:color w:val="000000"/>
          <w:sz w:val="28"/>
          <w:szCs w:val="28"/>
          <w:shd w:val="clear" w:color="auto" w:fill="FDFDFD"/>
        </w:rPr>
        <w:t>134 beyitlik Farsça bir kasidedir. Aslında bu kaside Hâkānî-i Şirvânî’nin Bahrü’l-ebrâr adlı kasidesine bir nazîredir. Aynı kasideyi Emîr Hüsrev-i Dihlevî “Mir’âtü’s-safâ”, Molla Câmî “Cilâü’r-rûh” adlı manzumeleriyle tanzîr etmişlerdir. XVII. yüzyılda Nef‘î de “Enîsü’l-uşşâk” adlı doksan yedi beyitlik bir manzumeyle aynı kasideye nazîre yazmıştır.</w:t>
      </w:r>
    </w:p>
    <w:p w:rsidR="00880B6B" w:rsidRPr="00880B6B" w:rsidRDefault="00880B6B" w:rsidP="00880B6B">
      <w:pPr>
        <w:spacing w:line="480" w:lineRule="auto"/>
        <w:ind w:firstLine="709"/>
        <w:jc w:val="both"/>
        <w:rPr>
          <w:b/>
          <w:noProof/>
          <w:sz w:val="28"/>
          <w:szCs w:val="28"/>
        </w:rPr>
      </w:pPr>
      <w:r w:rsidRPr="00880B6B">
        <w:rPr>
          <w:b/>
          <w:noProof/>
          <w:sz w:val="28"/>
          <w:szCs w:val="28"/>
        </w:rPr>
        <w:t>4. LEYLA VÜ MECNUN</w:t>
      </w:r>
    </w:p>
    <w:p w:rsidR="00880B6B" w:rsidRPr="00880B6B" w:rsidRDefault="00880B6B" w:rsidP="00880B6B">
      <w:pPr>
        <w:spacing w:line="480" w:lineRule="auto"/>
        <w:ind w:firstLine="709"/>
        <w:jc w:val="both"/>
        <w:rPr>
          <w:noProof/>
          <w:sz w:val="28"/>
          <w:szCs w:val="28"/>
        </w:rPr>
      </w:pPr>
      <w:r w:rsidRPr="00880B6B">
        <w:rPr>
          <w:noProof/>
          <w:sz w:val="28"/>
          <w:szCs w:val="28"/>
        </w:rPr>
        <w:t xml:space="preserve">Necmettin Halil Onan, </w:t>
      </w:r>
      <w:r w:rsidRPr="00880B6B">
        <w:rPr>
          <w:i/>
          <w:noProof/>
          <w:sz w:val="28"/>
          <w:szCs w:val="28"/>
        </w:rPr>
        <w:t>Leyla ile Mecnun (Tenkitli Baskı)</w:t>
      </w:r>
      <w:r w:rsidRPr="00880B6B">
        <w:rPr>
          <w:noProof/>
          <w:sz w:val="28"/>
          <w:szCs w:val="28"/>
        </w:rPr>
        <w:t>, İstanbul, 1956.</w:t>
      </w:r>
    </w:p>
    <w:p w:rsidR="00880B6B" w:rsidRPr="00880B6B" w:rsidRDefault="00880B6B" w:rsidP="00880B6B">
      <w:pPr>
        <w:spacing w:line="480" w:lineRule="auto"/>
        <w:ind w:firstLine="709"/>
        <w:jc w:val="both"/>
        <w:rPr>
          <w:noProof/>
          <w:sz w:val="28"/>
          <w:szCs w:val="28"/>
        </w:rPr>
      </w:pPr>
      <w:r w:rsidRPr="00880B6B">
        <w:rPr>
          <w:noProof/>
          <w:sz w:val="28"/>
          <w:szCs w:val="28"/>
        </w:rPr>
        <w:t xml:space="preserve">Hüseyin Ayan, </w:t>
      </w:r>
      <w:r w:rsidRPr="00880B6B">
        <w:rPr>
          <w:i/>
          <w:noProof/>
          <w:sz w:val="28"/>
          <w:szCs w:val="28"/>
        </w:rPr>
        <w:t>Fuzuli: Leyla vü Mecnun</w:t>
      </w:r>
      <w:r w:rsidRPr="00880B6B">
        <w:rPr>
          <w:noProof/>
          <w:sz w:val="28"/>
          <w:szCs w:val="28"/>
        </w:rPr>
        <w:t>, Dergah Yayınları, İstanbul, 1981.</w:t>
      </w:r>
    </w:p>
    <w:p w:rsidR="00880B6B" w:rsidRPr="00880B6B" w:rsidRDefault="00880B6B" w:rsidP="00880B6B">
      <w:pPr>
        <w:spacing w:line="480" w:lineRule="auto"/>
        <w:ind w:firstLine="709"/>
        <w:jc w:val="both"/>
        <w:rPr>
          <w:noProof/>
          <w:sz w:val="28"/>
          <w:szCs w:val="28"/>
        </w:rPr>
      </w:pPr>
      <w:r w:rsidRPr="00880B6B">
        <w:rPr>
          <w:noProof/>
          <w:sz w:val="28"/>
          <w:szCs w:val="28"/>
        </w:rPr>
        <w:t xml:space="preserve">Muhammed Nur Doğan, </w:t>
      </w:r>
      <w:r w:rsidRPr="00880B6B">
        <w:rPr>
          <w:i/>
          <w:noProof/>
          <w:sz w:val="28"/>
          <w:szCs w:val="28"/>
        </w:rPr>
        <w:t>Fuzuli: Leyla ve Mecnun (Metin, Nesre Çeviri, Notlar ve Açıklamalar)</w:t>
      </w:r>
      <w:r w:rsidRPr="00880B6B">
        <w:rPr>
          <w:noProof/>
          <w:sz w:val="28"/>
          <w:szCs w:val="28"/>
        </w:rPr>
        <w:t>, İstanbul, 1996.</w:t>
      </w:r>
    </w:p>
    <w:p w:rsidR="00880B6B" w:rsidRPr="00880B6B" w:rsidRDefault="00880B6B" w:rsidP="00880B6B">
      <w:pPr>
        <w:spacing w:line="480" w:lineRule="auto"/>
        <w:ind w:firstLine="709"/>
        <w:jc w:val="both"/>
        <w:rPr>
          <w:bCs/>
          <w:color w:val="000000"/>
          <w:sz w:val="28"/>
          <w:szCs w:val="28"/>
        </w:rPr>
      </w:pPr>
      <w:r w:rsidRPr="00880B6B">
        <w:rPr>
          <w:bCs/>
          <w:color w:val="000000"/>
          <w:sz w:val="28"/>
          <w:szCs w:val="28"/>
        </w:rPr>
        <w:t xml:space="preserve">A.S. Levend, </w:t>
      </w:r>
      <w:r w:rsidRPr="00880B6B">
        <w:rPr>
          <w:bCs/>
          <w:i/>
          <w:color w:val="000000"/>
          <w:sz w:val="28"/>
          <w:szCs w:val="28"/>
        </w:rPr>
        <w:t>Arap, Fars ve Türk Edebiyatlarında Leyla ve Mecnun Hikâyesi</w:t>
      </w:r>
      <w:r w:rsidRPr="00880B6B">
        <w:rPr>
          <w:bCs/>
          <w:color w:val="000000"/>
          <w:sz w:val="28"/>
          <w:szCs w:val="28"/>
        </w:rPr>
        <w:t>, Ankara, 1956.</w:t>
      </w:r>
    </w:p>
    <w:p w:rsidR="00880B6B" w:rsidRPr="00880B6B" w:rsidRDefault="00880B6B" w:rsidP="00880B6B">
      <w:pPr>
        <w:spacing w:line="480" w:lineRule="auto"/>
        <w:ind w:firstLine="709"/>
        <w:jc w:val="both"/>
        <w:rPr>
          <w:b/>
          <w:bCs/>
          <w:color w:val="000000"/>
          <w:sz w:val="28"/>
          <w:szCs w:val="28"/>
        </w:rPr>
      </w:pPr>
      <w:r w:rsidRPr="00880B6B">
        <w:rPr>
          <w:b/>
          <w:bCs/>
          <w:color w:val="000000"/>
          <w:sz w:val="28"/>
          <w:szCs w:val="28"/>
        </w:rPr>
        <w:t>5. HADİKATÜ’S-SÜEDA</w:t>
      </w:r>
    </w:p>
    <w:p w:rsidR="00880B6B" w:rsidRPr="00880B6B" w:rsidRDefault="00880B6B" w:rsidP="00880B6B">
      <w:pPr>
        <w:spacing w:line="480" w:lineRule="auto"/>
        <w:ind w:firstLine="709"/>
        <w:jc w:val="both"/>
        <w:rPr>
          <w:bCs/>
          <w:color w:val="000000"/>
          <w:sz w:val="28"/>
          <w:szCs w:val="28"/>
        </w:rPr>
      </w:pPr>
      <w:r w:rsidRPr="00880B6B">
        <w:rPr>
          <w:bCs/>
          <w:color w:val="000000"/>
          <w:sz w:val="28"/>
          <w:szCs w:val="28"/>
        </w:rPr>
        <w:t xml:space="preserve">Şeyma Güngör, </w:t>
      </w:r>
      <w:r w:rsidRPr="00880B6B">
        <w:rPr>
          <w:bCs/>
          <w:i/>
          <w:color w:val="000000"/>
          <w:sz w:val="28"/>
          <w:szCs w:val="28"/>
        </w:rPr>
        <w:t>Fuzuli-Hadikatü’s-Süeda</w:t>
      </w:r>
      <w:r w:rsidRPr="00880B6B">
        <w:rPr>
          <w:bCs/>
          <w:color w:val="000000"/>
          <w:sz w:val="28"/>
          <w:szCs w:val="28"/>
        </w:rPr>
        <w:t>, Kültür ve Turizm Bak. Yay. İstanbul, 1986. (Tenkitli Metin)</w:t>
      </w:r>
    </w:p>
    <w:p w:rsidR="00880B6B" w:rsidRPr="00880B6B" w:rsidRDefault="00880B6B" w:rsidP="00880B6B">
      <w:pPr>
        <w:spacing w:line="480" w:lineRule="auto"/>
        <w:ind w:firstLine="709"/>
        <w:jc w:val="both"/>
        <w:rPr>
          <w:bCs/>
          <w:color w:val="000000"/>
          <w:sz w:val="28"/>
          <w:szCs w:val="28"/>
        </w:rPr>
      </w:pPr>
      <w:r w:rsidRPr="00880B6B">
        <w:rPr>
          <w:bCs/>
          <w:color w:val="000000"/>
          <w:sz w:val="28"/>
          <w:szCs w:val="28"/>
        </w:rPr>
        <w:t xml:space="preserve">Selahaddin Güngör, </w:t>
      </w:r>
      <w:r w:rsidRPr="00880B6B">
        <w:rPr>
          <w:bCs/>
          <w:i/>
          <w:color w:val="000000"/>
          <w:sz w:val="28"/>
          <w:szCs w:val="28"/>
        </w:rPr>
        <w:t>Saadete Ermişlerin Bahçesi</w:t>
      </w:r>
      <w:r w:rsidRPr="00880B6B">
        <w:rPr>
          <w:bCs/>
          <w:color w:val="000000"/>
          <w:sz w:val="28"/>
          <w:szCs w:val="28"/>
        </w:rPr>
        <w:t>, İstanbul, 1935. (Sadeleştirilmiş Metin)</w:t>
      </w:r>
    </w:p>
    <w:p w:rsidR="00880B6B" w:rsidRPr="00880B6B" w:rsidRDefault="00880B6B" w:rsidP="00880B6B">
      <w:pPr>
        <w:spacing w:line="480" w:lineRule="auto"/>
        <w:ind w:firstLine="709"/>
        <w:jc w:val="both"/>
        <w:rPr>
          <w:bCs/>
          <w:color w:val="000000"/>
          <w:sz w:val="28"/>
          <w:szCs w:val="28"/>
        </w:rPr>
      </w:pPr>
      <w:r w:rsidRPr="00880B6B">
        <w:rPr>
          <w:bCs/>
          <w:color w:val="000000"/>
          <w:sz w:val="28"/>
          <w:szCs w:val="28"/>
        </w:rPr>
        <w:t xml:space="preserve">Servet Bayoğlu, </w:t>
      </w:r>
      <w:r w:rsidRPr="00880B6B">
        <w:rPr>
          <w:bCs/>
          <w:i/>
          <w:color w:val="000000"/>
          <w:sz w:val="28"/>
          <w:szCs w:val="28"/>
        </w:rPr>
        <w:t>Fuzuli-Erenlerin Bahçesi (Hadikatü’s-Süeda)</w:t>
      </w:r>
      <w:r w:rsidRPr="00880B6B">
        <w:rPr>
          <w:bCs/>
          <w:color w:val="000000"/>
          <w:sz w:val="28"/>
          <w:szCs w:val="28"/>
        </w:rPr>
        <w:t xml:space="preserve">, </w:t>
      </w:r>
      <w:smartTag w:uri="urn:schemas-microsoft-com:office:smarttags" w:element="metricconverter">
        <w:smartTagPr>
          <w:attr w:name="ProductID" w:val="2C"/>
        </w:smartTagPr>
        <w:r w:rsidRPr="00880B6B">
          <w:rPr>
            <w:bCs/>
            <w:color w:val="000000"/>
            <w:sz w:val="28"/>
            <w:szCs w:val="28"/>
          </w:rPr>
          <w:t>2C</w:t>
        </w:r>
      </w:smartTag>
      <w:r w:rsidRPr="00880B6B">
        <w:rPr>
          <w:bCs/>
          <w:color w:val="000000"/>
          <w:sz w:val="28"/>
          <w:szCs w:val="28"/>
        </w:rPr>
        <w:t>., Kültür ve Turizm Bak. Yay., Ankara, 1986.</w:t>
      </w:r>
    </w:p>
    <w:p w:rsidR="00880B6B" w:rsidRDefault="00880B6B" w:rsidP="00880B6B">
      <w:pPr>
        <w:spacing w:line="480" w:lineRule="auto"/>
        <w:ind w:firstLine="709"/>
        <w:jc w:val="both"/>
        <w:rPr>
          <w:b/>
          <w:bCs/>
          <w:color w:val="000000"/>
          <w:sz w:val="28"/>
          <w:szCs w:val="28"/>
        </w:rPr>
      </w:pPr>
    </w:p>
    <w:p w:rsidR="00880B6B" w:rsidRPr="00880B6B" w:rsidRDefault="00880B6B" w:rsidP="00880B6B">
      <w:pPr>
        <w:spacing w:line="480" w:lineRule="auto"/>
        <w:ind w:firstLine="709"/>
        <w:jc w:val="both"/>
        <w:rPr>
          <w:b/>
          <w:bCs/>
          <w:color w:val="000000"/>
          <w:sz w:val="28"/>
          <w:szCs w:val="28"/>
        </w:rPr>
      </w:pPr>
      <w:bookmarkStart w:id="0" w:name="_GoBack"/>
      <w:bookmarkEnd w:id="0"/>
      <w:r w:rsidRPr="00880B6B">
        <w:rPr>
          <w:b/>
          <w:bCs/>
          <w:color w:val="000000"/>
          <w:sz w:val="28"/>
          <w:szCs w:val="28"/>
        </w:rPr>
        <w:lastRenderedPageBreak/>
        <w:t>6. TÜRKÇE MEKTUPLAR</w:t>
      </w:r>
    </w:p>
    <w:p w:rsidR="00880B6B" w:rsidRPr="00880B6B" w:rsidRDefault="00880B6B" w:rsidP="00880B6B">
      <w:pPr>
        <w:spacing w:line="480" w:lineRule="auto"/>
        <w:ind w:firstLine="709"/>
        <w:jc w:val="both"/>
        <w:rPr>
          <w:bCs/>
          <w:color w:val="000000"/>
          <w:sz w:val="28"/>
          <w:szCs w:val="28"/>
        </w:rPr>
      </w:pPr>
      <w:r w:rsidRPr="00880B6B">
        <w:rPr>
          <w:bCs/>
          <w:color w:val="000000"/>
          <w:sz w:val="28"/>
          <w:szCs w:val="28"/>
        </w:rPr>
        <w:t>Fuzuli’nin Türkçe 5 mektubu vardır. Şikâyet-name bunlardan biridir.</w:t>
      </w:r>
    </w:p>
    <w:p w:rsidR="00880B6B" w:rsidRPr="00880B6B" w:rsidRDefault="00880B6B" w:rsidP="00880B6B">
      <w:pPr>
        <w:spacing w:line="480" w:lineRule="auto"/>
        <w:ind w:firstLine="709"/>
        <w:jc w:val="both"/>
        <w:rPr>
          <w:b/>
          <w:bCs/>
          <w:color w:val="000000"/>
          <w:sz w:val="28"/>
          <w:szCs w:val="28"/>
        </w:rPr>
      </w:pPr>
      <w:r w:rsidRPr="00880B6B">
        <w:rPr>
          <w:sz w:val="28"/>
          <w:szCs w:val="28"/>
        </w:rPr>
        <w:t>Fuzuli'nin bugün elde bulunup yayımlanan mektuplarının sayısı beştir. Bunlar Nişancı Celalzâde Mustafa Çelebi, Musul Mirlivası Ahmed Bey, Bağdat Valisi Ayas Paşa, Kadı Alaeddin ve Kanuni Sultan Süleyman'ın şehzadelerinden Bayezid'e gönderilmiş</w:t>
      </w:r>
      <w:r w:rsidRPr="00880B6B">
        <w:rPr>
          <w:sz w:val="28"/>
          <w:szCs w:val="28"/>
        </w:rPr>
        <w:softHyphen/>
        <w:t>tir. Mektupların ilk dördü Abdülkadir Karahan, diğeri Hasibe Çatbaş (Mazıoğlu) tarafından yayımlanmış</w:t>
      </w:r>
      <w:r w:rsidRPr="00880B6B">
        <w:rPr>
          <w:sz w:val="28"/>
          <w:szCs w:val="28"/>
        </w:rPr>
        <w:softHyphen/>
        <w:t xml:space="preserve">tır. </w:t>
      </w:r>
      <w:r w:rsidRPr="00880B6B">
        <w:rPr>
          <w:b/>
          <w:bCs/>
          <w:sz w:val="28"/>
          <w:szCs w:val="28"/>
        </w:rPr>
        <w:t>Fuzuli'nin mektupları arasında en tanınmışı, Nişancı Celalzade Mustafa Çelebi'ye gönderilmiş olan ve edebiyat tarihlerine "</w:t>
      </w:r>
      <w:r w:rsidRPr="00880B6B">
        <w:rPr>
          <w:b/>
          <w:bCs/>
          <w:i/>
          <w:iCs/>
          <w:sz w:val="28"/>
          <w:szCs w:val="28"/>
        </w:rPr>
        <w:t>Şikâyetname</w:t>
      </w:r>
      <w:r w:rsidRPr="00880B6B">
        <w:rPr>
          <w:b/>
          <w:bCs/>
          <w:sz w:val="28"/>
          <w:szCs w:val="28"/>
        </w:rPr>
        <w:t>" adıyla geçen mektuptur.</w:t>
      </w:r>
    </w:p>
    <w:p w:rsidR="00880B6B" w:rsidRPr="00880B6B" w:rsidRDefault="00880B6B" w:rsidP="00880B6B">
      <w:pPr>
        <w:spacing w:line="480" w:lineRule="auto"/>
        <w:ind w:firstLine="709"/>
        <w:jc w:val="both"/>
        <w:rPr>
          <w:bCs/>
          <w:color w:val="000000"/>
          <w:sz w:val="28"/>
          <w:szCs w:val="28"/>
        </w:rPr>
      </w:pPr>
      <w:r w:rsidRPr="00880B6B">
        <w:rPr>
          <w:bCs/>
          <w:color w:val="000000"/>
          <w:sz w:val="28"/>
          <w:szCs w:val="28"/>
        </w:rPr>
        <w:t xml:space="preserve">Abdülkadir Karahan, </w:t>
      </w:r>
      <w:r w:rsidRPr="00880B6B">
        <w:rPr>
          <w:bCs/>
          <w:i/>
          <w:color w:val="000000"/>
          <w:sz w:val="28"/>
          <w:szCs w:val="28"/>
        </w:rPr>
        <w:t>Fuzuli’nin Mektupları</w:t>
      </w:r>
      <w:r w:rsidRPr="00880B6B">
        <w:rPr>
          <w:bCs/>
          <w:color w:val="000000"/>
          <w:sz w:val="28"/>
          <w:szCs w:val="28"/>
        </w:rPr>
        <w:t>, İstanbul, 1948. (İlk 4 mektubu içerir.)</w:t>
      </w:r>
    </w:p>
    <w:p w:rsidR="00880B6B" w:rsidRPr="00880B6B" w:rsidRDefault="00880B6B" w:rsidP="00880B6B">
      <w:pPr>
        <w:spacing w:line="480" w:lineRule="auto"/>
        <w:ind w:firstLine="709"/>
        <w:jc w:val="both"/>
        <w:rPr>
          <w:bCs/>
          <w:color w:val="000000"/>
          <w:sz w:val="28"/>
          <w:szCs w:val="28"/>
        </w:rPr>
      </w:pPr>
      <w:r w:rsidRPr="00880B6B">
        <w:rPr>
          <w:sz w:val="28"/>
          <w:szCs w:val="28"/>
        </w:rPr>
        <w:t xml:space="preserve">Hasibe Çatbaş (Mazıoğlu) ,"Fuzuli'nin Bir Mektubu", DTCFD, VI / 3 </w:t>
      </w:r>
      <w:r w:rsidRPr="00880B6B">
        <w:rPr>
          <w:rFonts w:ascii="Times Turkish Transcription" w:hAnsi="Times Turkish Transcription" w:cs="Times Turkish Transcription"/>
          <w:sz w:val="28"/>
          <w:szCs w:val="28"/>
        </w:rPr>
        <w:t>[</w:t>
      </w:r>
      <w:r w:rsidRPr="00880B6B">
        <w:rPr>
          <w:sz w:val="28"/>
          <w:szCs w:val="28"/>
        </w:rPr>
        <w:t>1948</w:t>
      </w:r>
      <w:r w:rsidRPr="00880B6B">
        <w:rPr>
          <w:rFonts w:ascii="Times Turkish Transcription" w:hAnsi="Times Turkish Transcription" w:cs="Times Turkish Transcription"/>
          <w:sz w:val="28"/>
          <w:szCs w:val="28"/>
        </w:rPr>
        <w:t>]</w:t>
      </w:r>
      <w:r w:rsidRPr="00880B6B">
        <w:rPr>
          <w:sz w:val="28"/>
          <w:szCs w:val="28"/>
        </w:rPr>
        <w:t>. : Bu makalede Şehzade Bayezid'e gönderilen mektup ele alınmıştır.</w:t>
      </w:r>
    </w:p>
    <w:p w:rsidR="00880B6B" w:rsidRPr="00880B6B" w:rsidRDefault="00880B6B" w:rsidP="00880B6B">
      <w:pPr>
        <w:spacing w:line="480" w:lineRule="auto"/>
        <w:ind w:firstLine="709"/>
        <w:jc w:val="both"/>
        <w:rPr>
          <w:b/>
          <w:bCs/>
          <w:color w:val="000000"/>
          <w:sz w:val="28"/>
          <w:szCs w:val="28"/>
        </w:rPr>
      </w:pPr>
      <w:r w:rsidRPr="00880B6B">
        <w:rPr>
          <w:b/>
          <w:bCs/>
          <w:color w:val="000000"/>
          <w:sz w:val="28"/>
          <w:szCs w:val="28"/>
        </w:rPr>
        <w:t>7. BENG Ü BADE</w:t>
      </w:r>
    </w:p>
    <w:p w:rsidR="00880B6B" w:rsidRPr="00880B6B" w:rsidRDefault="00880B6B" w:rsidP="00880B6B">
      <w:pPr>
        <w:spacing w:line="480" w:lineRule="auto"/>
        <w:ind w:firstLine="709"/>
        <w:jc w:val="both"/>
        <w:rPr>
          <w:bCs/>
          <w:color w:val="000000"/>
          <w:sz w:val="28"/>
          <w:szCs w:val="28"/>
        </w:rPr>
      </w:pPr>
      <w:r w:rsidRPr="00880B6B">
        <w:rPr>
          <w:bCs/>
          <w:color w:val="000000"/>
          <w:sz w:val="28"/>
          <w:szCs w:val="28"/>
        </w:rPr>
        <w:t>Şah İsmail’e sunulan 444 beyitlik bu mesnevi, şarap ile esrar arasındaki münazarayı konu eder. Bade üstün gelmiştir.</w:t>
      </w:r>
    </w:p>
    <w:p w:rsidR="00880B6B" w:rsidRPr="00880B6B" w:rsidRDefault="00880B6B" w:rsidP="00880B6B">
      <w:pPr>
        <w:spacing w:line="480" w:lineRule="auto"/>
        <w:ind w:firstLine="709"/>
        <w:jc w:val="both"/>
        <w:rPr>
          <w:bCs/>
          <w:color w:val="000000"/>
          <w:sz w:val="28"/>
          <w:szCs w:val="28"/>
        </w:rPr>
      </w:pPr>
      <w:r w:rsidRPr="00880B6B">
        <w:rPr>
          <w:bCs/>
          <w:color w:val="000000"/>
          <w:sz w:val="28"/>
          <w:szCs w:val="28"/>
        </w:rPr>
        <w:t xml:space="preserve">K.Edip Kürkçüoğlu, </w:t>
      </w:r>
      <w:r w:rsidRPr="00880B6B">
        <w:rPr>
          <w:bCs/>
          <w:i/>
          <w:color w:val="000000"/>
          <w:sz w:val="28"/>
          <w:szCs w:val="28"/>
        </w:rPr>
        <w:t>Beng ü Bade</w:t>
      </w:r>
      <w:r w:rsidRPr="00880B6B">
        <w:rPr>
          <w:bCs/>
          <w:color w:val="000000"/>
          <w:sz w:val="28"/>
          <w:szCs w:val="28"/>
        </w:rPr>
        <w:t>, İstanbul, 1956.</w:t>
      </w:r>
    </w:p>
    <w:p w:rsidR="00880B6B" w:rsidRPr="00880B6B" w:rsidRDefault="00880B6B" w:rsidP="00880B6B">
      <w:pPr>
        <w:spacing w:line="480" w:lineRule="auto"/>
        <w:ind w:firstLine="709"/>
        <w:jc w:val="both"/>
        <w:rPr>
          <w:b/>
          <w:bCs/>
          <w:color w:val="000000"/>
          <w:sz w:val="28"/>
          <w:szCs w:val="28"/>
        </w:rPr>
      </w:pPr>
      <w:r w:rsidRPr="00880B6B">
        <w:rPr>
          <w:b/>
          <w:bCs/>
          <w:color w:val="000000"/>
          <w:sz w:val="28"/>
          <w:szCs w:val="28"/>
        </w:rPr>
        <w:lastRenderedPageBreak/>
        <w:t>8. HADİS-İ ERBAİN TERCÜMESİ</w:t>
      </w:r>
    </w:p>
    <w:p w:rsidR="00880B6B" w:rsidRPr="00880B6B" w:rsidRDefault="00880B6B" w:rsidP="00880B6B">
      <w:pPr>
        <w:spacing w:line="480" w:lineRule="auto"/>
        <w:ind w:firstLine="709"/>
        <w:jc w:val="both"/>
        <w:rPr>
          <w:bCs/>
          <w:color w:val="000000"/>
          <w:sz w:val="28"/>
          <w:szCs w:val="28"/>
        </w:rPr>
      </w:pPr>
      <w:r w:rsidRPr="00880B6B">
        <w:rPr>
          <w:bCs/>
          <w:color w:val="000000"/>
          <w:sz w:val="28"/>
          <w:szCs w:val="28"/>
        </w:rPr>
        <w:t>Manzum kırk hadis tercümesidir.</w:t>
      </w:r>
    </w:p>
    <w:p w:rsidR="00880B6B" w:rsidRPr="00880B6B" w:rsidRDefault="00880B6B" w:rsidP="00880B6B">
      <w:pPr>
        <w:spacing w:line="480" w:lineRule="auto"/>
        <w:ind w:firstLine="709"/>
        <w:jc w:val="both"/>
        <w:rPr>
          <w:bCs/>
          <w:color w:val="000000"/>
          <w:sz w:val="28"/>
          <w:szCs w:val="28"/>
        </w:rPr>
      </w:pPr>
      <w:r w:rsidRPr="00880B6B">
        <w:rPr>
          <w:bCs/>
          <w:color w:val="000000"/>
          <w:sz w:val="28"/>
          <w:szCs w:val="28"/>
        </w:rPr>
        <w:t xml:space="preserve">K.Edip Kürkçüoğlu, </w:t>
      </w:r>
      <w:r w:rsidRPr="00880B6B">
        <w:rPr>
          <w:bCs/>
          <w:i/>
          <w:color w:val="000000"/>
          <w:sz w:val="28"/>
          <w:szCs w:val="28"/>
        </w:rPr>
        <w:t>Kırk Hadis Tercümesi</w:t>
      </w:r>
      <w:r w:rsidRPr="00880B6B">
        <w:rPr>
          <w:bCs/>
          <w:color w:val="000000"/>
          <w:sz w:val="28"/>
          <w:szCs w:val="28"/>
        </w:rPr>
        <w:t>, İstanbul, 1951.</w:t>
      </w:r>
    </w:p>
    <w:p w:rsidR="00880B6B" w:rsidRPr="00880B6B" w:rsidRDefault="00880B6B" w:rsidP="00880B6B">
      <w:pPr>
        <w:spacing w:line="480" w:lineRule="auto"/>
        <w:ind w:firstLine="709"/>
        <w:jc w:val="both"/>
        <w:rPr>
          <w:bCs/>
          <w:color w:val="000000"/>
          <w:sz w:val="28"/>
          <w:szCs w:val="28"/>
        </w:rPr>
      </w:pPr>
      <w:r w:rsidRPr="00880B6B">
        <w:rPr>
          <w:bCs/>
          <w:color w:val="000000"/>
          <w:sz w:val="28"/>
          <w:szCs w:val="28"/>
        </w:rPr>
        <w:t xml:space="preserve">A. Karahan, </w:t>
      </w:r>
      <w:r w:rsidRPr="00880B6B">
        <w:rPr>
          <w:bCs/>
          <w:i/>
          <w:color w:val="000000"/>
          <w:sz w:val="28"/>
          <w:szCs w:val="28"/>
        </w:rPr>
        <w:t>Türk Edebiyatında Kırk Hadis Tercümeleri</w:t>
      </w:r>
      <w:r w:rsidRPr="00880B6B">
        <w:rPr>
          <w:bCs/>
          <w:color w:val="000000"/>
          <w:sz w:val="28"/>
          <w:szCs w:val="28"/>
        </w:rPr>
        <w:t>, İstanbul, 1954. (Bu eser içinde de yayımlanmıştır.)</w:t>
      </w:r>
    </w:p>
    <w:p w:rsidR="00880B6B" w:rsidRPr="00880B6B" w:rsidRDefault="00880B6B" w:rsidP="00880B6B">
      <w:pPr>
        <w:spacing w:line="480" w:lineRule="auto"/>
        <w:ind w:firstLine="709"/>
        <w:jc w:val="both"/>
        <w:rPr>
          <w:b/>
          <w:bCs/>
          <w:color w:val="000000"/>
          <w:sz w:val="28"/>
          <w:szCs w:val="28"/>
        </w:rPr>
      </w:pPr>
      <w:r w:rsidRPr="00880B6B">
        <w:rPr>
          <w:b/>
          <w:bCs/>
          <w:color w:val="000000"/>
          <w:sz w:val="28"/>
          <w:szCs w:val="28"/>
        </w:rPr>
        <w:t>9. HEFT-CÂM: SAKİ-NAME</w:t>
      </w:r>
    </w:p>
    <w:p w:rsidR="00880B6B" w:rsidRPr="00880B6B" w:rsidRDefault="00880B6B" w:rsidP="00880B6B">
      <w:pPr>
        <w:spacing w:line="480" w:lineRule="auto"/>
        <w:ind w:firstLine="709"/>
        <w:jc w:val="both"/>
        <w:rPr>
          <w:bCs/>
          <w:color w:val="000000"/>
          <w:sz w:val="28"/>
          <w:szCs w:val="28"/>
        </w:rPr>
      </w:pPr>
      <w:r w:rsidRPr="00880B6B">
        <w:rPr>
          <w:bCs/>
          <w:color w:val="000000"/>
          <w:sz w:val="28"/>
          <w:szCs w:val="28"/>
        </w:rPr>
        <w:t>Bu 327 beyitlik Farsça mesnevi Farsça Divan’ın tenkitli metin baskısında yayımlanmıştır.</w:t>
      </w:r>
    </w:p>
    <w:p w:rsidR="00880B6B" w:rsidRPr="00880B6B" w:rsidRDefault="00880B6B" w:rsidP="00880B6B">
      <w:pPr>
        <w:spacing w:line="480" w:lineRule="auto"/>
        <w:ind w:firstLine="709"/>
        <w:jc w:val="both"/>
        <w:rPr>
          <w:b/>
          <w:bCs/>
          <w:color w:val="000000"/>
          <w:sz w:val="28"/>
          <w:szCs w:val="28"/>
        </w:rPr>
      </w:pPr>
      <w:r w:rsidRPr="00880B6B">
        <w:rPr>
          <w:b/>
          <w:bCs/>
          <w:color w:val="000000"/>
          <w:sz w:val="28"/>
          <w:szCs w:val="28"/>
        </w:rPr>
        <w:t>10. RİND Ü ZAHİD</w:t>
      </w:r>
    </w:p>
    <w:p w:rsidR="00880B6B" w:rsidRPr="00880B6B" w:rsidRDefault="00880B6B" w:rsidP="00880B6B">
      <w:pPr>
        <w:spacing w:line="480" w:lineRule="auto"/>
        <w:ind w:firstLine="709"/>
        <w:jc w:val="both"/>
        <w:rPr>
          <w:bCs/>
          <w:color w:val="000000"/>
          <w:sz w:val="28"/>
          <w:szCs w:val="28"/>
        </w:rPr>
      </w:pPr>
      <w:r w:rsidRPr="00880B6B">
        <w:rPr>
          <w:b/>
          <w:color w:val="000000"/>
          <w:sz w:val="28"/>
          <w:szCs w:val="28"/>
        </w:rPr>
        <w:t>Farsça mensur bir eserdir.</w:t>
      </w:r>
      <w:r w:rsidRPr="00880B6B">
        <w:rPr>
          <w:bCs/>
          <w:color w:val="000000"/>
          <w:sz w:val="28"/>
          <w:szCs w:val="28"/>
        </w:rPr>
        <w:t xml:space="preserve"> Zahid bir baba ile onun rind oğlu arasında geçen konuşma ve tartışmaları konu eder.</w:t>
      </w:r>
    </w:p>
    <w:p w:rsidR="00880B6B" w:rsidRPr="00880B6B" w:rsidRDefault="00880B6B" w:rsidP="00880B6B">
      <w:pPr>
        <w:spacing w:line="480" w:lineRule="auto"/>
        <w:ind w:firstLine="709"/>
        <w:jc w:val="both"/>
        <w:rPr>
          <w:bCs/>
          <w:color w:val="000000"/>
          <w:sz w:val="28"/>
          <w:szCs w:val="28"/>
        </w:rPr>
      </w:pPr>
      <w:r w:rsidRPr="00880B6B">
        <w:rPr>
          <w:bCs/>
          <w:color w:val="000000"/>
          <w:sz w:val="28"/>
          <w:szCs w:val="28"/>
        </w:rPr>
        <w:t xml:space="preserve">K.Edip Kürkçüoğlu, </w:t>
      </w:r>
      <w:r w:rsidRPr="00880B6B">
        <w:rPr>
          <w:bCs/>
          <w:i/>
          <w:color w:val="000000"/>
          <w:sz w:val="28"/>
          <w:szCs w:val="28"/>
        </w:rPr>
        <w:t>Rind ü Zahid</w:t>
      </w:r>
      <w:r w:rsidRPr="00880B6B">
        <w:rPr>
          <w:bCs/>
          <w:color w:val="000000"/>
          <w:sz w:val="28"/>
          <w:szCs w:val="28"/>
        </w:rPr>
        <w:t>, Ankara, 1956. (Tenkitli Metin)</w:t>
      </w:r>
    </w:p>
    <w:p w:rsidR="00880B6B" w:rsidRPr="00880B6B" w:rsidRDefault="00880B6B" w:rsidP="00880B6B">
      <w:pPr>
        <w:spacing w:line="480" w:lineRule="auto"/>
        <w:ind w:firstLine="709"/>
        <w:jc w:val="both"/>
        <w:rPr>
          <w:bCs/>
          <w:color w:val="000000"/>
          <w:sz w:val="28"/>
          <w:szCs w:val="28"/>
        </w:rPr>
      </w:pPr>
      <w:r w:rsidRPr="00880B6B">
        <w:rPr>
          <w:bCs/>
          <w:color w:val="000000"/>
          <w:sz w:val="28"/>
          <w:szCs w:val="28"/>
        </w:rPr>
        <w:t xml:space="preserve">Mustafa Salim, </w:t>
      </w:r>
      <w:r w:rsidRPr="00880B6B">
        <w:rPr>
          <w:bCs/>
          <w:i/>
          <w:color w:val="000000"/>
          <w:sz w:val="28"/>
          <w:szCs w:val="28"/>
        </w:rPr>
        <w:t>Muhavere-i Rind ü Zahid</w:t>
      </w:r>
      <w:r w:rsidRPr="00880B6B">
        <w:rPr>
          <w:bCs/>
          <w:color w:val="000000"/>
          <w:sz w:val="28"/>
          <w:szCs w:val="28"/>
        </w:rPr>
        <w:t>, İstanbul, 1285. (Türkçe çevirisi)</w:t>
      </w:r>
    </w:p>
    <w:p w:rsidR="00880B6B" w:rsidRPr="00880B6B" w:rsidRDefault="00880B6B" w:rsidP="00880B6B">
      <w:pPr>
        <w:spacing w:line="480" w:lineRule="auto"/>
        <w:ind w:firstLine="709"/>
        <w:jc w:val="both"/>
        <w:rPr>
          <w:bCs/>
          <w:color w:val="000000"/>
          <w:sz w:val="28"/>
          <w:szCs w:val="28"/>
        </w:rPr>
      </w:pPr>
      <w:r w:rsidRPr="00880B6B">
        <w:rPr>
          <w:bCs/>
          <w:color w:val="000000"/>
          <w:sz w:val="28"/>
          <w:szCs w:val="28"/>
        </w:rPr>
        <w:t xml:space="preserve">Hüseyin Ayan, </w:t>
      </w:r>
      <w:r w:rsidRPr="00880B6B">
        <w:rPr>
          <w:bCs/>
          <w:i/>
          <w:color w:val="000000"/>
          <w:sz w:val="28"/>
          <w:szCs w:val="28"/>
        </w:rPr>
        <w:t>Fuzuli: Rind ile Zahid</w:t>
      </w:r>
      <w:r w:rsidRPr="00880B6B">
        <w:rPr>
          <w:bCs/>
          <w:color w:val="000000"/>
          <w:sz w:val="28"/>
          <w:szCs w:val="28"/>
        </w:rPr>
        <w:t>, İstanbul, 1993. (Türkçeye çevirisi.)</w:t>
      </w:r>
    </w:p>
    <w:p w:rsidR="00880B6B" w:rsidRPr="00880B6B" w:rsidRDefault="00880B6B" w:rsidP="00880B6B">
      <w:pPr>
        <w:spacing w:before="120" w:line="480" w:lineRule="auto"/>
        <w:ind w:firstLine="709"/>
        <w:jc w:val="both"/>
        <w:rPr>
          <w:b/>
          <w:bCs/>
          <w:color w:val="000000"/>
          <w:sz w:val="28"/>
          <w:szCs w:val="28"/>
        </w:rPr>
      </w:pPr>
      <w:r w:rsidRPr="00880B6B">
        <w:rPr>
          <w:b/>
          <w:bCs/>
          <w:color w:val="000000"/>
          <w:sz w:val="28"/>
          <w:szCs w:val="28"/>
        </w:rPr>
        <w:t>11. SIHHAT U MARAZ (HÜSN Ü AŞK; RUH-NAME)</w:t>
      </w:r>
    </w:p>
    <w:p w:rsidR="00880B6B" w:rsidRPr="00880B6B" w:rsidRDefault="00880B6B" w:rsidP="00880B6B">
      <w:pPr>
        <w:spacing w:line="480" w:lineRule="auto"/>
        <w:ind w:firstLine="709"/>
        <w:jc w:val="both"/>
        <w:rPr>
          <w:bCs/>
          <w:color w:val="000000"/>
          <w:sz w:val="28"/>
          <w:szCs w:val="28"/>
        </w:rPr>
      </w:pPr>
      <w:r w:rsidRPr="00880B6B">
        <w:rPr>
          <w:b/>
          <w:color w:val="000000"/>
          <w:sz w:val="28"/>
          <w:szCs w:val="28"/>
        </w:rPr>
        <w:t>Farsça mensur bir risaledir</w:t>
      </w:r>
      <w:r w:rsidRPr="00880B6B">
        <w:rPr>
          <w:bCs/>
          <w:color w:val="000000"/>
          <w:sz w:val="28"/>
          <w:szCs w:val="28"/>
        </w:rPr>
        <w:t>. Ruhun bedenle ilişkisi anlatılır.</w:t>
      </w:r>
    </w:p>
    <w:p w:rsidR="00880B6B" w:rsidRPr="00880B6B" w:rsidRDefault="00880B6B" w:rsidP="00880B6B">
      <w:pPr>
        <w:spacing w:line="480" w:lineRule="auto"/>
        <w:ind w:firstLine="709"/>
        <w:jc w:val="both"/>
        <w:rPr>
          <w:bCs/>
          <w:color w:val="000000"/>
          <w:sz w:val="28"/>
          <w:szCs w:val="28"/>
        </w:rPr>
      </w:pPr>
      <w:r w:rsidRPr="00880B6B">
        <w:rPr>
          <w:bCs/>
          <w:color w:val="000000"/>
          <w:sz w:val="28"/>
          <w:szCs w:val="28"/>
        </w:rPr>
        <w:lastRenderedPageBreak/>
        <w:t>A.Gölpınarlı, Sıhhat u Maraz, İstanbul, 1940. (Türkçeye son çevirisi)</w:t>
      </w:r>
    </w:p>
    <w:p w:rsidR="00880B6B" w:rsidRPr="00880B6B" w:rsidRDefault="00880B6B" w:rsidP="00880B6B">
      <w:pPr>
        <w:spacing w:line="480" w:lineRule="auto"/>
        <w:ind w:firstLine="709"/>
        <w:jc w:val="both"/>
        <w:rPr>
          <w:b/>
          <w:bCs/>
          <w:color w:val="000000"/>
          <w:sz w:val="28"/>
          <w:szCs w:val="28"/>
        </w:rPr>
      </w:pPr>
      <w:r w:rsidRPr="00880B6B">
        <w:rPr>
          <w:b/>
          <w:bCs/>
          <w:color w:val="000000"/>
          <w:sz w:val="28"/>
          <w:szCs w:val="28"/>
        </w:rPr>
        <w:t>12. ARAPÇA ŞİİRLER-ARAPÇA DİVAN</w:t>
      </w:r>
    </w:p>
    <w:p w:rsidR="00880B6B" w:rsidRPr="00880B6B" w:rsidRDefault="00880B6B" w:rsidP="00880B6B">
      <w:pPr>
        <w:spacing w:line="480" w:lineRule="auto"/>
        <w:ind w:firstLine="709"/>
        <w:jc w:val="both"/>
        <w:rPr>
          <w:color w:val="000000"/>
          <w:sz w:val="28"/>
          <w:szCs w:val="28"/>
        </w:rPr>
      </w:pPr>
      <w:r w:rsidRPr="00880B6B">
        <w:rPr>
          <w:color w:val="000000"/>
          <w:sz w:val="28"/>
          <w:szCs w:val="28"/>
        </w:rPr>
        <w:t>Sadece Hz. Muhammed ve Hz. Ali vasıflarında söylenmiş 11 kaside ile bir hatimeden meydana gelen 470 beyitlik bu küçük eser, mürettep bir divan niteliği göstermediği halde bu adla anılmıştır. Anlaşıldığı kadarıyla bu şiirler Fuzuli'nin Arapça Divan’ından bazı parçalardır. Çünkü gerek Sadıki gerekse Bursalı Mehmed Tahir, Lebib Efendi'den naklen Fuzuli'nin Arapça bir divanı olduğunu belirtirler. Hatta abartarak bunun 30.000 beyit (3.000 ?) ihtiva ettiğini söylerler. Eser üzerinde çalışan İbrahim Dakuki de eldeki şiirlerin, esas divanın parçaları olduğu kanaatindedir.</w:t>
      </w:r>
    </w:p>
    <w:p w:rsidR="00880B6B" w:rsidRPr="00880B6B" w:rsidRDefault="00880B6B" w:rsidP="00880B6B">
      <w:pPr>
        <w:spacing w:line="480" w:lineRule="auto"/>
        <w:ind w:firstLine="709"/>
        <w:jc w:val="both"/>
        <w:rPr>
          <w:b/>
          <w:bCs/>
          <w:color w:val="000000"/>
          <w:sz w:val="28"/>
          <w:szCs w:val="28"/>
        </w:rPr>
      </w:pPr>
      <w:r w:rsidRPr="00880B6B">
        <w:rPr>
          <w:b/>
          <w:bCs/>
          <w:color w:val="000000"/>
          <w:sz w:val="28"/>
          <w:szCs w:val="28"/>
        </w:rPr>
        <w:t>13. MATLA’U’L-İ’TİKAD</w:t>
      </w:r>
    </w:p>
    <w:p w:rsidR="00156004" w:rsidRPr="00880B6B" w:rsidRDefault="00880B6B" w:rsidP="00880B6B">
      <w:pPr>
        <w:spacing w:line="480" w:lineRule="auto"/>
        <w:rPr>
          <w:sz w:val="28"/>
          <w:szCs w:val="28"/>
        </w:rPr>
      </w:pPr>
      <w:r w:rsidRPr="00880B6B">
        <w:rPr>
          <w:color w:val="000000"/>
          <w:sz w:val="28"/>
          <w:szCs w:val="28"/>
        </w:rPr>
        <w:t>İnsanın ancak bilgi edinmek suretiyle kâinatın sırlarını, başlangıç ve sonunu öğrenerek Tanrı'ya ulaşabileceğini anlatan mensur bir eserdir.</w:t>
      </w:r>
    </w:p>
    <w:sectPr w:rsidR="00156004" w:rsidRPr="00880B6B" w:rsidSect="00880B6B">
      <w:pgSz w:w="16838" w:h="11906" w:orient="landscape"/>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0EE" w:rsidRDefault="00CC30EE" w:rsidP="00880B6B">
      <w:r>
        <w:separator/>
      </w:r>
    </w:p>
  </w:endnote>
  <w:endnote w:type="continuationSeparator" w:id="0">
    <w:p w:rsidR="00CC30EE" w:rsidRDefault="00CC30EE" w:rsidP="00880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Turkish Transcription">
    <w:panose1 w:val="02020603050405020304"/>
    <w:charset w:val="A2"/>
    <w:family w:val="roman"/>
    <w:pitch w:val="variable"/>
    <w:sig w:usb0="20002A87" w:usb1="80000000" w:usb2="00000008"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0EE" w:rsidRDefault="00CC30EE" w:rsidP="00880B6B">
      <w:r>
        <w:separator/>
      </w:r>
    </w:p>
  </w:footnote>
  <w:footnote w:type="continuationSeparator" w:id="0">
    <w:p w:rsidR="00CC30EE" w:rsidRDefault="00CC30EE" w:rsidP="00880B6B">
      <w:r>
        <w:continuationSeparator/>
      </w:r>
    </w:p>
  </w:footnote>
  <w:footnote w:id="1">
    <w:p w:rsidR="00880B6B" w:rsidRDefault="00880B6B" w:rsidP="00880B6B">
      <w:pPr>
        <w:pStyle w:val="DipnotMetni"/>
      </w:pPr>
      <w:r>
        <w:rPr>
          <w:rStyle w:val="DipnotBavurusu"/>
        </w:rPr>
        <w:footnoteRef/>
      </w:r>
      <w:r>
        <w:t xml:space="preserve"> Fuzuli:1. “Fazl (erdemlilik, olgunluk)” kelimesinin çoğulu “fuzûl”dur.</w:t>
      </w:r>
    </w:p>
    <w:p w:rsidR="00880B6B" w:rsidRDefault="00880B6B" w:rsidP="00880B6B">
      <w:pPr>
        <w:pStyle w:val="DipnotMetni"/>
      </w:pPr>
      <w:r>
        <w:t xml:space="preserve">              2. Halk dilinde fodul, edebe aykırı davranan, arsız anlamındadır.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A00602"/>
    <w:multiLevelType w:val="hybridMultilevel"/>
    <w:tmpl w:val="AE56BC58"/>
    <w:lvl w:ilvl="0" w:tplc="022A4BA0">
      <w:start w:val="1"/>
      <w:numFmt w:val="decimal"/>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B6B"/>
    <w:rsid w:val="00156004"/>
    <w:rsid w:val="00764A60"/>
    <w:rsid w:val="00880B6B"/>
    <w:rsid w:val="00B83C82"/>
    <w:rsid w:val="00CC30E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A33DDB7"/>
  <w15:chartTrackingRefBased/>
  <w15:docId w15:val="{4F479300-8C0A-450A-A90B-6FFB8ACE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tr-TR" w:eastAsia="en-US" w:bidi="ar-SA"/>
      </w:rPr>
    </w:rPrDefault>
    <w:pPrDefault>
      <w:pPr>
        <w:spacing w:line="48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80B6B"/>
    <w:pPr>
      <w:spacing w:line="240" w:lineRule="auto"/>
      <w:jc w:val="left"/>
    </w:pPr>
    <w:rPr>
      <w:rFonts w:eastAsia="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rsid w:val="00880B6B"/>
    <w:rPr>
      <w:sz w:val="20"/>
      <w:szCs w:val="20"/>
    </w:rPr>
  </w:style>
  <w:style w:type="character" w:customStyle="1" w:styleId="DipnotMetniChar">
    <w:name w:val="Dipnot Metni Char"/>
    <w:basedOn w:val="VarsaylanParagrafYazTipi"/>
    <w:link w:val="DipnotMetni"/>
    <w:semiHidden/>
    <w:rsid w:val="00880B6B"/>
    <w:rPr>
      <w:rFonts w:eastAsia="Times New Roman"/>
      <w:sz w:val="20"/>
      <w:szCs w:val="20"/>
      <w:lang w:eastAsia="tr-TR"/>
    </w:rPr>
  </w:style>
  <w:style w:type="character" w:styleId="DipnotBavurusu">
    <w:name w:val="footnote reference"/>
    <w:basedOn w:val="VarsaylanParagrafYazTipi"/>
    <w:semiHidden/>
    <w:rsid w:val="00880B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1423</Words>
  <Characters>8116</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Beytullah Cinar</dc:creator>
  <cp:keywords/>
  <dc:description/>
  <cp:lastModifiedBy>Beytullah Cinar</cp:lastModifiedBy>
  <cp:revision>1</cp:revision>
  <dcterms:created xsi:type="dcterms:W3CDTF">2020-05-10T16:01:00Z</dcterms:created>
  <dcterms:modified xsi:type="dcterms:W3CDTF">2020-05-10T16:04:00Z</dcterms:modified>
</cp:coreProperties>
</file>