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F9" w:rsidRPr="00CC7EF9" w:rsidRDefault="00CC7EF9" w:rsidP="00CC7EF9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CC7EF9">
        <w:rPr>
          <w:b/>
          <w:sz w:val="28"/>
          <w:szCs w:val="28"/>
        </w:rPr>
        <w:t>XVII.YÜZYIL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Ali Fuat Bilkan, “Tarihî, Sosyo-Kültürel Bağlam” Türk Edebiyatı Tarihi, C.2, Kültür ve Turizm Bakanlığı Yayınları, İstanbul, 2006, s.243-253.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Ali Fuat Bilkan, “Şiir” Türk Edebiyatı Tarihi, C.2, Kültür ve Turizm Bakanlığı Yayınları, İstanbul, 2006, s.254-292. (Bu bölümdeki “Bedii üslup veya Sebk-i Hindî etkisinde şahsi bir üslup arayışında olan şairler” ve “Hikemî üslubun temsilcileri” başlığı altındaki bilgiler önemli)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Cafer Mum, “Sebk-i Hindî”, Türk Edebiyatı Tarihi, C.2, Kültür ve Turizm Bakanlığı Yayınları, İstanbul, 2006, s.371-394. (“Sebk-i Hindî’nin Özellikleri” başlığı altındaki bilgiler iyi bilinecek.)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Şener Demirel, “17.Yüzyıl Sebk-i Hindî Şairlerinden Nâilî ve Fehîm’in Şiirlerinde Somutlaştırma veya Alışılmamış Bağdaştırmalar”, Sözde ve Anlamda Farklılaşma: Sebk-i Hindî Sempozyumu (29 Nisan 2005) Bildirileri, Turkuaz Yayınları, İstanbul, 2006, s.35-88. (Burada da Sebk-i Hindi ve Genel Özellikleri hakkında bilgi var.)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Ali Emre Özyıldırım, “Sebk-i Hindî’nin Türk Edebiyatındaki Seyri Üzerine Notlar”, Sözde ve Anlamda Farklılaşma: Sebk-i Hindî Sempozyumu (29 Nisan 2005) Bildirileri, Turkuaz Yayınları, İstanbul, 2006, s.142-153.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lastRenderedPageBreak/>
        <w:t xml:space="preserve">İsrafil Babacan, </w:t>
      </w:r>
      <w:r w:rsidRPr="00CC7EF9">
        <w:rPr>
          <w:i/>
          <w:sz w:val="28"/>
          <w:szCs w:val="28"/>
        </w:rPr>
        <w:t>Klasik Türk Şiirinin Son Baharı: Sebk-i Hindî (Hint Üslubu)</w:t>
      </w:r>
      <w:r w:rsidRPr="00CC7EF9">
        <w:rPr>
          <w:sz w:val="28"/>
          <w:szCs w:val="28"/>
        </w:rPr>
        <w:t>, Akçağ Yayınları, Ankara, 2010. (</w:t>
      </w:r>
      <w:r w:rsidRPr="00CC7EF9">
        <w:rPr>
          <w:sz w:val="28"/>
          <w:szCs w:val="28"/>
          <w:u w:val="single"/>
        </w:rPr>
        <w:t>Türk Edebiyatında Sebk-i Hindî ile ilgili Bölümler okunacak</w:t>
      </w:r>
      <w:r w:rsidRPr="00CC7EF9">
        <w:rPr>
          <w:sz w:val="28"/>
          <w:szCs w:val="28"/>
        </w:rPr>
        <w:t>)</w:t>
      </w:r>
    </w:p>
    <w:p w:rsidR="00CC7EF9" w:rsidRDefault="00CC7EF9" w:rsidP="00CC7EF9">
      <w:pPr>
        <w:spacing w:line="480" w:lineRule="auto"/>
        <w:ind w:firstLine="709"/>
        <w:jc w:val="both"/>
        <w:rPr>
          <w:b/>
          <w:sz w:val="28"/>
          <w:szCs w:val="28"/>
        </w:rPr>
      </w:pPr>
    </w:p>
    <w:p w:rsidR="00CC7EF9" w:rsidRPr="00CC7EF9" w:rsidRDefault="00CC7EF9" w:rsidP="00CC7EF9">
      <w:pPr>
        <w:spacing w:line="480" w:lineRule="auto"/>
        <w:ind w:left="1415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C7EF9">
        <w:rPr>
          <w:b/>
          <w:sz w:val="28"/>
          <w:szCs w:val="28"/>
        </w:rPr>
        <w:t>NEF’Î (öl.1635)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Abdülkadir Karahan, “Nef’i”, İA.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Metin Akkuş, “Nef’î”, TDVİA.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i/>
          <w:sz w:val="28"/>
          <w:szCs w:val="28"/>
        </w:rPr>
        <w:t>Ölümünün Üçyüzellinci Yılında Nef’î</w:t>
      </w:r>
      <w:r w:rsidRPr="00CC7EF9">
        <w:rPr>
          <w:sz w:val="28"/>
          <w:szCs w:val="28"/>
        </w:rPr>
        <w:t>, Atatürk Kültür Merkezi Yayını, Ankara, 1991.</w:t>
      </w:r>
    </w:p>
    <w:p w:rsidR="00CC7EF9" w:rsidRPr="00CC7EF9" w:rsidRDefault="00CC7EF9" w:rsidP="00CC7EF9">
      <w:pPr>
        <w:spacing w:line="480" w:lineRule="auto"/>
        <w:ind w:firstLine="1260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Kitapta Yer Alan Makaleler</w:t>
      </w:r>
    </w:p>
    <w:p w:rsidR="00CC7EF9" w:rsidRPr="00CC7EF9" w:rsidRDefault="00CC7EF9" w:rsidP="00CC7EF9">
      <w:pPr>
        <w:spacing w:line="480" w:lineRule="auto"/>
        <w:ind w:firstLine="1260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Tulga Ocak, “Nef’î ve Türk Edebiyatındaki Yeri”</w:t>
      </w:r>
    </w:p>
    <w:p w:rsidR="00CC7EF9" w:rsidRPr="00CC7EF9" w:rsidRDefault="00CC7EF9" w:rsidP="00CC7EF9">
      <w:pPr>
        <w:spacing w:line="480" w:lineRule="auto"/>
        <w:ind w:firstLine="1260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İsmail Ünver, “Övgü ve Yergi Şairi Nef’î”</w:t>
      </w:r>
    </w:p>
    <w:p w:rsidR="00CC7EF9" w:rsidRPr="00CC7EF9" w:rsidRDefault="00CC7EF9" w:rsidP="00CC7EF9">
      <w:pPr>
        <w:spacing w:line="480" w:lineRule="auto"/>
        <w:ind w:firstLine="1260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Mehmet Çavuşoğlu, “ Kaside Şairi Nef’î”</w:t>
      </w:r>
    </w:p>
    <w:p w:rsidR="00CC7EF9" w:rsidRPr="00CC7EF9" w:rsidRDefault="00CC7EF9" w:rsidP="00CC7EF9">
      <w:pPr>
        <w:spacing w:line="480" w:lineRule="auto"/>
        <w:ind w:firstLine="1260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Mehmet Çavuşoğlu, “Nef’î’nin Kasidelerinden Örnekler ve Açıklamaları”</w:t>
      </w:r>
    </w:p>
    <w:p w:rsidR="00CC7EF9" w:rsidRPr="00CC7EF9" w:rsidRDefault="00CC7EF9" w:rsidP="00CC7EF9">
      <w:pPr>
        <w:spacing w:line="480" w:lineRule="auto"/>
        <w:ind w:left="551"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Haluk İpekten, Nef’î: Hayatı, Sanatı, Eserleri, Ankara, 1996.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CC7EF9">
        <w:rPr>
          <w:b/>
          <w:sz w:val="28"/>
          <w:szCs w:val="28"/>
        </w:rPr>
        <w:lastRenderedPageBreak/>
        <w:t>ESERLERİ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CC7EF9">
        <w:rPr>
          <w:b/>
          <w:sz w:val="28"/>
          <w:szCs w:val="28"/>
        </w:rPr>
        <w:t>1. Türkçe Divan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Tulga Ocak, “Nef’î ve Türkçe Divan”, Basılmamış Doçentlik Tezi, Ankara, 1980.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 xml:space="preserve">Metin Akkuş, </w:t>
      </w:r>
      <w:r w:rsidRPr="00CC7EF9">
        <w:rPr>
          <w:i/>
          <w:sz w:val="28"/>
          <w:szCs w:val="28"/>
        </w:rPr>
        <w:t>Nef’î Divanı</w:t>
      </w:r>
      <w:r w:rsidRPr="00CC7EF9">
        <w:rPr>
          <w:sz w:val="28"/>
          <w:szCs w:val="28"/>
        </w:rPr>
        <w:t>, Akçağ Yayınları, Ankara, 1993.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A.Karahan, Nef’î Divanından Seçmeler, İstanbul, 1972.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CC7EF9">
        <w:rPr>
          <w:b/>
          <w:sz w:val="28"/>
          <w:szCs w:val="28"/>
        </w:rPr>
        <w:t>2. Farsça Divan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Ali Alptekin, “Nef’î-Farsça Divanın Tenkitli Neşri”, Basılmamış Lisans Tezi.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>Mehmet Atalay, Nef’î Farsça Divan, Erzurum, 2000.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sz w:val="28"/>
          <w:szCs w:val="28"/>
        </w:rPr>
      </w:pPr>
      <w:r w:rsidRPr="00CC7EF9">
        <w:rPr>
          <w:sz w:val="28"/>
          <w:szCs w:val="28"/>
        </w:rPr>
        <w:t xml:space="preserve">A.N.Tarlan, </w:t>
      </w:r>
      <w:r w:rsidRPr="00CC7EF9">
        <w:rPr>
          <w:i/>
          <w:sz w:val="28"/>
          <w:szCs w:val="28"/>
        </w:rPr>
        <w:t>Nef’î’nin Farsça Divanı Tercümesi</w:t>
      </w:r>
      <w:r w:rsidRPr="00CC7EF9">
        <w:rPr>
          <w:sz w:val="28"/>
          <w:szCs w:val="28"/>
        </w:rPr>
        <w:t>, İstanbul, 1944.</w:t>
      </w:r>
    </w:p>
    <w:p w:rsidR="00CC7EF9" w:rsidRPr="00CC7EF9" w:rsidRDefault="00CC7EF9" w:rsidP="00CC7EF9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CC7EF9">
        <w:rPr>
          <w:b/>
          <w:sz w:val="28"/>
          <w:szCs w:val="28"/>
        </w:rPr>
        <w:t>3. Sihâm-ı Kaza</w:t>
      </w:r>
    </w:p>
    <w:p w:rsidR="00156004" w:rsidRPr="00CC7EF9" w:rsidRDefault="00CC7EF9" w:rsidP="00CC7EF9">
      <w:pPr>
        <w:spacing w:line="480" w:lineRule="auto"/>
        <w:rPr>
          <w:sz w:val="28"/>
          <w:szCs w:val="28"/>
        </w:rPr>
      </w:pPr>
      <w:r w:rsidRPr="00CC7EF9">
        <w:rPr>
          <w:sz w:val="28"/>
          <w:szCs w:val="28"/>
        </w:rPr>
        <w:t xml:space="preserve">Saffet Sıtkı Bilmen, </w:t>
      </w:r>
      <w:r w:rsidRPr="00CC7EF9">
        <w:rPr>
          <w:i/>
          <w:sz w:val="28"/>
          <w:szCs w:val="28"/>
        </w:rPr>
        <w:t>Nef’î ve Sihâm-ı Kazâsı</w:t>
      </w:r>
      <w:r w:rsidRPr="00CC7EF9">
        <w:rPr>
          <w:sz w:val="28"/>
          <w:szCs w:val="28"/>
        </w:rPr>
        <w:t>, İstanbul, 1943.</w:t>
      </w:r>
    </w:p>
    <w:sectPr w:rsidR="00156004" w:rsidRPr="00CC7EF9" w:rsidSect="00CC7EF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F9"/>
    <w:rsid w:val="00156004"/>
    <w:rsid w:val="00764A60"/>
    <w:rsid w:val="00B83C82"/>
    <w:rsid w:val="00C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FB31"/>
  <w15:chartTrackingRefBased/>
  <w15:docId w15:val="{648CD854-5CA7-42BE-9E10-9623877C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7EF9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2020-05-10T16:16:00Z</dcterms:created>
  <dcterms:modified xsi:type="dcterms:W3CDTF">2020-05-10T16:23:00Z</dcterms:modified>
</cp:coreProperties>
</file>