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A1" w:rsidRDefault="00270EA1" w:rsidP="00270EA1">
      <w:pPr>
        <w:bidi/>
        <w:spacing w:before="120" w:after="120" w:line="240" w:lineRule="auto"/>
        <w:jc w:val="center"/>
        <w:rPr>
          <w:rFonts w:asciiTheme="majorBidi" w:hAnsiTheme="majorBidi" w:cs="B Lotus"/>
          <w:b/>
          <w:bCs/>
          <w:sz w:val="32"/>
          <w:szCs w:val="32"/>
          <w:lang w:bidi="fa-IR"/>
        </w:rPr>
      </w:pPr>
    </w:p>
    <w:p w:rsidR="00270EA1" w:rsidRDefault="00270EA1" w:rsidP="00270EA1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حکایت 3</w:t>
      </w:r>
    </w:p>
    <w:p w:rsidR="003D500F" w:rsidRDefault="00270EA1" w:rsidP="00270EA1">
      <w:pPr>
        <w:bidi/>
        <w:rPr>
          <w:rFonts w:asciiTheme="majorBidi" w:hAnsiTheme="majorBidi" w:cs="B Lotu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 xml:space="preserve">تنی چند از </w:t>
      </w:r>
      <w:r w:rsidRPr="00CE7599"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>روندگان</w:t>
      </w:r>
      <w:r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 xml:space="preserve"> متّفق سیاحت بودند و شریکِ رنج و راحت. خواستم تا مرافقت کنم موافقت نکردند. گفتم: از کرم و اخلاق ِ بزرگان بدیع است روی از</w:t>
      </w:r>
      <w:r w:rsidR="00CE7599"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 xml:space="preserve"> مصاحبت ِ مسکینان تافتن و فایده</w:t>
      </w:r>
      <w:r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 xml:space="preserve"> دریغ داشتن که من در نفس ِ خود این قدر سرعت و قوّت می شناسم که در خدمت ِ درویشان یار ِ شاطر باشم نه بار خاطر.</w:t>
      </w:r>
    </w:p>
    <w:p w:rsidR="00670C7A" w:rsidRDefault="00670C7A" w:rsidP="00670C7A">
      <w:pPr>
        <w:bidi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CE7599">
        <w:rPr>
          <w:rFonts w:asciiTheme="majorBidi" w:hAnsiTheme="majorBidi" w:cs="B Lotus" w:hint="cs"/>
          <w:b/>
          <w:bCs/>
          <w:sz w:val="28"/>
          <w:szCs w:val="28"/>
          <w:highlight w:val="cyan"/>
          <w:rtl/>
          <w:lang w:bidi="fa-IR"/>
        </w:rPr>
        <w:t>رونده</w:t>
      </w:r>
      <w:r w:rsidRPr="00CE7599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: پیاده‌رو، سیاح   / </w:t>
      </w:r>
      <w:r w:rsidRPr="00CE7599">
        <w:rPr>
          <w:rFonts w:asciiTheme="majorBidi" w:hAnsiTheme="majorBidi" w:cs="B Lotus" w:hint="cs"/>
          <w:b/>
          <w:bCs/>
          <w:sz w:val="28"/>
          <w:szCs w:val="28"/>
          <w:highlight w:val="cyan"/>
          <w:rtl/>
          <w:lang w:bidi="fa-IR"/>
        </w:rPr>
        <w:t>رنج و راحت</w:t>
      </w:r>
      <w:r w:rsidRPr="00CE7599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: جفا و صفا / </w:t>
      </w:r>
      <w:r w:rsidRPr="00CE7599">
        <w:rPr>
          <w:rFonts w:asciiTheme="majorBidi" w:hAnsiTheme="majorBidi" w:cs="B Lotus" w:hint="cs"/>
          <w:b/>
          <w:bCs/>
          <w:sz w:val="28"/>
          <w:szCs w:val="28"/>
          <w:highlight w:val="cyan"/>
          <w:rtl/>
          <w:lang w:bidi="fa-IR"/>
        </w:rPr>
        <w:t>مرافقت کردن</w:t>
      </w:r>
      <w:r w:rsidRPr="00CE7599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: همراهی کردن و همسفری کردن / </w:t>
      </w:r>
      <w:r w:rsidRPr="00CE7599">
        <w:rPr>
          <w:rFonts w:asciiTheme="majorBidi" w:hAnsiTheme="majorBidi" w:cs="B Lotus" w:hint="cs"/>
          <w:b/>
          <w:bCs/>
          <w:sz w:val="28"/>
          <w:szCs w:val="28"/>
          <w:highlight w:val="cyan"/>
          <w:rtl/>
          <w:lang w:bidi="fa-IR"/>
        </w:rPr>
        <w:t>موافقت</w:t>
      </w:r>
      <w:r w:rsidRPr="00CE7599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: رضا، سازش، سازگاری/ </w:t>
      </w:r>
      <w:r w:rsidRPr="00CE7599">
        <w:rPr>
          <w:rFonts w:asciiTheme="majorBidi" w:hAnsiTheme="majorBidi" w:cs="B Lotus" w:hint="cs"/>
          <w:b/>
          <w:bCs/>
          <w:sz w:val="28"/>
          <w:szCs w:val="28"/>
          <w:highlight w:val="cyan"/>
          <w:rtl/>
          <w:lang w:bidi="fa-IR"/>
        </w:rPr>
        <w:t>موافقت کردن</w:t>
      </w:r>
      <w:r w:rsidRPr="00CE7599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: </w:t>
      </w:r>
      <w:r w:rsidR="00CE7599" w:rsidRPr="00CE7599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همراهی کردن</w:t>
      </w:r>
    </w:p>
    <w:p w:rsidR="00CE7599" w:rsidRDefault="00CE7599" w:rsidP="00CE7599">
      <w:pPr>
        <w:bidi/>
        <w:rPr>
          <w:rFonts w:asciiTheme="majorBidi" w:hAnsiTheme="majorBidi" w:cs="B Lotus"/>
          <w:sz w:val="28"/>
          <w:szCs w:val="28"/>
          <w:rtl/>
          <w:lang w:bidi="fa-IR"/>
        </w:rPr>
      </w:pPr>
      <w:r w:rsidRPr="00CE7599">
        <w:rPr>
          <w:rFonts w:asciiTheme="majorBidi" w:hAnsiTheme="majorBidi" w:cs="B Lotus" w:hint="cs"/>
          <w:b/>
          <w:bCs/>
          <w:sz w:val="28"/>
          <w:szCs w:val="28"/>
          <w:highlight w:val="cyan"/>
          <w:rtl/>
          <w:lang w:bidi="fa-IR"/>
        </w:rPr>
        <w:t>بدیع</w:t>
      </w:r>
      <w:r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: تازه، نو، بی سابقه، نادره، نادیده، </w:t>
      </w:r>
      <w:r w:rsidRPr="00CE7599">
        <w:rPr>
          <w:rFonts w:asciiTheme="majorBidi" w:hAnsiTheme="majorBidi" w:cs="B Lotus" w:hint="cs"/>
          <w:sz w:val="28"/>
          <w:szCs w:val="28"/>
          <w:rtl/>
          <w:lang w:bidi="fa-IR"/>
        </w:rPr>
        <w:t>عجیب، نوظهور</w:t>
      </w:r>
    </w:p>
    <w:p w:rsidR="00CE7599" w:rsidRPr="00CE7599" w:rsidRDefault="00CE7599" w:rsidP="00CE7599">
      <w:pPr>
        <w:bidi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4009E5">
        <w:rPr>
          <w:rFonts w:asciiTheme="majorBidi" w:hAnsiTheme="majorBidi" w:cs="B Lotus" w:hint="cs"/>
          <w:sz w:val="28"/>
          <w:szCs w:val="28"/>
          <w:highlight w:val="cyan"/>
          <w:rtl/>
          <w:lang w:bidi="fa-IR"/>
        </w:rPr>
        <w:t>شاطر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: کسی که نان به تنور می زند، پیادگان، دلیر</w:t>
      </w:r>
      <w:r w:rsidR="004009E5">
        <w:rPr>
          <w:rFonts w:asciiTheme="majorBidi" w:hAnsiTheme="majorBidi" w:cs="B Lotus" w:hint="cs"/>
          <w:sz w:val="28"/>
          <w:szCs w:val="28"/>
          <w:rtl/>
          <w:lang w:bidi="fa-IR"/>
        </w:rPr>
        <w:t>، دلاور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، بی باک، چالاک، چابک</w:t>
      </w:r>
      <w:r w:rsidR="004009E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و تند</w:t>
      </w:r>
    </w:p>
    <w:p w:rsidR="00270EA1" w:rsidRDefault="00270EA1" w:rsidP="00670C7A">
      <w:pPr>
        <w:bidi/>
        <w:jc w:val="center"/>
        <w:rPr>
          <w:rFonts w:asciiTheme="majorBidi" w:hAnsiTheme="majorBidi" w:cs="B Lotu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>اِن لَم اکُن راکبَ المواشی       اسعی لَکم  الغواشی</w:t>
      </w:r>
    </w:p>
    <w:p w:rsidR="00270EA1" w:rsidRDefault="00270EA1" w:rsidP="00857BCF">
      <w:pPr>
        <w:bidi/>
        <w:jc w:val="both"/>
        <w:rPr>
          <w:rFonts w:asciiTheme="majorBidi" w:hAnsiTheme="majorBidi" w:cs="B Lotu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>یکی از آن میان گفت: از این سخن که شنیدی دل تنگ مدار که در این روزها دزدی بصورت ِ صالحی بر آمد و خود را در سلک ِ صحبت ِ ما منتَ</w:t>
      </w:r>
      <w:r w:rsidR="00857BCF"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>ظ</w:t>
      </w:r>
      <w:r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>َم کرد.</w:t>
      </w:r>
    </w:p>
    <w:p w:rsidR="003E4F3F" w:rsidRDefault="003E4F3F" w:rsidP="003E4F3F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asciiTheme="majorBidi" w:hAnsiTheme="majorBidi" w:cs="Calibri" w:hint="cs"/>
          <w:b/>
          <w:bCs/>
          <w:sz w:val="32"/>
          <w:szCs w:val="32"/>
          <w:rtl/>
          <w:lang w:bidi="fa-IR"/>
        </w:rPr>
        <w:t>(</w:t>
      </w:r>
      <w:r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>چه دانند مردم که در جامه کیست؟ نویسنده داند که در نامه چیست؟</w:t>
      </w:r>
      <w:r w:rsidRPr="003E4F3F">
        <w:rPr>
          <w:rFonts w:cs="B Lotus"/>
          <w:sz w:val="32"/>
          <w:szCs w:val="32"/>
          <w:rtl/>
          <w:lang w:bidi="fa-IR"/>
        </w:rPr>
        <w:t>)</w:t>
      </w:r>
    </w:p>
    <w:p w:rsidR="003E4F3F" w:rsidRDefault="003E4F3F" w:rsidP="003E4F3F">
      <w:pPr>
        <w:bidi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و ازان جا که سلامت ِ حال ِ درویشان است گمان ِ فضولش نبردند و به یاری قبولش کردند.</w:t>
      </w:r>
    </w:p>
    <w:p w:rsidR="004009E5" w:rsidRPr="00857BCF" w:rsidRDefault="004009E5" w:rsidP="004009E5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مواشی</w:t>
      </w:r>
      <w:r w:rsidRPr="00857BCF">
        <w:rPr>
          <w:rFonts w:cs="B Lotus" w:hint="cs"/>
          <w:sz w:val="26"/>
          <w:szCs w:val="26"/>
          <w:rtl/>
          <w:lang w:bidi="fa-IR"/>
        </w:rPr>
        <w:t xml:space="preserve"> (ج. </w:t>
      </w: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ماشیه</w:t>
      </w:r>
      <w:r w:rsidRPr="00857BCF">
        <w:rPr>
          <w:rFonts w:cs="B Lotus" w:hint="cs"/>
          <w:sz w:val="26"/>
          <w:szCs w:val="26"/>
          <w:rtl/>
          <w:lang w:bidi="fa-IR"/>
        </w:rPr>
        <w:t>): چهارپایان مثل گاو، گوسفند، چهارپایان بسیار راه رونده، سُتور</w:t>
      </w:r>
    </w:p>
    <w:p w:rsidR="004009E5" w:rsidRPr="00857BCF" w:rsidRDefault="004009E5" w:rsidP="004009E5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غواشی</w:t>
      </w:r>
      <w:r w:rsidRPr="00857BCF">
        <w:rPr>
          <w:rFonts w:cs="B Lotus" w:hint="cs"/>
          <w:sz w:val="26"/>
          <w:szCs w:val="26"/>
          <w:rtl/>
          <w:lang w:bidi="fa-IR"/>
        </w:rPr>
        <w:t xml:space="preserve"> (ج. </w:t>
      </w: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غاشیه</w:t>
      </w:r>
      <w:r w:rsidRPr="00857BCF">
        <w:rPr>
          <w:rFonts w:cs="B Lotus" w:hint="cs"/>
          <w:sz w:val="26"/>
          <w:szCs w:val="26"/>
          <w:rtl/>
          <w:lang w:bidi="fa-IR"/>
        </w:rPr>
        <w:t>): روپوش زین ِ اسب، زینپوش، نقاب</w:t>
      </w:r>
      <w:r w:rsidR="00611C71" w:rsidRPr="00857BCF">
        <w:rPr>
          <w:rFonts w:cs="B Lotus" w:hint="cs"/>
          <w:sz w:val="26"/>
          <w:szCs w:val="26"/>
          <w:rtl/>
          <w:lang w:bidi="fa-IR"/>
        </w:rPr>
        <w:t xml:space="preserve"> غاشیه دار: خادم و خدمتگزار</w:t>
      </w:r>
    </w:p>
    <w:p w:rsidR="00611C71" w:rsidRPr="00857BCF" w:rsidRDefault="00611C71" w:rsidP="00611C71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غاشیه بر دوش</w:t>
      </w:r>
      <w:r w:rsidRPr="00857BCF">
        <w:rPr>
          <w:rFonts w:cs="B Lotus" w:hint="cs"/>
          <w:sz w:val="26"/>
          <w:szCs w:val="26"/>
          <w:rtl/>
          <w:lang w:bidi="fa-IR"/>
        </w:rPr>
        <w:t>: فرمان بر‌دار، مطیع</w:t>
      </w:r>
    </w:p>
    <w:p w:rsidR="00611C71" w:rsidRPr="00857BCF" w:rsidRDefault="00611C71" w:rsidP="00611C71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راکب</w:t>
      </w:r>
      <w:r w:rsidRPr="00857BCF">
        <w:rPr>
          <w:rFonts w:cs="B Lotus" w:hint="cs"/>
          <w:sz w:val="26"/>
          <w:szCs w:val="26"/>
          <w:rtl/>
          <w:lang w:bidi="fa-IR"/>
        </w:rPr>
        <w:t xml:space="preserve"> : ع. سوار، سوار بر اسب یا شتر</w:t>
      </w:r>
    </w:p>
    <w:p w:rsidR="00611C71" w:rsidRPr="00857BCF" w:rsidRDefault="00611C71" w:rsidP="00611C71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سعی</w:t>
      </w:r>
      <w:r w:rsidRPr="00857BCF">
        <w:rPr>
          <w:rFonts w:cs="B Lotus" w:hint="cs"/>
          <w:sz w:val="26"/>
          <w:szCs w:val="26"/>
          <w:rtl/>
          <w:lang w:bidi="fa-IR"/>
        </w:rPr>
        <w:t xml:space="preserve"> : ف.ع. دویدن؛ تلاش، کوشش، اهتمام ورزیدن</w:t>
      </w:r>
    </w:p>
    <w:p w:rsidR="00857BCF" w:rsidRPr="00857BCF" w:rsidRDefault="00857BCF" w:rsidP="00857BCF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t>منتظم</w:t>
      </w:r>
      <w:r w:rsidRPr="00857BCF">
        <w:rPr>
          <w:rFonts w:cs="B Lotus" w:hint="cs"/>
          <w:sz w:val="26"/>
          <w:szCs w:val="26"/>
          <w:rtl/>
          <w:lang w:bidi="fa-IR"/>
        </w:rPr>
        <w:t xml:space="preserve"> : مُرتّب</w:t>
      </w:r>
    </w:p>
    <w:p w:rsidR="00857BCF" w:rsidRPr="00857BCF" w:rsidRDefault="00857BCF" w:rsidP="00857BCF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857BCF">
        <w:rPr>
          <w:rFonts w:cs="B Lotus" w:hint="cs"/>
          <w:b/>
          <w:bCs/>
          <w:sz w:val="26"/>
          <w:szCs w:val="26"/>
          <w:highlight w:val="cyan"/>
          <w:rtl/>
          <w:lang w:bidi="fa-IR"/>
        </w:rPr>
        <w:lastRenderedPageBreak/>
        <w:t>فضول</w:t>
      </w:r>
      <w:r w:rsidRPr="00857BCF">
        <w:rPr>
          <w:rFonts w:cs="B Lotus" w:hint="cs"/>
          <w:sz w:val="26"/>
          <w:szCs w:val="26"/>
          <w:rtl/>
          <w:lang w:bidi="fa-IR"/>
        </w:rPr>
        <w:t>: کستاخ، یاوه‌گو، بی جهت در کار دیگران دخالت کننده</w:t>
      </w:r>
    </w:p>
    <w:p w:rsidR="003E4F3F" w:rsidRDefault="003E4F3F" w:rsidP="003E4F3F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ظاهر ِ حالِ عارفان دلق است     این قدر بس، چو روی در خلق است</w:t>
      </w:r>
    </w:p>
    <w:p w:rsidR="003E4F3F" w:rsidRDefault="003E4F3F" w:rsidP="003E4F3F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در عمل کوش و هرچه خواهی پوش    تاج بر سر نه و عَلَم بر دوش</w:t>
      </w:r>
    </w:p>
    <w:p w:rsidR="003E4F3F" w:rsidRDefault="003E4F3F" w:rsidP="003E4F3F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ترک ِ دنیا و شهوت است و هوس         پارسایی، نه ترک ِ جامه و بس</w:t>
      </w:r>
    </w:p>
    <w:p w:rsidR="003E4F3F" w:rsidRDefault="00984214" w:rsidP="003E4F3F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در قزا</w:t>
      </w:r>
      <w:r w:rsidR="003E4F3F">
        <w:rPr>
          <w:rFonts w:cs="B Lotus" w:hint="cs"/>
          <w:sz w:val="32"/>
          <w:szCs w:val="32"/>
          <w:rtl/>
          <w:lang w:bidi="fa-IR"/>
        </w:rPr>
        <w:t>گند مرد باید بود                  بر مُخنّث سلاح جنگ چه سود؟</w:t>
      </w:r>
    </w:p>
    <w:p w:rsidR="00480A98" w:rsidRDefault="00480A98" w:rsidP="00480A98">
      <w:pPr>
        <w:bidi/>
        <w:jc w:val="center"/>
        <w:rPr>
          <w:rFonts w:cs="B Lotus"/>
          <w:sz w:val="32"/>
          <w:szCs w:val="32"/>
          <w:lang w:bidi="fa-IR"/>
        </w:rPr>
      </w:pPr>
    </w:p>
    <w:p w:rsidR="00857BCF" w:rsidRPr="00984214" w:rsidRDefault="00857BCF" w:rsidP="00857BCF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984214">
        <w:rPr>
          <w:rFonts w:cs="B Lotus" w:hint="cs"/>
          <w:sz w:val="28"/>
          <w:szCs w:val="28"/>
          <w:highlight w:val="cyan"/>
          <w:rtl/>
          <w:lang w:bidi="fa-IR"/>
        </w:rPr>
        <w:t>دلق</w:t>
      </w:r>
      <w:r w:rsidRPr="00984214">
        <w:rPr>
          <w:rFonts w:cs="B Lotus" w:hint="cs"/>
          <w:sz w:val="28"/>
          <w:szCs w:val="28"/>
          <w:rtl/>
          <w:lang w:bidi="fa-IR"/>
        </w:rPr>
        <w:t>: خرقه، جامۀ درویشی</w:t>
      </w:r>
    </w:p>
    <w:p w:rsidR="00876F77" w:rsidRPr="00984214" w:rsidRDefault="00857BCF" w:rsidP="00984214">
      <w:pPr>
        <w:bidi/>
        <w:jc w:val="both"/>
        <w:rPr>
          <w:rFonts w:cs="B Lotus"/>
          <w:sz w:val="28"/>
          <w:szCs w:val="28"/>
          <w:lang w:bidi="fa-IR"/>
        </w:rPr>
      </w:pPr>
      <w:r w:rsidRPr="00984214">
        <w:rPr>
          <w:rFonts w:cs="B Lotus" w:hint="cs"/>
          <w:sz w:val="28"/>
          <w:szCs w:val="28"/>
          <w:highlight w:val="cyan"/>
          <w:rtl/>
          <w:lang w:bidi="fa-IR"/>
        </w:rPr>
        <w:t>عَلَم بر دوش</w:t>
      </w:r>
      <w:r w:rsidRPr="00984214">
        <w:rPr>
          <w:rFonts w:cs="B Lotus" w:hint="cs"/>
          <w:sz w:val="28"/>
          <w:szCs w:val="28"/>
          <w:rtl/>
          <w:lang w:bidi="fa-IR"/>
        </w:rPr>
        <w:t xml:space="preserve">: </w:t>
      </w:r>
      <w:r w:rsidR="00984214" w:rsidRPr="00984214">
        <w:rPr>
          <w:rFonts w:cs="B Lotus"/>
          <w:sz w:val="28"/>
          <w:szCs w:val="28"/>
          <w:lang w:bidi="fa-IR"/>
        </w:rPr>
        <w:t>Kimi yerlerde dilencilerin dilenci olduklarını belli etmek amacıyla omuzlarına attıkları havlu, şal benzeri parça</w:t>
      </w:r>
    </w:p>
    <w:p w:rsidR="00984214" w:rsidRPr="00984214" w:rsidRDefault="00984214" w:rsidP="00984214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CD63EF">
        <w:rPr>
          <w:rFonts w:cs="B Lotus" w:hint="cs"/>
          <w:sz w:val="28"/>
          <w:szCs w:val="28"/>
          <w:highlight w:val="cyan"/>
          <w:rtl/>
          <w:lang w:bidi="fa-IR"/>
        </w:rPr>
        <w:t>قزاگند</w:t>
      </w:r>
      <w:r w:rsidRPr="00984214">
        <w:rPr>
          <w:rFonts w:cs="B Lotus" w:hint="cs"/>
          <w:sz w:val="28"/>
          <w:szCs w:val="28"/>
          <w:rtl/>
          <w:lang w:bidi="fa-IR"/>
        </w:rPr>
        <w:t xml:space="preserve"> (</w:t>
      </w:r>
      <w:r w:rsidRPr="00CD63EF">
        <w:rPr>
          <w:rFonts w:cs="B Lotus" w:hint="cs"/>
          <w:sz w:val="28"/>
          <w:szCs w:val="28"/>
          <w:highlight w:val="cyan"/>
          <w:rtl/>
          <w:lang w:bidi="fa-IR"/>
        </w:rPr>
        <w:t>قزاغند</w:t>
      </w:r>
      <w:r w:rsidRPr="00984214">
        <w:rPr>
          <w:rFonts w:cs="B Lotus" w:hint="cs"/>
          <w:sz w:val="28"/>
          <w:szCs w:val="28"/>
          <w:rtl/>
          <w:lang w:bidi="fa-IR"/>
        </w:rPr>
        <w:t xml:space="preserve">، </w:t>
      </w:r>
      <w:r w:rsidRPr="00CD63EF">
        <w:rPr>
          <w:rFonts w:cs="B Lotus" w:hint="cs"/>
          <w:sz w:val="28"/>
          <w:szCs w:val="28"/>
          <w:highlight w:val="cyan"/>
          <w:rtl/>
          <w:lang w:bidi="fa-IR"/>
        </w:rPr>
        <w:t>کژاگند</w:t>
      </w:r>
      <w:r w:rsidRPr="00984214">
        <w:rPr>
          <w:rFonts w:cs="B Lotus" w:hint="cs"/>
          <w:sz w:val="28"/>
          <w:szCs w:val="28"/>
          <w:rtl/>
          <w:lang w:bidi="fa-IR"/>
        </w:rPr>
        <w:t>): خفتان، جامۀ جنگ</w:t>
      </w:r>
    </w:p>
    <w:p w:rsidR="00876F77" w:rsidRDefault="00876F77" w:rsidP="00876F77">
      <w:pPr>
        <w:bidi/>
        <w:jc w:val="center"/>
        <w:rPr>
          <w:rFonts w:cs="B Lotus"/>
          <w:sz w:val="32"/>
          <w:szCs w:val="32"/>
          <w:rtl/>
          <w:lang w:bidi="fa-IR"/>
        </w:rPr>
      </w:pPr>
    </w:p>
    <w:p w:rsidR="00480A98" w:rsidRDefault="00480A98" w:rsidP="00480A98">
      <w:pPr>
        <w:bidi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روزی تا به شب رفته بودیم و شبانگه به پای حصاری خفته (که) دزد ِ بی توفیق ابریق ِ رفیق برداشت که به طهارت می روم و خود به غارت می رفت.</w:t>
      </w:r>
    </w:p>
    <w:p w:rsidR="00480A98" w:rsidRDefault="00480A98" w:rsidP="00480A98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پارسا بین که خرقه در بر کرد     جامۀ کعبه را جُلِ خر کرد</w:t>
      </w:r>
    </w:p>
    <w:p w:rsidR="00480A98" w:rsidRDefault="00CD63EF" w:rsidP="00480A98">
      <w:pPr>
        <w:bidi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چندان ک</w:t>
      </w:r>
      <w:r w:rsidR="00480A98">
        <w:rPr>
          <w:rFonts w:cs="B Lotus" w:hint="cs"/>
          <w:sz w:val="32"/>
          <w:szCs w:val="32"/>
          <w:rtl/>
          <w:lang w:bidi="fa-IR"/>
        </w:rPr>
        <w:t xml:space="preserve">ه از نظر درویشان غایب شد به برجی بر رفت و درجی بدزدید. تا روز روشن شد آن تاریک مبلغی راه رفته بود و رفیقان </w:t>
      </w:r>
      <w:r w:rsidR="00EC06A5">
        <w:rPr>
          <w:rFonts w:cs="B Lotus" w:hint="cs"/>
          <w:sz w:val="32"/>
          <w:szCs w:val="32"/>
          <w:rtl/>
          <w:lang w:bidi="fa-IR"/>
        </w:rPr>
        <w:t>ِ بی گناه خفته. بامدادان همه را به قلعه در آوردند و بزدند و به زندان کردند. از آن تاریخ ترک صحبت گفتیم و طریق ِ عزلت گرفتیم (که) السّلامهُ فی الوحده.</w:t>
      </w:r>
    </w:p>
    <w:p w:rsidR="00CD63EF" w:rsidRPr="00A4509C" w:rsidRDefault="00CD63EF" w:rsidP="00CD63EF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A4509C">
        <w:rPr>
          <w:rFonts w:cs="B Lotus" w:hint="cs"/>
          <w:sz w:val="28"/>
          <w:szCs w:val="28"/>
          <w:highlight w:val="cyan"/>
          <w:rtl/>
          <w:lang w:bidi="fa-IR"/>
        </w:rPr>
        <w:t>جُل</w:t>
      </w:r>
      <w:r w:rsidRPr="00A4509C">
        <w:rPr>
          <w:rFonts w:cs="B Lotus" w:hint="cs"/>
          <w:sz w:val="28"/>
          <w:szCs w:val="28"/>
          <w:rtl/>
          <w:lang w:bidi="fa-IR"/>
        </w:rPr>
        <w:t>: پوشش ستوران</w:t>
      </w:r>
    </w:p>
    <w:p w:rsidR="00CD63EF" w:rsidRPr="00A4509C" w:rsidRDefault="00CD63EF" w:rsidP="00CD63EF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A4509C">
        <w:rPr>
          <w:rFonts w:cs="B Lotus" w:hint="cs"/>
          <w:sz w:val="28"/>
          <w:szCs w:val="28"/>
          <w:highlight w:val="cyan"/>
          <w:rtl/>
          <w:lang w:bidi="fa-IR"/>
        </w:rPr>
        <w:t>دُرج</w:t>
      </w:r>
      <w:r w:rsidRPr="00A4509C">
        <w:rPr>
          <w:rFonts w:cs="B Lotus" w:hint="cs"/>
          <w:sz w:val="28"/>
          <w:szCs w:val="28"/>
          <w:rtl/>
          <w:lang w:bidi="fa-IR"/>
        </w:rPr>
        <w:t>: دوکدان و طبلۀ زنان که تویش جواهر نهند، جعبه</w:t>
      </w:r>
    </w:p>
    <w:p w:rsidR="00A4509C" w:rsidRDefault="00A4509C" w:rsidP="00A4509C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A4509C">
        <w:rPr>
          <w:rFonts w:cs="B Lotus" w:hint="cs"/>
          <w:sz w:val="28"/>
          <w:szCs w:val="28"/>
          <w:highlight w:val="cyan"/>
          <w:rtl/>
          <w:lang w:bidi="fa-IR"/>
        </w:rPr>
        <w:lastRenderedPageBreak/>
        <w:t>مبلغی</w:t>
      </w:r>
      <w:r w:rsidRPr="00A4509C">
        <w:rPr>
          <w:rFonts w:cs="B Lotus" w:hint="cs"/>
          <w:sz w:val="28"/>
          <w:szCs w:val="28"/>
          <w:rtl/>
          <w:lang w:bidi="fa-IR"/>
        </w:rPr>
        <w:t xml:space="preserve"> : مقداری</w:t>
      </w:r>
    </w:p>
    <w:p w:rsidR="00EC06A5" w:rsidRDefault="00EC06A5" w:rsidP="00EC06A5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چو از قومی یکی بی دانشی کرد        نه که را منزلت ماند، نه مه را</w:t>
      </w:r>
    </w:p>
    <w:p w:rsidR="00EC06A5" w:rsidRDefault="00EC06A5" w:rsidP="00EC06A5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ندیدستی که گاوی در علف خوار    بیالاید همه گاوان دِه را</w:t>
      </w:r>
    </w:p>
    <w:p w:rsidR="00EC06A5" w:rsidRDefault="00EC06A5" w:rsidP="00EC06A5">
      <w:pPr>
        <w:bidi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گفتم سپاس و منّت خدای را که از برکت درویشان محروم نماندم. اگرچه (بصورت) از صحبت وحید افتادم بدین عبرت مستفید گشتم و مرا همه عمر این نصیحت بکار آید.</w:t>
      </w:r>
    </w:p>
    <w:p w:rsidR="009C0714" w:rsidRPr="0048379F" w:rsidRDefault="00A4509C" w:rsidP="00A4509C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8379F">
        <w:rPr>
          <w:rFonts w:cs="B Lotus" w:hint="cs"/>
          <w:sz w:val="28"/>
          <w:szCs w:val="28"/>
          <w:highlight w:val="cyan"/>
          <w:rtl/>
          <w:lang w:bidi="fa-IR"/>
        </w:rPr>
        <w:t>قوم</w:t>
      </w:r>
      <w:r w:rsidRPr="0048379F">
        <w:rPr>
          <w:rFonts w:cs="B Lotus" w:hint="cs"/>
          <w:sz w:val="28"/>
          <w:szCs w:val="28"/>
          <w:rtl/>
          <w:lang w:bidi="fa-IR"/>
        </w:rPr>
        <w:t>: گروه، خلق، ملت</w:t>
      </w:r>
    </w:p>
    <w:p w:rsidR="00A4509C" w:rsidRPr="0048379F" w:rsidRDefault="00A4509C" w:rsidP="00A4509C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8379F">
        <w:rPr>
          <w:rFonts w:cs="B Lotus" w:hint="cs"/>
          <w:sz w:val="28"/>
          <w:szCs w:val="28"/>
          <w:highlight w:val="cyan"/>
          <w:rtl/>
          <w:lang w:bidi="fa-IR"/>
        </w:rPr>
        <w:t>منزلت</w:t>
      </w:r>
      <w:r w:rsidRPr="0048379F">
        <w:rPr>
          <w:rFonts w:cs="B Lotus" w:hint="cs"/>
          <w:sz w:val="28"/>
          <w:szCs w:val="28"/>
          <w:rtl/>
          <w:lang w:bidi="fa-IR"/>
        </w:rPr>
        <w:t>: قدر و مرتبه، جاه و مقام</w:t>
      </w:r>
    </w:p>
    <w:p w:rsidR="0048379F" w:rsidRPr="0048379F" w:rsidRDefault="0048379F" w:rsidP="00D21A36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8379F">
        <w:rPr>
          <w:rFonts w:cs="B Lotus" w:hint="cs"/>
          <w:sz w:val="28"/>
          <w:szCs w:val="28"/>
          <w:highlight w:val="cyan"/>
          <w:rtl/>
          <w:lang w:bidi="fa-IR"/>
        </w:rPr>
        <w:t>وحید</w:t>
      </w:r>
      <w:r w:rsidRPr="0048379F">
        <w:rPr>
          <w:rFonts w:cs="B Lotus" w:hint="cs"/>
          <w:sz w:val="28"/>
          <w:szCs w:val="28"/>
          <w:rtl/>
          <w:lang w:bidi="fa-IR"/>
        </w:rPr>
        <w:t>: تنها، یگانه، یکتا، منفرد</w:t>
      </w:r>
      <w:bookmarkStart w:id="0" w:name="_GoBack"/>
      <w:bookmarkEnd w:id="0"/>
    </w:p>
    <w:sectPr w:rsidR="0048379F" w:rsidRPr="0048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61"/>
    <w:rsid w:val="00270EA1"/>
    <w:rsid w:val="003D500F"/>
    <w:rsid w:val="003E239B"/>
    <w:rsid w:val="003E4F3F"/>
    <w:rsid w:val="004009E5"/>
    <w:rsid w:val="00480A98"/>
    <w:rsid w:val="0048379F"/>
    <w:rsid w:val="00611C71"/>
    <w:rsid w:val="00670C7A"/>
    <w:rsid w:val="00857BCF"/>
    <w:rsid w:val="00876F77"/>
    <w:rsid w:val="00984214"/>
    <w:rsid w:val="009C0714"/>
    <w:rsid w:val="00A4509C"/>
    <w:rsid w:val="00CD63EF"/>
    <w:rsid w:val="00CE7599"/>
    <w:rsid w:val="00D21A36"/>
    <w:rsid w:val="00E9506E"/>
    <w:rsid w:val="00EC06A5"/>
    <w:rsid w:val="00F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040F-E91E-4CB9-9900-F0C995EA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A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7</cp:revision>
  <cp:lastPrinted>2020-04-25T19:38:00Z</cp:lastPrinted>
  <dcterms:created xsi:type="dcterms:W3CDTF">2020-04-25T11:14:00Z</dcterms:created>
  <dcterms:modified xsi:type="dcterms:W3CDTF">2020-05-03T12:31:00Z</dcterms:modified>
</cp:coreProperties>
</file>