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C96" w:rsidRPr="00BC5BF2" w:rsidRDefault="00B15C96" w:rsidP="00B15C96">
      <w:pPr>
        <w:widowControl w:val="0"/>
        <w:autoSpaceDE w:val="0"/>
        <w:autoSpaceDN w:val="0"/>
        <w:adjustRightInd w:val="0"/>
        <w:spacing w:after="240" w:line="440" w:lineRule="atLeast"/>
        <w:jc w:val="both"/>
        <w:rPr>
          <w:rFonts w:ascii="Times New Roman" w:hAnsi="Times New Roman" w:cs="Times New Roman"/>
          <w:color w:val="000000"/>
        </w:rPr>
      </w:pPr>
      <w:r w:rsidRPr="00BC5BF2">
        <w:rPr>
          <w:rFonts w:ascii="Times New Roman" w:hAnsi="Times New Roman" w:cs="Times New Roman"/>
          <w:b/>
          <w:bCs/>
          <w:color w:val="000000"/>
        </w:rPr>
        <w:t xml:space="preserve">SİYASET KAVRAMI VE SİYASET BİLİMİ </w:t>
      </w:r>
    </w:p>
    <w:p w:rsidR="00B15C96" w:rsidRPr="00BC5BF2" w:rsidRDefault="00B15C96" w:rsidP="00B15C96">
      <w:pPr>
        <w:widowControl w:val="0"/>
        <w:autoSpaceDE w:val="0"/>
        <w:autoSpaceDN w:val="0"/>
        <w:adjustRightInd w:val="0"/>
        <w:spacing w:after="240" w:line="320" w:lineRule="atLeast"/>
        <w:jc w:val="both"/>
        <w:rPr>
          <w:rFonts w:ascii="Times New Roman" w:hAnsi="Times New Roman" w:cs="Times New Roman"/>
          <w:color w:val="000000"/>
        </w:rPr>
      </w:pPr>
      <w:r w:rsidRPr="00BC5BF2">
        <w:rPr>
          <w:rFonts w:ascii="Times New Roman" w:hAnsi="Times New Roman" w:cs="Times New Roman"/>
          <w:color w:val="000000"/>
        </w:rPr>
        <w:t xml:space="preserve">Arapça kökenli siyaset sözcüğü ile Yunan kökenli politika sözcüğü eşanlamlıdır. Antik Yunan’da kent devletlerine polis deniyordu. Polis sözcüğünden gelen politika sözcüğü devlete ait işler anlamını taşımaktadır. Siyaset sözcüğü günümüzde “ülke, devlet, insan yönetimi” biçiminde tanımlanabilir. Bazılarına göre konu sadece “devlet” ile sınırlı tutulurken diğerleri daha geniş bir kavram olan “iktidar” olgusunu merkeze almaktadır. </w:t>
      </w:r>
    </w:p>
    <w:p w:rsidR="00B15C96" w:rsidRPr="00BC5BF2" w:rsidRDefault="00B15C96" w:rsidP="00B15C96">
      <w:pPr>
        <w:widowControl w:val="0"/>
        <w:autoSpaceDE w:val="0"/>
        <w:autoSpaceDN w:val="0"/>
        <w:adjustRightInd w:val="0"/>
        <w:spacing w:after="240" w:line="320" w:lineRule="atLeast"/>
        <w:jc w:val="both"/>
        <w:rPr>
          <w:rFonts w:ascii="Times New Roman" w:hAnsi="Times New Roman" w:cs="Times New Roman"/>
          <w:color w:val="000000"/>
        </w:rPr>
      </w:pPr>
      <w:r w:rsidRPr="00BC5BF2">
        <w:rPr>
          <w:rFonts w:ascii="Times New Roman" w:hAnsi="Times New Roman" w:cs="Times New Roman"/>
          <w:color w:val="000000"/>
        </w:rPr>
        <w:t xml:space="preserve">Toplumsal yaşamda devlet, yönetimin kurumsallaşması aşamasında ortaya çıkmıştır ve büyük bir organizasyondur. Oysa siyaset olgusu, toplumlar daha devlet kurma aşamasına gelmeden önce de vardı. İktidar olgusu otorite ile birlikte var olur. İktidar kavramı, karar alma ve onu uygulama, uygulatma gücünü de içerir. </w:t>
      </w:r>
    </w:p>
    <w:p w:rsidR="00B15C96" w:rsidRPr="00BC5BF2" w:rsidRDefault="00B15C96" w:rsidP="00B15C96">
      <w:pPr>
        <w:widowControl w:val="0"/>
        <w:autoSpaceDE w:val="0"/>
        <w:autoSpaceDN w:val="0"/>
        <w:adjustRightInd w:val="0"/>
        <w:spacing w:after="240" w:line="440" w:lineRule="atLeast"/>
        <w:jc w:val="both"/>
        <w:rPr>
          <w:rFonts w:ascii="Times New Roman" w:hAnsi="Times New Roman" w:cs="Times New Roman"/>
          <w:color w:val="000000"/>
        </w:rPr>
      </w:pPr>
      <w:r w:rsidRPr="00BC5BF2">
        <w:rPr>
          <w:rFonts w:ascii="Times New Roman" w:hAnsi="Times New Roman" w:cs="Times New Roman"/>
          <w:b/>
          <w:bCs/>
          <w:color w:val="000000"/>
        </w:rPr>
        <w:t xml:space="preserve">SİYASAL İLETİŞİM </w:t>
      </w:r>
    </w:p>
    <w:p w:rsidR="00B15C96" w:rsidRPr="00BC5BF2" w:rsidRDefault="00B15C96" w:rsidP="00B15C96">
      <w:pPr>
        <w:widowControl w:val="0"/>
        <w:autoSpaceDE w:val="0"/>
        <w:autoSpaceDN w:val="0"/>
        <w:adjustRightInd w:val="0"/>
        <w:spacing w:after="240" w:line="320" w:lineRule="atLeast"/>
        <w:jc w:val="both"/>
        <w:rPr>
          <w:rFonts w:ascii="Times New Roman" w:hAnsi="Times New Roman" w:cs="Times New Roman"/>
          <w:color w:val="000000"/>
        </w:rPr>
      </w:pPr>
      <w:r w:rsidRPr="00BC5BF2">
        <w:rPr>
          <w:rFonts w:ascii="Times New Roman" w:hAnsi="Times New Roman" w:cs="Times New Roman"/>
          <w:color w:val="000000"/>
        </w:rPr>
        <w:t xml:space="preserve">Siyasal iletişim siyasal aktörlerin belli ideolojik amaçlarını, belli gruplara, kitlelere ya da ülkelere kabul ettirmek üzere çeşitli iletişim tür ve tekniklerini kullanmaları olarak da tanımlanabilir (Aziz, 2011:3). </w:t>
      </w:r>
    </w:p>
    <w:p w:rsidR="00B15C96" w:rsidRPr="00BC5BF2" w:rsidRDefault="00B15C96" w:rsidP="00B15C96">
      <w:pPr>
        <w:widowControl w:val="0"/>
        <w:autoSpaceDE w:val="0"/>
        <w:autoSpaceDN w:val="0"/>
        <w:adjustRightInd w:val="0"/>
        <w:spacing w:after="240" w:line="320" w:lineRule="atLeast"/>
        <w:jc w:val="both"/>
        <w:rPr>
          <w:rFonts w:ascii="Times New Roman" w:hAnsi="Times New Roman" w:cs="Times New Roman"/>
          <w:color w:val="000000"/>
        </w:rPr>
      </w:pPr>
      <w:r w:rsidRPr="00BC5BF2">
        <w:rPr>
          <w:rFonts w:ascii="Times New Roman" w:hAnsi="Times New Roman" w:cs="Times New Roman"/>
          <w:color w:val="000000"/>
        </w:rPr>
        <w:t xml:space="preserve">Siyasal iletişimin üç temel unsurundan söz etmek mümkündür (Aziz, 2011:7-8): </w:t>
      </w:r>
    </w:p>
    <w:p w:rsidR="00B15C96" w:rsidRPr="00BC5BF2" w:rsidRDefault="00B15C96" w:rsidP="00B15C96">
      <w:pPr>
        <w:widowControl w:val="0"/>
        <w:autoSpaceDE w:val="0"/>
        <w:autoSpaceDN w:val="0"/>
        <w:adjustRightInd w:val="0"/>
        <w:spacing w:after="240" w:line="300" w:lineRule="atLeast"/>
        <w:jc w:val="both"/>
        <w:rPr>
          <w:rFonts w:ascii="Times New Roman" w:hAnsi="Times New Roman" w:cs="Times New Roman"/>
          <w:color w:val="000000"/>
        </w:rPr>
      </w:pPr>
      <w:r w:rsidRPr="00BC5BF2">
        <w:rPr>
          <w:rFonts w:ascii="Times New Roman" w:hAnsi="Times New Roman" w:cs="Times New Roman"/>
          <w:b/>
          <w:bCs/>
          <w:color w:val="000000"/>
        </w:rPr>
        <w:t xml:space="preserve">1. Siyasal aktörler/örgütler: </w:t>
      </w:r>
      <w:r w:rsidRPr="00BC5BF2">
        <w:rPr>
          <w:rFonts w:ascii="Times New Roman" w:hAnsi="Times New Roman" w:cs="Times New Roman"/>
          <w:color w:val="000000"/>
        </w:rPr>
        <w:t xml:space="preserve">Siyasal aktörler, siyasal iletişimde bulunan kurum, kuruluş, örgüt, grup, kurumsallaşmış kimliği bulunan kişiler; liderler, önderler, başkanlar ve yöneticilerdir. </w:t>
      </w:r>
    </w:p>
    <w:p w:rsidR="00B15C96" w:rsidRPr="00BC5BF2" w:rsidRDefault="00B15C96" w:rsidP="00B15C96">
      <w:pPr>
        <w:widowControl w:val="0"/>
        <w:autoSpaceDE w:val="0"/>
        <w:autoSpaceDN w:val="0"/>
        <w:adjustRightInd w:val="0"/>
        <w:spacing w:after="240" w:line="300" w:lineRule="atLeast"/>
        <w:jc w:val="both"/>
        <w:rPr>
          <w:rFonts w:ascii="Times New Roman" w:hAnsi="Times New Roman" w:cs="Times New Roman"/>
          <w:color w:val="000000"/>
        </w:rPr>
      </w:pPr>
      <w:r w:rsidRPr="00BC5BF2">
        <w:rPr>
          <w:rFonts w:ascii="Times New Roman" w:hAnsi="Times New Roman" w:cs="Times New Roman"/>
          <w:b/>
          <w:bCs/>
          <w:color w:val="000000"/>
        </w:rPr>
        <w:t xml:space="preserve">2. Alıcı hedef kitle: </w:t>
      </w:r>
      <w:r w:rsidRPr="00BC5BF2">
        <w:rPr>
          <w:rFonts w:ascii="Times New Roman" w:hAnsi="Times New Roman" w:cs="Times New Roman"/>
          <w:color w:val="000000"/>
        </w:rPr>
        <w:t xml:space="preserve">Siyasal iletişim sürecinde kaynağın gönderdiği iletilere hedef olan, gönderilen iletileri alması ve etkilenmesi beklenen alıcılardır. Bunlar okuyucu, izleyici, halk, vatandaş, kamuoyu gibi çeşitli şekillerde tanımlanabilir. </w:t>
      </w:r>
    </w:p>
    <w:p w:rsidR="00B15C96" w:rsidRPr="00BC5BF2" w:rsidRDefault="00B15C96" w:rsidP="00B15C96">
      <w:pPr>
        <w:widowControl w:val="0"/>
        <w:autoSpaceDE w:val="0"/>
        <w:autoSpaceDN w:val="0"/>
        <w:adjustRightInd w:val="0"/>
        <w:spacing w:after="240" w:line="300" w:lineRule="atLeast"/>
        <w:jc w:val="both"/>
        <w:rPr>
          <w:rFonts w:ascii="Times New Roman" w:hAnsi="Times New Roman" w:cs="Times New Roman"/>
          <w:color w:val="000000"/>
        </w:rPr>
      </w:pPr>
      <w:r w:rsidRPr="00BC5BF2">
        <w:rPr>
          <w:rFonts w:ascii="Times New Roman" w:hAnsi="Times New Roman" w:cs="Times New Roman"/>
          <w:b/>
          <w:bCs/>
          <w:color w:val="000000"/>
        </w:rPr>
        <w:t xml:space="preserve">3. Medya/kitle iletişim araçları: </w:t>
      </w:r>
      <w:r w:rsidRPr="00BC5BF2">
        <w:rPr>
          <w:rFonts w:ascii="Times New Roman" w:hAnsi="Times New Roman" w:cs="Times New Roman"/>
          <w:color w:val="000000"/>
        </w:rPr>
        <w:t xml:space="preserve">Siyasal iletişim sürecinde iletilerin siyasal aktörlerden alıcı hedef kitleye iletilmesini sağlayan kitle iletişim kanallarının tümüdür. Medya veya kitle iletişim araçları olarak genelde kastedilen gazete, dergi, radyo ve televizyondur. Kitle iletişimini sağlayan araçları daha geniş kapsamlı olarak ele almak istersek bu araçlara telefon, telgraf, bilgisayar, sosyal medya, afiş, broşür, kitap mektup vb. araçları da eklemek gerekir. </w:t>
      </w:r>
    </w:p>
    <w:p w:rsidR="00B15C96" w:rsidRPr="00BC5BF2" w:rsidRDefault="00B15C96" w:rsidP="00B15C96">
      <w:pPr>
        <w:widowControl w:val="0"/>
        <w:autoSpaceDE w:val="0"/>
        <w:autoSpaceDN w:val="0"/>
        <w:adjustRightInd w:val="0"/>
        <w:spacing w:after="240" w:line="440" w:lineRule="atLeast"/>
        <w:jc w:val="both"/>
        <w:rPr>
          <w:rFonts w:ascii="Times New Roman" w:hAnsi="Times New Roman" w:cs="Times New Roman"/>
          <w:color w:val="000000"/>
        </w:rPr>
      </w:pPr>
      <w:r w:rsidRPr="00BC5BF2">
        <w:rPr>
          <w:rFonts w:ascii="Times New Roman" w:hAnsi="Times New Roman" w:cs="Times New Roman"/>
          <w:b/>
          <w:bCs/>
          <w:color w:val="000000"/>
        </w:rPr>
        <w:t xml:space="preserve">SİYASET VE İLETİŞİM İLİŞKİSİ </w:t>
      </w:r>
    </w:p>
    <w:p w:rsidR="00B15C96" w:rsidRPr="00BC5BF2" w:rsidRDefault="00B15C96" w:rsidP="00B15C96">
      <w:pPr>
        <w:widowControl w:val="0"/>
        <w:autoSpaceDE w:val="0"/>
        <w:autoSpaceDN w:val="0"/>
        <w:adjustRightInd w:val="0"/>
        <w:spacing w:after="240" w:line="320" w:lineRule="atLeast"/>
        <w:jc w:val="both"/>
        <w:rPr>
          <w:rFonts w:ascii="Times New Roman" w:hAnsi="Times New Roman" w:cs="Times New Roman"/>
          <w:color w:val="000000"/>
        </w:rPr>
      </w:pPr>
      <w:r w:rsidRPr="00BC5BF2">
        <w:rPr>
          <w:rFonts w:ascii="Times New Roman" w:hAnsi="Times New Roman" w:cs="Times New Roman"/>
          <w:color w:val="000000"/>
        </w:rPr>
        <w:t xml:space="preserve">Siyasal süreç ve iletişim süreci arasındaki ilişki siyaset bilimcilerin üzerinde önemle durduğu bir konudur. Siyasal sistemler geçmişte olduğu gibi günümüzde de kitle iletişim araçlarının sahip olduğu gücü ve işlevleri sürekli göz önünde bulundurmuşlardır. Kitle iletişiminin işleyişini düzenleme ve bu yolla kitle iletişim araçlarının hangi kurallara bağlı olarak çalışacağını belirleyerek onları denetim altında tutmak, siyasal sistemlerin olağan uygulamaları arasında sayılabilir.  </w:t>
      </w:r>
    </w:p>
    <w:p w:rsidR="00B15C96" w:rsidRPr="00BC5BF2" w:rsidRDefault="00B15C96" w:rsidP="00B15C96">
      <w:pPr>
        <w:widowControl w:val="0"/>
        <w:autoSpaceDE w:val="0"/>
        <w:autoSpaceDN w:val="0"/>
        <w:adjustRightInd w:val="0"/>
        <w:spacing w:after="240" w:line="320" w:lineRule="atLeast"/>
        <w:jc w:val="both"/>
        <w:rPr>
          <w:rFonts w:ascii="Times New Roman" w:hAnsi="Times New Roman" w:cs="Times New Roman"/>
          <w:color w:val="000000"/>
        </w:rPr>
      </w:pPr>
      <w:r w:rsidRPr="00BC5BF2">
        <w:rPr>
          <w:rFonts w:ascii="Times New Roman" w:hAnsi="Times New Roman" w:cs="Times New Roman"/>
          <w:color w:val="000000"/>
        </w:rPr>
        <w:lastRenderedPageBreak/>
        <w:t xml:space="preserve">Günümüzde siyasal iletişimi iletişim özgürlüğü bakımından kabaca iki ana model içinde değerlendirmek mümkündür (Tokgöz, 2010.529): </w:t>
      </w:r>
    </w:p>
    <w:p w:rsidR="00B15C96" w:rsidRPr="00BC5BF2" w:rsidRDefault="00B15C96" w:rsidP="00B15C96">
      <w:pPr>
        <w:widowControl w:val="0"/>
        <w:autoSpaceDE w:val="0"/>
        <w:autoSpaceDN w:val="0"/>
        <w:adjustRightInd w:val="0"/>
        <w:spacing w:after="240" w:line="300" w:lineRule="atLeast"/>
        <w:jc w:val="both"/>
        <w:rPr>
          <w:rFonts w:ascii="Times New Roman" w:hAnsi="Times New Roman" w:cs="Times New Roman"/>
          <w:color w:val="000000"/>
        </w:rPr>
      </w:pPr>
      <w:r w:rsidRPr="00BC5BF2">
        <w:rPr>
          <w:rFonts w:ascii="Times New Roman" w:hAnsi="Times New Roman" w:cs="Times New Roman"/>
          <w:b/>
          <w:bCs/>
          <w:color w:val="000000"/>
        </w:rPr>
        <w:t xml:space="preserve">1. Güdümlü İletişim Modeli: </w:t>
      </w:r>
      <w:r w:rsidRPr="00BC5BF2">
        <w:rPr>
          <w:rFonts w:ascii="Times New Roman" w:hAnsi="Times New Roman" w:cs="Times New Roman"/>
          <w:color w:val="000000"/>
        </w:rPr>
        <w:t xml:space="preserve">Siyasal sistem, kendi iktidarına hizmet edecek mesajların kitle iletişim araçlarından duyurulmasını ve bu yolla halkın desteğini sağlayarak rejimin güçlenmesini hedefler. Siyasal iktidar, iletişimi yukarıdan yönetmekte, denetim altında tutmakta, yaptığı uygulamanın kamu yararının bir gereği olarak yapıldığını savunmaktadır. </w:t>
      </w:r>
    </w:p>
    <w:p w:rsidR="00B15C96" w:rsidRPr="00BC5BF2" w:rsidRDefault="00B15C96" w:rsidP="00B15C96">
      <w:pPr>
        <w:widowControl w:val="0"/>
        <w:autoSpaceDE w:val="0"/>
        <w:autoSpaceDN w:val="0"/>
        <w:adjustRightInd w:val="0"/>
        <w:spacing w:after="240" w:line="300" w:lineRule="atLeast"/>
        <w:jc w:val="both"/>
        <w:rPr>
          <w:rFonts w:ascii="Times New Roman" w:hAnsi="Times New Roman" w:cs="Times New Roman"/>
          <w:color w:val="000000"/>
        </w:rPr>
      </w:pPr>
      <w:r w:rsidRPr="00BC5BF2">
        <w:rPr>
          <w:rFonts w:ascii="Times New Roman" w:hAnsi="Times New Roman" w:cs="Times New Roman"/>
          <w:b/>
          <w:bCs/>
          <w:color w:val="000000"/>
        </w:rPr>
        <w:t xml:space="preserve">2. Serbest İletişim Modeli: </w:t>
      </w:r>
      <w:r w:rsidRPr="00BC5BF2">
        <w:rPr>
          <w:rFonts w:ascii="Times New Roman" w:hAnsi="Times New Roman" w:cs="Times New Roman"/>
          <w:color w:val="000000"/>
        </w:rPr>
        <w:t xml:space="preserve">Siyasal sistem, toplumun daha özgür ve mutlu olmasına hizmet edecek mesajların kitle iletişim araçlarından serbestçe duyurulmasını ve toplumu ilerletecek tartışma ortamının sağlanarak kamuoyunun serbestçe oluşmasını hedefler. </w:t>
      </w:r>
    </w:p>
    <w:p w:rsidR="00B15C96" w:rsidRPr="00BC5BF2" w:rsidRDefault="00B15C96" w:rsidP="00B15C96">
      <w:pPr>
        <w:widowControl w:val="0"/>
        <w:autoSpaceDE w:val="0"/>
        <w:autoSpaceDN w:val="0"/>
        <w:adjustRightInd w:val="0"/>
        <w:spacing w:after="240" w:line="440" w:lineRule="atLeast"/>
        <w:jc w:val="both"/>
        <w:rPr>
          <w:rFonts w:ascii="Times New Roman" w:hAnsi="Times New Roman" w:cs="Times New Roman"/>
          <w:color w:val="000000"/>
        </w:rPr>
      </w:pPr>
      <w:r w:rsidRPr="00BC5BF2">
        <w:rPr>
          <w:rFonts w:ascii="Times New Roman" w:hAnsi="Times New Roman" w:cs="Times New Roman"/>
          <w:b/>
          <w:bCs/>
          <w:color w:val="000000"/>
        </w:rPr>
        <w:t xml:space="preserve">MEDYA DÜZENLEMESİ VE KAMU HİZMETİ YAYINCILIĞI </w:t>
      </w:r>
    </w:p>
    <w:p w:rsidR="00B15C96" w:rsidRPr="00BC5BF2" w:rsidRDefault="00B15C96" w:rsidP="00B15C96">
      <w:pPr>
        <w:widowControl w:val="0"/>
        <w:autoSpaceDE w:val="0"/>
        <w:autoSpaceDN w:val="0"/>
        <w:adjustRightInd w:val="0"/>
        <w:spacing w:after="240" w:line="320" w:lineRule="atLeast"/>
        <w:jc w:val="both"/>
        <w:rPr>
          <w:rFonts w:ascii="Times New Roman" w:hAnsi="Times New Roman" w:cs="Times New Roman"/>
          <w:color w:val="000000"/>
        </w:rPr>
      </w:pPr>
      <w:r w:rsidRPr="00BC5BF2">
        <w:rPr>
          <w:rFonts w:ascii="Times New Roman" w:hAnsi="Times New Roman" w:cs="Times New Roman"/>
          <w:color w:val="000000"/>
        </w:rPr>
        <w:t>Her şeyden önce bir ülkenin medya sistemi</w:t>
      </w:r>
      <w:r>
        <w:rPr>
          <w:rFonts w:ascii="Times New Roman" w:hAnsi="Times New Roman" w:cs="Times New Roman"/>
          <w:color w:val="000000"/>
        </w:rPr>
        <w:t>,</w:t>
      </w:r>
      <w:r w:rsidRPr="00BC5BF2">
        <w:rPr>
          <w:rFonts w:ascii="Times New Roman" w:hAnsi="Times New Roman" w:cs="Times New Roman"/>
          <w:color w:val="000000"/>
        </w:rPr>
        <w:t xml:space="preserve"> içinde bulunduğu siyasal kültürün ayrılmaz bir parçasıdır. Bundan dolayı her ülkenin medya sektörüne ilişkin düzenlemeleri kendine özgü bazı özellikler taşır. </w:t>
      </w:r>
    </w:p>
    <w:p w:rsidR="00B15C96" w:rsidRPr="00BC5BF2" w:rsidRDefault="00B15C96" w:rsidP="00B15C96">
      <w:pPr>
        <w:widowControl w:val="0"/>
        <w:autoSpaceDE w:val="0"/>
        <w:autoSpaceDN w:val="0"/>
        <w:adjustRightInd w:val="0"/>
        <w:spacing w:after="240" w:line="320" w:lineRule="atLeast"/>
        <w:jc w:val="both"/>
        <w:rPr>
          <w:rFonts w:ascii="Times New Roman" w:hAnsi="Times New Roman" w:cs="Times New Roman"/>
          <w:color w:val="000000"/>
        </w:rPr>
      </w:pPr>
      <w:r w:rsidRPr="00BC5BF2">
        <w:rPr>
          <w:rFonts w:ascii="Times New Roman" w:hAnsi="Times New Roman" w:cs="Times New Roman"/>
          <w:color w:val="000000"/>
        </w:rPr>
        <w:t xml:space="preserve">Medya düzenlemesi, yasalar aracılığıyla medya kuruluşlarının mülk sahipliğinin, frekans tahsisinin ve yayın içeriklerinin biçimlendirilmesidir. Medya düzenlemesinin nedenleri şöyle özetlenebilir (Cangöz, 2009: 176): </w:t>
      </w:r>
    </w:p>
    <w:p w:rsidR="00B15C96" w:rsidRPr="00BC5BF2" w:rsidRDefault="00B15C96" w:rsidP="00B15C96">
      <w:pPr>
        <w:widowControl w:val="0"/>
        <w:numPr>
          <w:ilvl w:val="0"/>
          <w:numId w:val="1"/>
        </w:numPr>
        <w:tabs>
          <w:tab w:val="left" w:pos="220"/>
          <w:tab w:val="left" w:pos="720"/>
        </w:tabs>
        <w:autoSpaceDE w:val="0"/>
        <w:autoSpaceDN w:val="0"/>
        <w:adjustRightInd w:val="0"/>
        <w:spacing w:line="320" w:lineRule="atLeast"/>
        <w:ind w:hanging="720"/>
        <w:jc w:val="both"/>
        <w:rPr>
          <w:rFonts w:ascii="Times New Roman" w:hAnsi="Times New Roman" w:cs="Times New Roman"/>
          <w:b/>
          <w:bCs/>
          <w:color w:val="000000"/>
        </w:rPr>
      </w:pPr>
      <w:r w:rsidRPr="00BC5BF2">
        <w:rPr>
          <w:rFonts w:ascii="Times New Roman" w:hAnsi="Times New Roman" w:cs="Times New Roman"/>
          <w:b/>
          <w:bCs/>
          <w:color w:val="000000"/>
        </w:rPr>
        <w:t>Ülkenin ekonomik, politik ve toplumsal yaşamında eşit rekabet koşullarını korumak  </w:t>
      </w:r>
    </w:p>
    <w:p w:rsidR="00B15C96" w:rsidRPr="00BC5BF2" w:rsidRDefault="00B15C96" w:rsidP="00B15C96">
      <w:pPr>
        <w:widowControl w:val="0"/>
        <w:numPr>
          <w:ilvl w:val="0"/>
          <w:numId w:val="1"/>
        </w:numPr>
        <w:tabs>
          <w:tab w:val="left" w:pos="220"/>
          <w:tab w:val="left" w:pos="720"/>
        </w:tabs>
        <w:autoSpaceDE w:val="0"/>
        <w:autoSpaceDN w:val="0"/>
        <w:adjustRightInd w:val="0"/>
        <w:spacing w:line="320" w:lineRule="atLeast"/>
        <w:ind w:hanging="720"/>
        <w:jc w:val="both"/>
        <w:rPr>
          <w:rFonts w:ascii="Times New Roman" w:hAnsi="Times New Roman" w:cs="Times New Roman"/>
          <w:b/>
          <w:bCs/>
          <w:color w:val="000000"/>
        </w:rPr>
      </w:pPr>
      <w:r w:rsidRPr="00BC5BF2">
        <w:rPr>
          <w:rFonts w:ascii="Times New Roman" w:hAnsi="Times New Roman" w:cs="Times New Roman"/>
          <w:b/>
          <w:bCs/>
          <w:color w:val="000000"/>
        </w:rPr>
        <w:t>Belirli sınıf, çıkar grubu, sermaye, siyasi parti gibi herhangi bir kişi, grup ya da örgütlenmeye  ayrıcalık tanımamak  </w:t>
      </w:r>
    </w:p>
    <w:p w:rsidR="00B15C96" w:rsidRPr="00BC5BF2" w:rsidRDefault="00B15C96" w:rsidP="00B15C96">
      <w:pPr>
        <w:widowControl w:val="0"/>
        <w:numPr>
          <w:ilvl w:val="0"/>
          <w:numId w:val="1"/>
        </w:numPr>
        <w:tabs>
          <w:tab w:val="left" w:pos="220"/>
          <w:tab w:val="left" w:pos="720"/>
        </w:tabs>
        <w:autoSpaceDE w:val="0"/>
        <w:autoSpaceDN w:val="0"/>
        <w:adjustRightInd w:val="0"/>
        <w:spacing w:line="320" w:lineRule="atLeast"/>
        <w:ind w:hanging="720"/>
        <w:jc w:val="both"/>
        <w:rPr>
          <w:rFonts w:ascii="Times New Roman" w:hAnsi="Times New Roman" w:cs="Times New Roman"/>
          <w:b/>
          <w:bCs/>
          <w:color w:val="000000"/>
        </w:rPr>
      </w:pPr>
      <w:r w:rsidRPr="00BC5BF2">
        <w:rPr>
          <w:rFonts w:ascii="Times New Roman" w:hAnsi="Times New Roman" w:cs="Times New Roman"/>
          <w:b/>
          <w:bCs/>
          <w:color w:val="000000"/>
        </w:rPr>
        <w:t>Milli servet olarak kabul gören frekans dağılımında; eş deyişle, yayın kanallarının dağıtımında adaleti sağlamak  </w:t>
      </w:r>
    </w:p>
    <w:p w:rsidR="00B15C96" w:rsidRPr="00BC5BF2" w:rsidRDefault="00B15C96" w:rsidP="00B15C96">
      <w:pPr>
        <w:widowControl w:val="0"/>
        <w:numPr>
          <w:ilvl w:val="0"/>
          <w:numId w:val="2"/>
        </w:numPr>
        <w:tabs>
          <w:tab w:val="left" w:pos="220"/>
          <w:tab w:val="left" w:pos="720"/>
        </w:tabs>
        <w:autoSpaceDE w:val="0"/>
        <w:autoSpaceDN w:val="0"/>
        <w:adjustRightInd w:val="0"/>
        <w:spacing w:line="320" w:lineRule="atLeast"/>
        <w:ind w:hanging="720"/>
        <w:jc w:val="both"/>
        <w:rPr>
          <w:rFonts w:ascii="Times New Roman" w:hAnsi="Times New Roman" w:cs="Times New Roman"/>
          <w:b/>
          <w:bCs/>
          <w:color w:val="000000"/>
        </w:rPr>
      </w:pPr>
      <w:r w:rsidRPr="00BC5BF2">
        <w:rPr>
          <w:rFonts w:ascii="Times New Roman" w:hAnsi="Times New Roman" w:cs="Times New Roman"/>
          <w:b/>
          <w:bCs/>
          <w:color w:val="000000"/>
        </w:rPr>
        <w:t>Eğitim, sağlık, güvenlik gibi alanlarda medyanın da yardımıyla kamu yararını gözetmek ve geliştirmek  </w:t>
      </w:r>
    </w:p>
    <w:p w:rsidR="00B15C96" w:rsidRPr="00BC5BF2" w:rsidRDefault="00B15C96" w:rsidP="00B15C96">
      <w:pPr>
        <w:widowControl w:val="0"/>
        <w:numPr>
          <w:ilvl w:val="0"/>
          <w:numId w:val="2"/>
        </w:numPr>
        <w:tabs>
          <w:tab w:val="left" w:pos="220"/>
          <w:tab w:val="left" w:pos="720"/>
        </w:tabs>
        <w:autoSpaceDE w:val="0"/>
        <w:autoSpaceDN w:val="0"/>
        <w:adjustRightInd w:val="0"/>
        <w:spacing w:line="320" w:lineRule="atLeast"/>
        <w:ind w:hanging="720"/>
        <w:jc w:val="both"/>
        <w:rPr>
          <w:rFonts w:ascii="Times New Roman" w:hAnsi="Times New Roman" w:cs="Times New Roman"/>
          <w:b/>
          <w:bCs/>
          <w:color w:val="000000"/>
        </w:rPr>
      </w:pPr>
      <w:r w:rsidRPr="00BC5BF2">
        <w:rPr>
          <w:rFonts w:ascii="Times New Roman" w:hAnsi="Times New Roman" w:cs="Times New Roman"/>
          <w:b/>
          <w:bCs/>
          <w:color w:val="000000"/>
        </w:rPr>
        <w:t>Yayıncılık alanında süreklilik ve tutarlılık sağlamak  </w:t>
      </w:r>
    </w:p>
    <w:p w:rsidR="00B15C96" w:rsidRPr="00BC5BF2" w:rsidRDefault="00B15C96" w:rsidP="00B15C96">
      <w:pPr>
        <w:widowControl w:val="0"/>
        <w:numPr>
          <w:ilvl w:val="0"/>
          <w:numId w:val="2"/>
        </w:numPr>
        <w:tabs>
          <w:tab w:val="left" w:pos="220"/>
          <w:tab w:val="left" w:pos="720"/>
        </w:tabs>
        <w:autoSpaceDE w:val="0"/>
        <w:autoSpaceDN w:val="0"/>
        <w:adjustRightInd w:val="0"/>
        <w:spacing w:line="320" w:lineRule="atLeast"/>
        <w:ind w:hanging="720"/>
        <w:jc w:val="both"/>
        <w:rPr>
          <w:rFonts w:ascii="Times New Roman" w:hAnsi="Times New Roman" w:cs="Times New Roman"/>
          <w:b/>
          <w:bCs/>
          <w:color w:val="000000"/>
        </w:rPr>
      </w:pPr>
      <w:r w:rsidRPr="00BC5BF2">
        <w:rPr>
          <w:rFonts w:ascii="Times New Roman" w:hAnsi="Times New Roman" w:cs="Times New Roman"/>
          <w:b/>
          <w:bCs/>
          <w:color w:val="000000"/>
        </w:rPr>
        <w:t>Yayınlarda halka korku ve panik yaşatacak ve şiddeti özendirecek, ırkçı ve milliyetçi söylemleri  güçlendirecek içerikleri denetlemek.  </w:t>
      </w:r>
    </w:p>
    <w:p w:rsidR="00B15C96" w:rsidRPr="00BC5BF2" w:rsidRDefault="00B15C96" w:rsidP="00B15C96">
      <w:pPr>
        <w:widowControl w:val="0"/>
        <w:tabs>
          <w:tab w:val="left" w:pos="220"/>
          <w:tab w:val="left" w:pos="720"/>
        </w:tabs>
        <w:autoSpaceDE w:val="0"/>
        <w:autoSpaceDN w:val="0"/>
        <w:adjustRightInd w:val="0"/>
        <w:spacing w:line="320" w:lineRule="atLeast"/>
        <w:ind w:left="720"/>
        <w:jc w:val="both"/>
        <w:rPr>
          <w:rFonts w:ascii="Times New Roman" w:hAnsi="Times New Roman" w:cs="Times New Roman"/>
          <w:b/>
          <w:bCs/>
          <w:color w:val="000000"/>
        </w:rPr>
      </w:pPr>
    </w:p>
    <w:p w:rsidR="00B15C96" w:rsidRPr="00BC5BF2" w:rsidRDefault="00B15C96" w:rsidP="00B15C96">
      <w:pPr>
        <w:widowControl w:val="0"/>
        <w:autoSpaceDE w:val="0"/>
        <w:autoSpaceDN w:val="0"/>
        <w:adjustRightInd w:val="0"/>
        <w:spacing w:after="240" w:line="320" w:lineRule="atLeast"/>
        <w:jc w:val="both"/>
        <w:rPr>
          <w:rFonts w:ascii="Times New Roman" w:hAnsi="Times New Roman" w:cs="Times New Roman"/>
          <w:color w:val="000000"/>
        </w:rPr>
      </w:pPr>
      <w:r w:rsidRPr="00BC5BF2">
        <w:rPr>
          <w:rFonts w:ascii="Times New Roman" w:hAnsi="Times New Roman" w:cs="Times New Roman"/>
          <w:color w:val="000000"/>
        </w:rPr>
        <w:t xml:space="preserve">Çoğulcu demokrasilerde medya düzenlemesinin iki temel amacı vardır: </w:t>
      </w:r>
    </w:p>
    <w:p w:rsidR="00B15C96" w:rsidRPr="00BC5BF2" w:rsidRDefault="00B15C96" w:rsidP="00B15C96">
      <w:pPr>
        <w:widowControl w:val="0"/>
        <w:numPr>
          <w:ilvl w:val="0"/>
          <w:numId w:val="3"/>
        </w:numPr>
        <w:tabs>
          <w:tab w:val="left" w:pos="220"/>
          <w:tab w:val="left" w:pos="720"/>
        </w:tabs>
        <w:autoSpaceDE w:val="0"/>
        <w:autoSpaceDN w:val="0"/>
        <w:adjustRightInd w:val="0"/>
        <w:spacing w:line="320" w:lineRule="atLeast"/>
        <w:ind w:hanging="720"/>
        <w:jc w:val="both"/>
        <w:rPr>
          <w:rFonts w:ascii="Times New Roman" w:hAnsi="Times New Roman" w:cs="Times New Roman"/>
          <w:b/>
          <w:bCs/>
          <w:color w:val="000000"/>
        </w:rPr>
      </w:pPr>
      <w:r w:rsidRPr="00BC5BF2">
        <w:rPr>
          <w:rFonts w:ascii="Times New Roman" w:hAnsi="Times New Roman" w:cs="Times New Roman"/>
          <w:b/>
          <w:bCs/>
          <w:color w:val="000000"/>
        </w:rPr>
        <w:t>Yayıncılık alanında girişimciler bakımından fırsat eşitliğini sağlayarak çok sesli bir medya ortamı ortaya çıkarmak.  </w:t>
      </w:r>
    </w:p>
    <w:p w:rsidR="00B15C96" w:rsidRPr="00BC5BF2" w:rsidRDefault="00B15C96" w:rsidP="00B15C96">
      <w:pPr>
        <w:widowControl w:val="0"/>
        <w:numPr>
          <w:ilvl w:val="0"/>
          <w:numId w:val="3"/>
        </w:numPr>
        <w:tabs>
          <w:tab w:val="left" w:pos="220"/>
          <w:tab w:val="left" w:pos="720"/>
        </w:tabs>
        <w:autoSpaceDE w:val="0"/>
        <w:autoSpaceDN w:val="0"/>
        <w:adjustRightInd w:val="0"/>
        <w:spacing w:line="320" w:lineRule="atLeast"/>
        <w:ind w:hanging="720"/>
        <w:jc w:val="both"/>
        <w:rPr>
          <w:rFonts w:ascii="Times New Roman" w:hAnsi="Times New Roman" w:cs="Times New Roman"/>
          <w:b/>
          <w:bCs/>
          <w:color w:val="000000"/>
        </w:rPr>
      </w:pPr>
      <w:r w:rsidRPr="00BC5BF2">
        <w:rPr>
          <w:rFonts w:ascii="Times New Roman" w:hAnsi="Times New Roman" w:cs="Times New Roman"/>
          <w:b/>
          <w:bCs/>
          <w:color w:val="000000"/>
        </w:rPr>
        <w:t>Halkın haber ve bilgi alma özgürlüğü önündeki engelleri kaldırmak.  </w:t>
      </w:r>
    </w:p>
    <w:p w:rsidR="00B15C96" w:rsidRPr="00BC5BF2" w:rsidRDefault="00B15C96" w:rsidP="00B15C96">
      <w:pPr>
        <w:widowControl w:val="0"/>
        <w:tabs>
          <w:tab w:val="left" w:pos="220"/>
          <w:tab w:val="left" w:pos="720"/>
        </w:tabs>
        <w:autoSpaceDE w:val="0"/>
        <w:autoSpaceDN w:val="0"/>
        <w:adjustRightInd w:val="0"/>
        <w:spacing w:line="320" w:lineRule="atLeast"/>
        <w:ind w:left="720"/>
        <w:jc w:val="both"/>
        <w:rPr>
          <w:rFonts w:ascii="Times New Roman" w:hAnsi="Times New Roman" w:cs="Times New Roman"/>
          <w:b/>
          <w:bCs/>
          <w:color w:val="000000"/>
        </w:rPr>
      </w:pPr>
    </w:p>
    <w:p w:rsidR="00B15C96" w:rsidRPr="00BC5BF2" w:rsidRDefault="00B15C96" w:rsidP="00B15C96">
      <w:pPr>
        <w:widowControl w:val="0"/>
        <w:autoSpaceDE w:val="0"/>
        <w:autoSpaceDN w:val="0"/>
        <w:adjustRightInd w:val="0"/>
        <w:spacing w:after="240" w:line="320" w:lineRule="atLeast"/>
        <w:jc w:val="both"/>
        <w:rPr>
          <w:rFonts w:ascii="Times New Roman" w:hAnsi="Times New Roman" w:cs="Times New Roman"/>
          <w:color w:val="000000"/>
        </w:rPr>
      </w:pPr>
      <w:r w:rsidRPr="00BC5BF2">
        <w:rPr>
          <w:rFonts w:ascii="Times New Roman" w:hAnsi="Times New Roman" w:cs="Times New Roman"/>
          <w:color w:val="000000"/>
        </w:rPr>
        <w:t>Genel olarak bakıldığında siyasal aktörler arasında</w:t>
      </w:r>
      <w:r>
        <w:rPr>
          <w:rFonts w:ascii="Times New Roman" w:hAnsi="Times New Roman" w:cs="Times New Roman"/>
          <w:color w:val="000000"/>
        </w:rPr>
        <w:t>,</w:t>
      </w:r>
      <w:r w:rsidRPr="00BC5BF2">
        <w:rPr>
          <w:rFonts w:ascii="Times New Roman" w:hAnsi="Times New Roman" w:cs="Times New Roman"/>
          <w:color w:val="000000"/>
        </w:rPr>
        <w:t xml:space="preserve"> medya üzerinde en fazla denetim kurmaya çalışan aktörlerin iktidar partileri oldukları görülür. </w:t>
      </w:r>
    </w:p>
    <w:p w:rsidR="00B15C96" w:rsidRPr="00BC5BF2" w:rsidRDefault="00B15C96" w:rsidP="00B15C96">
      <w:pPr>
        <w:widowControl w:val="0"/>
        <w:autoSpaceDE w:val="0"/>
        <w:autoSpaceDN w:val="0"/>
        <w:adjustRightInd w:val="0"/>
        <w:spacing w:after="240" w:line="320" w:lineRule="atLeast"/>
        <w:jc w:val="both"/>
        <w:rPr>
          <w:rFonts w:ascii="Times New Roman" w:hAnsi="Times New Roman" w:cs="Times New Roman"/>
          <w:color w:val="000000"/>
        </w:rPr>
      </w:pPr>
      <w:r w:rsidRPr="00BC5BF2">
        <w:rPr>
          <w:rFonts w:ascii="Times New Roman" w:hAnsi="Times New Roman" w:cs="Times New Roman"/>
          <w:color w:val="000000"/>
        </w:rPr>
        <w:t xml:space="preserve">Siyasal iktidarlar tarafından medya düzenlemesiyle veya yayıncılık politikalarıyla ilgili olarak tarih boyunca askeri, ekonomik, siyasal ve ideolojik gerekçelerle bir takım düzenlemeler yapılmıştır. Yayıncılık politikalarının konuları şunlar olmuştur (Mutlu, 2001:10): </w:t>
      </w:r>
    </w:p>
    <w:p w:rsidR="00B15C96" w:rsidRPr="00BC5BF2" w:rsidRDefault="00B15C96" w:rsidP="00B15C96">
      <w:pPr>
        <w:widowControl w:val="0"/>
        <w:numPr>
          <w:ilvl w:val="0"/>
          <w:numId w:val="4"/>
        </w:numPr>
        <w:tabs>
          <w:tab w:val="left" w:pos="220"/>
          <w:tab w:val="left" w:pos="720"/>
        </w:tabs>
        <w:autoSpaceDE w:val="0"/>
        <w:autoSpaceDN w:val="0"/>
        <w:adjustRightInd w:val="0"/>
        <w:spacing w:line="320" w:lineRule="atLeast"/>
        <w:ind w:hanging="720"/>
        <w:jc w:val="both"/>
        <w:rPr>
          <w:rFonts w:ascii="Times New Roman" w:hAnsi="Times New Roman" w:cs="Times New Roman"/>
          <w:b/>
          <w:bCs/>
          <w:color w:val="000000"/>
        </w:rPr>
      </w:pPr>
      <w:r w:rsidRPr="00BC5BF2">
        <w:rPr>
          <w:rFonts w:ascii="Times New Roman" w:hAnsi="Times New Roman" w:cs="Times New Roman"/>
          <w:b/>
          <w:bCs/>
          <w:color w:val="000000"/>
        </w:rPr>
        <w:t>Yayın kurumlarının yapısı ve örgütlenmesi  </w:t>
      </w:r>
    </w:p>
    <w:p w:rsidR="00B15C96" w:rsidRPr="00BC5BF2" w:rsidRDefault="00B15C96" w:rsidP="00B15C96">
      <w:pPr>
        <w:widowControl w:val="0"/>
        <w:numPr>
          <w:ilvl w:val="0"/>
          <w:numId w:val="4"/>
        </w:numPr>
        <w:tabs>
          <w:tab w:val="left" w:pos="220"/>
          <w:tab w:val="left" w:pos="720"/>
        </w:tabs>
        <w:autoSpaceDE w:val="0"/>
        <w:autoSpaceDN w:val="0"/>
        <w:adjustRightInd w:val="0"/>
        <w:spacing w:line="320" w:lineRule="atLeast"/>
        <w:ind w:hanging="720"/>
        <w:jc w:val="both"/>
        <w:rPr>
          <w:rFonts w:ascii="Times New Roman" w:hAnsi="Times New Roman" w:cs="Times New Roman"/>
          <w:b/>
          <w:bCs/>
          <w:color w:val="000000"/>
        </w:rPr>
      </w:pPr>
      <w:r w:rsidRPr="00BC5BF2">
        <w:rPr>
          <w:rFonts w:ascii="Times New Roman" w:hAnsi="Times New Roman" w:cs="Times New Roman"/>
          <w:b/>
          <w:bCs/>
          <w:color w:val="000000"/>
        </w:rPr>
        <w:t>Finansman  </w:t>
      </w:r>
    </w:p>
    <w:p w:rsidR="00B15C96" w:rsidRPr="00BC5BF2" w:rsidRDefault="00B15C96" w:rsidP="00B15C96">
      <w:pPr>
        <w:widowControl w:val="0"/>
        <w:numPr>
          <w:ilvl w:val="0"/>
          <w:numId w:val="4"/>
        </w:numPr>
        <w:tabs>
          <w:tab w:val="left" w:pos="220"/>
          <w:tab w:val="left" w:pos="720"/>
        </w:tabs>
        <w:autoSpaceDE w:val="0"/>
        <w:autoSpaceDN w:val="0"/>
        <w:adjustRightInd w:val="0"/>
        <w:spacing w:line="320" w:lineRule="atLeast"/>
        <w:ind w:hanging="720"/>
        <w:jc w:val="both"/>
        <w:rPr>
          <w:rFonts w:ascii="Times New Roman" w:hAnsi="Times New Roman" w:cs="Times New Roman"/>
          <w:b/>
          <w:bCs/>
          <w:color w:val="000000"/>
        </w:rPr>
      </w:pPr>
      <w:r w:rsidRPr="00BC5BF2">
        <w:rPr>
          <w:rFonts w:ascii="Times New Roman" w:hAnsi="Times New Roman" w:cs="Times New Roman"/>
          <w:b/>
          <w:bCs/>
          <w:color w:val="000000"/>
        </w:rPr>
        <w:t>Teknoloji  </w:t>
      </w:r>
    </w:p>
    <w:p w:rsidR="00B15C96" w:rsidRPr="00BC5BF2" w:rsidRDefault="00B15C96" w:rsidP="00B15C96">
      <w:pPr>
        <w:widowControl w:val="0"/>
        <w:numPr>
          <w:ilvl w:val="0"/>
          <w:numId w:val="4"/>
        </w:numPr>
        <w:tabs>
          <w:tab w:val="left" w:pos="220"/>
          <w:tab w:val="left" w:pos="720"/>
        </w:tabs>
        <w:autoSpaceDE w:val="0"/>
        <w:autoSpaceDN w:val="0"/>
        <w:adjustRightInd w:val="0"/>
        <w:spacing w:line="320" w:lineRule="atLeast"/>
        <w:ind w:hanging="720"/>
        <w:jc w:val="both"/>
        <w:rPr>
          <w:rFonts w:ascii="Times New Roman" w:hAnsi="Times New Roman" w:cs="Times New Roman"/>
          <w:b/>
          <w:bCs/>
          <w:color w:val="000000"/>
        </w:rPr>
      </w:pPr>
      <w:r w:rsidRPr="00BC5BF2">
        <w:rPr>
          <w:rFonts w:ascii="Times New Roman" w:hAnsi="Times New Roman" w:cs="Times New Roman"/>
          <w:b/>
          <w:bCs/>
          <w:color w:val="000000"/>
        </w:rPr>
        <w:t>İçerik  </w:t>
      </w:r>
    </w:p>
    <w:p w:rsidR="00B15C96" w:rsidRPr="00BC5BF2" w:rsidRDefault="00B15C96" w:rsidP="00B15C96">
      <w:pPr>
        <w:widowControl w:val="0"/>
        <w:numPr>
          <w:ilvl w:val="0"/>
          <w:numId w:val="4"/>
        </w:numPr>
        <w:tabs>
          <w:tab w:val="left" w:pos="220"/>
          <w:tab w:val="left" w:pos="720"/>
        </w:tabs>
        <w:autoSpaceDE w:val="0"/>
        <w:autoSpaceDN w:val="0"/>
        <w:adjustRightInd w:val="0"/>
        <w:spacing w:line="320" w:lineRule="atLeast"/>
        <w:ind w:hanging="720"/>
        <w:jc w:val="both"/>
        <w:rPr>
          <w:rFonts w:ascii="Times New Roman" w:hAnsi="Times New Roman" w:cs="Times New Roman"/>
          <w:b/>
          <w:bCs/>
          <w:color w:val="000000"/>
        </w:rPr>
      </w:pPr>
      <w:r w:rsidRPr="00BC5BF2">
        <w:rPr>
          <w:rFonts w:ascii="Times New Roman" w:hAnsi="Times New Roman" w:cs="Times New Roman"/>
          <w:b/>
          <w:bCs/>
          <w:color w:val="000000"/>
        </w:rPr>
        <w:t>İzleyici kitle  </w:t>
      </w:r>
    </w:p>
    <w:p w:rsidR="00B15C96" w:rsidRPr="00BC5BF2" w:rsidRDefault="00B15C96" w:rsidP="00B15C96">
      <w:pPr>
        <w:widowControl w:val="0"/>
        <w:tabs>
          <w:tab w:val="left" w:pos="220"/>
          <w:tab w:val="left" w:pos="720"/>
        </w:tabs>
        <w:autoSpaceDE w:val="0"/>
        <w:autoSpaceDN w:val="0"/>
        <w:adjustRightInd w:val="0"/>
        <w:spacing w:line="320" w:lineRule="atLeast"/>
        <w:ind w:left="720"/>
        <w:jc w:val="both"/>
        <w:rPr>
          <w:rFonts w:ascii="Times New Roman" w:hAnsi="Times New Roman" w:cs="Times New Roman"/>
          <w:b/>
          <w:bCs/>
          <w:color w:val="000000"/>
        </w:rPr>
      </w:pPr>
    </w:p>
    <w:p w:rsidR="00B15C96" w:rsidRPr="00BC5BF2" w:rsidRDefault="00B15C96" w:rsidP="00B15C96">
      <w:pPr>
        <w:widowControl w:val="0"/>
        <w:autoSpaceDE w:val="0"/>
        <w:autoSpaceDN w:val="0"/>
        <w:adjustRightInd w:val="0"/>
        <w:spacing w:after="240" w:line="320" w:lineRule="atLeast"/>
        <w:jc w:val="both"/>
        <w:rPr>
          <w:rFonts w:ascii="Times New Roman" w:hAnsi="Times New Roman" w:cs="Times New Roman"/>
          <w:color w:val="000000"/>
        </w:rPr>
      </w:pPr>
      <w:r w:rsidRPr="00BC5BF2">
        <w:rPr>
          <w:rFonts w:ascii="Times New Roman" w:hAnsi="Times New Roman" w:cs="Times New Roman"/>
          <w:color w:val="000000"/>
        </w:rPr>
        <w:t xml:space="preserve">Her ülkede yayıncılık politikalarıyla ilgili olarak çeşitli düzenlemeler söz konusudur. Yayıncılık politikalarıyla ilgili olarak uluslararası örgütler ve uluslararası anlaşmalar yoluyla da çeşitli düzenlemeler yapılmaktadır. </w:t>
      </w:r>
    </w:p>
    <w:p w:rsidR="00B15C96" w:rsidRPr="00BC5BF2" w:rsidRDefault="00B15C96" w:rsidP="00B15C96">
      <w:pPr>
        <w:widowControl w:val="0"/>
        <w:autoSpaceDE w:val="0"/>
        <w:autoSpaceDN w:val="0"/>
        <w:adjustRightInd w:val="0"/>
        <w:spacing w:after="240" w:line="320" w:lineRule="atLeast"/>
        <w:jc w:val="both"/>
        <w:rPr>
          <w:rFonts w:ascii="Times New Roman" w:hAnsi="Times New Roman" w:cs="Times New Roman"/>
          <w:color w:val="000000"/>
        </w:rPr>
      </w:pPr>
      <w:r w:rsidRPr="00BC5BF2">
        <w:rPr>
          <w:rFonts w:ascii="Times New Roman" w:hAnsi="Times New Roman" w:cs="Times New Roman"/>
          <w:color w:val="000000"/>
        </w:rPr>
        <w:t xml:space="preserve">Bir ülkede uygulanan yayıncılık politikasına ilişkin olarak en önemli karar alıcı kurum kuşkusuz siyasal iktidardır. Yayın politikalarıyla ilgili düzenlemelerde yayın kurumlarının sahipliği önemli bir yer tutar. Bir kişi ya da şirketin ülkedeki yayın kuruluşlarında hangi oranda mülkiyet sahibi olabileceği, yabancıların medya sektörüne girişine izin verilip verilmeyeceği bu düzenlemelerle belirlenir. Medya sektöründe dijital yayıncılık, kablolu yayıncılık, uydu yayıncılığı vb. sistemlere geçişe ilişkin kararlar da teknolojik ve uluslararası gelişmeler göz önünde bulundurularak yine siyasal iktidar tarafından verilir. </w:t>
      </w:r>
    </w:p>
    <w:p w:rsidR="00B15C96" w:rsidRPr="00BC5BF2" w:rsidRDefault="00B15C96" w:rsidP="00B15C96">
      <w:pPr>
        <w:widowControl w:val="0"/>
        <w:autoSpaceDE w:val="0"/>
        <w:autoSpaceDN w:val="0"/>
        <w:adjustRightInd w:val="0"/>
        <w:spacing w:after="240" w:line="320" w:lineRule="atLeast"/>
        <w:jc w:val="both"/>
        <w:rPr>
          <w:rFonts w:ascii="Times New Roman" w:hAnsi="Times New Roman" w:cs="Times New Roman"/>
          <w:color w:val="000000"/>
        </w:rPr>
      </w:pPr>
      <w:r w:rsidRPr="00BC5BF2">
        <w:rPr>
          <w:rFonts w:ascii="Times New Roman" w:hAnsi="Times New Roman" w:cs="Times New Roman"/>
          <w:color w:val="000000"/>
        </w:rPr>
        <w:t xml:space="preserve">Medya aracılığıyla yayınlanacak içeriklerin hangi kuralları gözeterek oluşturulacağı ve bu içerikleri hangi izleyici gruplarının izleyebileceği yine ülkede uygulanan yayın politikalarıyla yakından ilgilidir. Örneğin, şiddet içeren programlarda, söz konusu programın hangi yaş grupları tarafından izlenebileceğine ilişkin uyarıcı ifadelerin veya işaretlerin program öncesi yayınlanması zorunluluğu getirilebilir. Çocukların izlemesi sakıncalı görülen bazı tür filmlerin veya programların da gece belirli bir saatten sonra yayınlanması sağlanabilir. </w:t>
      </w:r>
    </w:p>
    <w:p w:rsidR="00B15C96" w:rsidRPr="00BC5BF2" w:rsidRDefault="00B15C96" w:rsidP="00B15C96">
      <w:pPr>
        <w:widowControl w:val="0"/>
        <w:autoSpaceDE w:val="0"/>
        <w:autoSpaceDN w:val="0"/>
        <w:adjustRightInd w:val="0"/>
        <w:spacing w:after="240" w:line="320" w:lineRule="atLeast"/>
        <w:jc w:val="both"/>
        <w:rPr>
          <w:rFonts w:ascii="Times New Roman" w:hAnsi="Times New Roman" w:cs="Times New Roman"/>
          <w:color w:val="000000"/>
        </w:rPr>
      </w:pPr>
      <w:r w:rsidRPr="00BC5BF2">
        <w:rPr>
          <w:rFonts w:ascii="Times New Roman" w:hAnsi="Times New Roman" w:cs="Times New Roman"/>
          <w:color w:val="000000"/>
        </w:rPr>
        <w:t xml:space="preserve">Medya düzenlemesinin temel ilkeleri şöyle sıralanabilir (Cangöz, 2009: 196): </w:t>
      </w:r>
    </w:p>
    <w:p w:rsidR="00B15C96" w:rsidRPr="00BC5BF2" w:rsidRDefault="00B15C96" w:rsidP="00B15C96">
      <w:pPr>
        <w:widowControl w:val="0"/>
        <w:numPr>
          <w:ilvl w:val="0"/>
          <w:numId w:val="5"/>
        </w:numPr>
        <w:tabs>
          <w:tab w:val="left" w:pos="220"/>
          <w:tab w:val="left" w:pos="720"/>
        </w:tabs>
        <w:autoSpaceDE w:val="0"/>
        <w:autoSpaceDN w:val="0"/>
        <w:adjustRightInd w:val="0"/>
        <w:spacing w:line="320" w:lineRule="atLeast"/>
        <w:ind w:hanging="720"/>
        <w:jc w:val="both"/>
        <w:rPr>
          <w:rFonts w:ascii="Times New Roman" w:hAnsi="Times New Roman" w:cs="Times New Roman"/>
          <w:b/>
          <w:bCs/>
          <w:color w:val="000000"/>
        </w:rPr>
      </w:pPr>
      <w:r w:rsidRPr="00BC5BF2">
        <w:rPr>
          <w:rFonts w:ascii="Times New Roman" w:hAnsi="Times New Roman" w:cs="Times New Roman"/>
          <w:b/>
          <w:bCs/>
          <w:color w:val="000000"/>
        </w:rPr>
        <w:t>Fırsat eşitliği  </w:t>
      </w:r>
    </w:p>
    <w:p w:rsidR="00B15C96" w:rsidRPr="00BC5BF2" w:rsidRDefault="00B15C96" w:rsidP="00B15C96">
      <w:pPr>
        <w:widowControl w:val="0"/>
        <w:numPr>
          <w:ilvl w:val="0"/>
          <w:numId w:val="5"/>
        </w:numPr>
        <w:tabs>
          <w:tab w:val="left" w:pos="220"/>
          <w:tab w:val="left" w:pos="720"/>
        </w:tabs>
        <w:autoSpaceDE w:val="0"/>
        <w:autoSpaceDN w:val="0"/>
        <w:adjustRightInd w:val="0"/>
        <w:spacing w:line="320" w:lineRule="atLeast"/>
        <w:ind w:hanging="720"/>
        <w:jc w:val="both"/>
        <w:rPr>
          <w:rFonts w:ascii="Times New Roman" w:hAnsi="Times New Roman" w:cs="Times New Roman"/>
          <w:b/>
          <w:bCs/>
          <w:color w:val="000000"/>
        </w:rPr>
      </w:pPr>
      <w:r w:rsidRPr="00BC5BF2">
        <w:rPr>
          <w:rFonts w:ascii="Times New Roman" w:hAnsi="Times New Roman" w:cs="Times New Roman"/>
          <w:b/>
          <w:bCs/>
          <w:color w:val="000000"/>
        </w:rPr>
        <w:t>Hakkaniyet  </w:t>
      </w:r>
    </w:p>
    <w:p w:rsidR="00B15C96" w:rsidRPr="00BC5BF2" w:rsidRDefault="00B15C96" w:rsidP="00B15C96">
      <w:pPr>
        <w:widowControl w:val="0"/>
        <w:numPr>
          <w:ilvl w:val="0"/>
          <w:numId w:val="5"/>
        </w:numPr>
        <w:tabs>
          <w:tab w:val="left" w:pos="220"/>
          <w:tab w:val="left" w:pos="720"/>
        </w:tabs>
        <w:autoSpaceDE w:val="0"/>
        <w:autoSpaceDN w:val="0"/>
        <w:adjustRightInd w:val="0"/>
        <w:spacing w:line="320" w:lineRule="atLeast"/>
        <w:ind w:hanging="720"/>
        <w:jc w:val="both"/>
        <w:rPr>
          <w:rFonts w:ascii="Times New Roman" w:hAnsi="Times New Roman" w:cs="Times New Roman"/>
          <w:b/>
          <w:bCs/>
          <w:color w:val="000000"/>
        </w:rPr>
      </w:pPr>
      <w:r w:rsidRPr="00BC5BF2">
        <w:rPr>
          <w:rFonts w:ascii="Times New Roman" w:hAnsi="Times New Roman" w:cs="Times New Roman"/>
          <w:b/>
          <w:bCs/>
          <w:color w:val="000000"/>
        </w:rPr>
        <w:t>Bireylerin medyayı eşit kullanma hakkının sağlanması  </w:t>
      </w:r>
    </w:p>
    <w:p w:rsidR="00B15C96" w:rsidRPr="00BC5BF2" w:rsidRDefault="00B15C96" w:rsidP="00B15C96">
      <w:pPr>
        <w:widowControl w:val="0"/>
        <w:numPr>
          <w:ilvl w:val="0"/>
          <w:numId w:val="5"/>
        </w:numPr>
        <w:tabs>
          <w:tab w:val="left" w:pos="220"/>
          <w:tab w:val="left" w:pos="720"/>
        </w:tabs>
        <w:autoSpaceDE w:val="0"/>
        <w:autoSpaceDN w:val="0"/>
        <w:adjustRightInd w:val="0"/>
        <w:spacing w:line="320" w:lineRule="atLeast"/>
        <w:ind w:hanging="720"/>
        <w:jc w:val="both"/>
        <w:rPr>
          <w:rFonts w:ascii="Times New Roman" w:hAnsi="Times New Roman" w:cs="Times New Roman"/>
          <w:b/>
          <w:bCs/>
          <w:color w:val="000000"/>
        </w:rPr>
      </w:pPr>
      <w:r w:rsidRPr="00BC5BF2">
        <w:rPr>
          <w:rFonts w:ascii="Times New Roman" w:hAnsi="Times New Roman" w:cs="Times New Roman"/>
          <w:b/>
          <w:bCs/>
          <w:color w:val="000000"/>
        </w:rPr>
        <w:t xml:space="preserve">Hakkın kötüye kullanılmasının engellenmesi </w:t>
      </w:r>
    </w:p>
    <w:p w:rsidR="00B15C96" w:rsidRPr="00BC5BF2" w:rsidRDefault="00B15C96" w:rsidP="00B15C96">
      <w:pPr>
        <w:widowControl w:val="0"/>
        <w:tabs>
          <w:tab w:val="left" w:pos="220"/>
          <w:tab w:val="left" w:pos="720"/>
        </w:tabs>
        <w:autoSpaceDE w:val="0"/>
        <w:autoSpaceDN w:val="0"/>
        <w:adjustRightInd w:val="0"/>
        <w:spacing w:line="320" w:lineRule="atLeast"/>
        <w:ind w:left="720"/>
        <w:jc w:val="both"/>
        <w:rPr>
          <w:rFonts w:ascii="Times New Roman" w:hAnsi="Times New Roman" w:cs="Times New Roman"/>
          <w:b/>
          <w:bCs/>
          <w:color w:val="000000"/>
        </w:rPr>
      </w:pPr>
    </w:p>
    <w:p w:rsidR="00B15C96" w:rsidRPr="00BC5BF2" w:rsidRDefault="00B15C96" w:rsidP="00B15C96">
      <w:pPr>
        <w:widowControl w:val="0"/>
        <w:autoSpaceDE w:val="0"/>
        <w:autoSpaceDN w:val="0"/>
        <w:adjustRightInd w:val="0"/>
        <w:spacing w:after="240" w:line="320" w:lineRule="atLeast"/>
        <w:jc w:val="both"/>
        <w:rPr>
          <w:rFonts w:ascii="Times New Roman" w:hAnsi="Times New Roman" w:cs="Times New Roman"/>
          <w:color w:val="000000"/>
        </w:rPr>
      </w:pPr>
      <w:r w:rsidRPr="00BC5BF2">
        <w:rPr>
          <w:rFonts w:ascii="Times New Roman" w:hAnsi="Times New Roman" w:cs="Times New Roman"/>
          <w:color w:val="000000"/>
        </w:rPr>
        <w:t xml:space="preserve">Yayıncılık alanını düzenlemek ve denetlemek için ülkeden ülkeye değişen farklı yöntemler kullanılmaktadır. Bu yöntemlerin arasında, medya düzenlemesi amacıyla kurulmuş özel kurumların yanı sıra yürütme, yargı ve yasamanın birlikte bu işlevi yerine getirdiği uygulamalar da vardır (Çaplı, 2002: 48). Türkiye’de yayıncılık alanını denetleme yetkisi Radyo ve Televizyon Üst Kurulu’na (RTÜK) aittir. </w:t>
      </w:r>
    </w:p>
    <w:p w:rsidR="00B15C96" w:rsidRPr="00BC5BF2" w:rsidRDefault="00B15C96" w:rsidP="00B15C96">
      <w:pPr>
        <w:widowControl w:val="0"/>
        <w:autoSpaceDE w:val="0"/>
        <w:autoSpaceDN w:val="0"/>
        <w:adjustRightInd w:val="0"/>
        <w:spacing w:after="240" w:line="320" w:lineRule="atLeast"/>
        <w:jc w:val="both"/>
        <w:rPr>
          <w:rFonts w:ascii="Times New Roman" w:hAnsi="Times New Roman" w:cs="Times New Roman"/>
          <w:color w:val="000000"/>
        </w:rPr>
      </w:pPr>
      <w:r w:rsidRPr="00BC5BF2">
        <w:rPr>
          <w:rFonts w:ascii="Times New Roman" w:hAnsi="Times New Roman" w:cs="Times New Roman"/>
          <w:color w:val="000000"/>
        </w:rPr>
        <w:t xml:space="preserve">Türkiye Radyo ve Televizyon Kurumu (TRT) Türkiye Cumhuriyeti’nin kamu yayıncılığı yapmakla görevli tek kuruluşudur. 1 Mayıs 1964 günü çıkan TRT yasasıyla kurulmuştur. İlk özel televizyon kanalı ve özel radyo kanalının 1990’ların başında yayına başlamasına kadar Türkiye’de radyo-televizyon yayıncılığı yapan tek kurum TRT’dir. </w:t>
      </w:r>
    </w:p>
    <w:p w:rsidR="00B15C96" w:rsidRPr="00BC5BF2" w:rsidRDefault="00B15C96" w:rsidP="00B15C96">
      <w:pPr>
        <w:widowControl w:val="0"/>
        <w:autoSpaceDE w:val="0"/>
        <w:autoSpaceDN w:val="0"/>
        <w:adjustRightInd w:val="0"/>
        <w:spacing w:after="240" w:line="320" w:lineRule="atLeast"/>
        <w:jc w:val="both"/>
        <w:rPr>
          <w:rFonts w:ascii="Times New Roman" w:hAnsi="Times New Roman" w:cs="Times New Roman"/>
          <w:color w:val="000000"/>
        </w:rPr>
      </w:pPr>
      <w:r w:rsidRPr="00BC5BF2">
        <w:rPr>
          <w:rFonts w:ascii="Times New Roman" w:hAnsi="Times New Roman" w:cs="Times New Roman"/>
          <w:color w:val="000000"/>
        </w:rPr>
        <w:t xml:space="preserve">Kamu hizmeti yayıncılığında olması gereken özellikler şöyle sıralanabilir (Gencel Bek, 2003: 34): </w:t>
      </w:r>
    </w:p>
    <w:p w:rsidR="00B15C96" w:rsidRPr="00BC5BF2" w:rsidRDefault="00B15C96" w:rsidP="00B15C96">
      <w:pPr>
        <w:widowControl w:val="0"/>
        <w:numPr>
          <w:ilvl w:val="0"/>
          <w:numId w:val="6"/>
        </w:numPr>
        <w:tabs>
          <w:tab w:val="left" w:pos="220"/>
          <w:tab w:val="left" w:pos="720"/>
        </w:tabs>
        <w:autoSpaceDE w:val="0"/>
        <w:autoSpaceDN w:val="0"/>
        <w:adjustRightInd w:val="0"/>
        <w:spacing w:line="320" w:lineRule="atLeast"/>
        <w:ind w:hanging="720"/>
        <w:jc w:val="both"/>
        <w:rPr>
          <w:rFonts w:ascii="Times New Roman" w:hAnsi="Times New Roman" w:cs="Times New Roman"/>
          <w:b/>
          <w:bCs/>
          <w:color w:val="000000"/>
        </w:rPr>
      </w:pPr>
      <w:r w:rsidRPr="00BC5BF2">
        <w:rPr>
          <w:rFonts w:ascii="Times New Roman" w:hAnsi="Times New Roman" w:cs="Times New Roman"/>
          <w:b/>
          <w:bCs/>
          <w:color w:val="000000"/>
        </w:rPr>
        <w:t>Erişimde evrensellik  </w:t>
      </w:r>
    </w:p>
    <w:p w:rsidR="00B15C96" w:rsidRPr="00BC5BF2" w:rsidRDefault="00B15C96" w:rsidP="00B15C96">
      <w:pPr>
        <w:widowControl w:val="0"/>
        <w:numPr>
          <w:ilvl w:val="0"/>
          <w:numId w:val="6"/>
        </w:numPr>
        <w:tabs>
          <w:tab w:val="left" w:pos="220"/>
          <w:tab w:val="left" w:pos="720"/>
        </w:tabs>
        <w:autoSpaceDE w:val="0"/>
        <w:autoSpaceDN w:val="0"/>
        <w:adjustRightInd w:val="0"/>
        <w:spacing w:line="320" w:lineRule="atLeast"/>
        <w:ind w:hanging="720"/>
        <w:jc w:val="both"/>
        <w:rPr>
          <w:rFonts w:ascii="Times New Roman" w:hAnsi="Times New Roman" w:cs="Times New Roman"/>
          <w:b/>
          <w:bCs/>
          <w:color w:val="000000"/>
        </w:rPr>
      </w:pPr>
      <w:r w:rsidRPr="00BC5BF2">
        <w:rPr>
          <w:rFonts w:ascii="Times New Roman" w:hAnsi="Times New Roman" w:cs="Times New Roman"/>
          <w:b/>
          <w:bCs/>
          <w:color w:val="000000"/>
        </w:rPr>
        <w:t>Finansmanın kamusal olarak yapılması  </w:t>
      </w:r>
    </w:p>
    <w:p w:rsidR="00B15C96" w:rsidRPr="00BC5BF2" w:rsidRDefault="00B15C96" w:rsidP="00B15C96">
      <w:pPr>
        <w:widowControl w:val="0"/>
        <w:numPr>
          <w:ilvl w:val="0"/>
          <w:numId w:val="6"/>
        </w:numPr>
        <w:tabs>
          <w:tab w:val="left" w:pos="220"/>
          <w:tab w:val="left" w:pos="720"/>
        </w:tabs>
        <w:autoSpaceDE w:val="0"/>
        <w:autoSpaceDN w:val="0"/>
        <w:adjustRightInd w:val="0"/>
        <w:spacing w:line="320" w:lineRule="atLeast"/>
        <w:ind w:hanging="720"/>
        <w:jc w:val="both"/>
        <w:rPr>
          <w:rFonts w:ascii="Times New Roman" w:hAnsi="Times New Roman" w:cs="Times New Roman"/>
          <w:b/>
          <w:bCs/>
          <w:color w:val="000000"/>
        </w:rPr>
      </w:pPr>
      <w:r w:rsidRPr="00BC5BF2">
        <w:rPr>
          <w:rFonts w:ascii="Times New Roman" w:hAnsi="Times New Roman" w:cs="Times New Roman"/>
          <w:b/>
          <w:bCs/>
          <w:color w:val="000000"/>
        </w:rPr>
        <w:t>Tüm toplumsal kesimlere, farklı zevk ve ilgilere hitap edilmesi  </w:t>
      </w:r>
    </w:p>
    <w:p w:rsidR="00B15C96" w:rsidRPr="00BC5BF2" w:rsidRDefault="00B15C96" w:rsidP="00B15C96">
      <w:pPr>
        <w:widowControl w:val="0"/>
        <w:numPr>
          <w:ilvl w:val="0"/>
          <w:numId w:val="6"/>
        </w:numPr>
        <w:tabs>
          <w:tab w:val="left" w:pos="220"/>
          <w:tab w:val="left" w:pos="720"/>
        </w:tabs>
        <w:autoSpaceDE w:val="0"/>
        <w:autoSpaceDN w:val="0"/>
        <w:adjustRightInd w:val="0"/>
        <w:spacing w:line="320" w:lineRule="atLeast"/>
        <w:ind w:hanging="720"/>
        <w:jc w:val="both"/>
        <w:rPr>
          <w:rFonts w:ascii="Times New Roman" w:hAnsi="Times New Roman" w:cs="Times New Roman"/>
          <w:b/>
          <w:bCs/>
          <w:color w:val="000000"/>
        </w:rPr>
      </w:pPr>
      <w:r w:rsidRPr="00BC5BF2">
        <w:rPr>
          <w:rFonts w:ascii="Times New Roman" w:hAnsi="Times New Roman" w:cs="Times New Roman"/>
          <w:b/>
          <w:bCs/>
          <w:color w:val="000000"/>
        </w:rPr>
        <w:t>Kamusal alana hizmet  </w:t>
      </w:r>
    </w:p>
    <w:p w:rsidR="00B15C96" w:rsidRPr="00BC5BF2" w:rsidRDefault="00B15C96" w:rsidP="00B15C96">
      <w:pPr>
        <w:widowControl w:val="0"/>
        <w:numPr>
          <w:ilvl w:val="0"/>
          <w:numId w:val="6"/>
        </w:numPr>
        <w:tabs>
          <w:tab w:val="left" w:pos="220"/>
          <w:tab w:val="left" w:pos="720"/>
        </w:tabs>
        <w:autoSpaceDE w:val="0"/>
        <w:autoSpaceDN w:val="0"/>
        <w:adjustRightInd w:val="0"/>
        <w:spacing w:line="320" w:lineRule="atLeast"/>
        <w:ind w:hanging="720"/>
        <w:jc w:val="both"/>
        <w:rPr>
          <w:rFonts w:ascii="Times New Roman" w:hAnsi="Times New Roman" w:cs="Times New Roman"/>
          <w:b/>
          <w:bCs/>
          <w:color w:val="000000"/>
        </w:rPr>
      </w:pPr>
      <w:r w:rsidRPr="00BC5BF2">
        <w:rPr>
          <w:rFonts w:ascii="Times New Roman" w:hAnsi="Times New Roman" w:cs="Times New Roman"/>
          <w:b/>
          <w:bCs/>
          <w:color w:val="000000"/>
        </w:rPr>
        <w:t>Kamunun eğitimine öncelik verilmesi  </w:t>
      </w:r>
    </w:p>
    <w:p w:rsidR="00B15C96" w:rsidRPr="00BC5BF2" w:rsidRDefault="00B15C96" w:rsidP="00B15C96">
      <w:pPr>
        <w:widowControl w:val="0"/>
        <w:numPr>
          <w:ilvl w:val="0"/>
          <w:numId w:val="6"/>
        </w:numPr>
        <w:tabs>
          <w:tab w:val="left" w:pos="220"/>
          <w:tab w:val="left" w:pos="720"/>
        </w:tabs>
        <w:autoSpaceDE w:val="0"/>
        <w:autoSpaceDN w:val="0"/>
        <w:adjustRightInd w:val="0"/>
        <w:spacing w:line="320" w:lineRule="atLeast"/>
        <w:ind w:hanging="720"/>
        <w:jc w:val="both"/>
        <w:rPr>
          <w:rFonts w:ascii="Times New Roman" w:hAnsi="Times New Roman" w:cs="Times New Roman"/>
          <w:b/>
          <w:bCs/>
          <w:color w:val="000000"/>
        </w:rPr>
      </w:pPr>
      <w:r w:rsidRPr="00BC5BF2">
        <w:rPr>
          <w:rFonts w:ascii="Times New Roman" w:hAnsi="Times New Roman" w:cs="Times New Roman"/>
          <w:b/>
          <w:bCs/>
          <w:color w:val="000000"/>
        </w:rPr>
        <w:t>Herhangi bir iktidar ya da çıkar grubuna yakın olunmaması  </w:t>
      </w:r>
    </w:p>
    <w:p w:rsidR="00B15C96" w:rsidRPr="00BC5BF2" w:rsidRDefault="00B15C96" w:rsidP="00B15C96">
      <w:pPr>
        <w:widowControl w:val="0"/>
        <w:numPr>
          <w:ilvl w:val="0"/>
          <w:numId w:val="6"/>
        </w:numPr>
        <w:tabs>
          <w:tab w:val="left" w:pos="220"/>
          <w:tab w:val="left" w:pos="720"/>
        </w:tabs>
        <w:autoSpaceDE w:val="0"/>
        <w:autoSpaceDN w:val="0"/>
        <w:adjustRightInd w:val="0"/>
        <w:spacing w:line="320" w:lineRule="atLeast"/>
        <w:ind w:hanging="720"/>
        <w:jc w:val="both"/>
        <w:rPr>
          <w:rFonts w:ascii="Times New Roman" w:hAnsi="Times New Roman" w:cs="Times New Roman"/>
          <w:b/>
          <w:bCs/>
          <w:color w:val="000000"/>
        </w:rPr>
      </w:pPr>
      <w:r w:rsidRPr="00BC5BF2">
        <w:rPr>
          <w:rFonts w:ascii="Times New Roman" w:hAnsi="Times New Roman" w:cs="Times New Roman"/>
          <w:b/>
          <w:bCs/>
          <w:color w:val="000000"/>
        </w:rPr>
        <w:t>İçeriğin kamuya karşı sorumluluk çerçevesinde düzenlenmesi  </w:t>
      </w:r>
    </w:p>
    <w:p w:rsidR="00B15C96" w:rsidRPr="00BC5BF2" w:rsidRDefault="00B15C96" w:rsidP="00B15C96">
      <w:pPr>
        <w:widowControl w:val="0"/>
        <w:numPr>
          <w:ilvl w:val="0"/>
          <w:numId w:val="6"/>
        </w:numPr>
        <w:tabs>
          <w:tab w:val="left" w:pos="220"/>
          <w:tab w:val="left" w:pos="720"/>
        </w:tabs>
        <w:autoSpaceDE w:val="0"/>
        <w:autoSpaceDN w:val="0"/>
        <w:adjustRightInd w:val="0"/>
        <w:spacing w:line="320" w:lineRule="atLeast"/>
        <w:ind w:hanging="720"/>
        <w:jc w:val="both"/>
        <w:rPr>
          <w:rFonts w:ascii="Times New Roman" w:hAnsi="Times New Roman" w:cs="Times New Roman"/>
          <w:b/>
          <w:bCs/>
          <w:color w:val="000000"/>
        </w:rPr>
      </w:pPr>
      <w:r w:rsidRPr="00BC5BF2">
        <w:rPr>
          <w:rFonts w:ascii="Times New Roman" w:hAnsi="Times New Roman" w:cs="Times New Roman"/>
          <w:b/>
          <w:bCs/>
          <w:color w:val="000000"/>
        </w:rPr>
        <w:t>Rekabetin reyting için değil kaliteli program için olması  </w:t>
      </w:r>
    </w:p>
    <w:p w:rsidR="00B15C96" w:rsidRPr="00BC5BF2" w:rsidRDefault="00B15C96" w:rsidP="00B15C96">
      <w:pPr>
        <w:widowControl w:val="0"/>
        <w:numPr>
          <w:ilvl w:val="0"/>
          <w:numId w:val="6"/>
        </w:numPr>
        <w:tabs>
          <w:tab w:val="left" w:pos="220"/>
          <w:tab w:val="left" w:pos="720"/>
        </w:tabs>
        <w:autoSpaceDE w:val="0"/>
        <w:autoSpaceDN w:val="0"/>
        <w:adjustRightInd w:val="0"/>
        <w:spacing w:line="320" w:lineRule="atLeast"/>
        <w:ind w:hanging="720"/>
        <w:jc w:val="both"/>
        <w:rPr>
          <w:rFonts w:ascii="Times New Roman" w:hAnsi="Times New Roman" w:cs="Times New Roman"/>
          <w:b/>
          <w:bCs/>
          <w:color w:val="000000"/>
        </w:rPr>
      </w:pPr>
      <w:r w:rsidRPr="00BC5BF2">
        <w:rPr>
          <w:rFonts w:ascii="Times New Roman" w:hAnsi="Times New Roman" w:cs="Times New Roman"/>
          <w:b/>
          <w:bCs/>
          <w:color w:val="000000"/>
        </w:rPr>
        <w:t>Kurumsal işleyişte demokrasi  </w:t>
      </w:r>
    </w:p>
    <w:p w:rsidR="00B15C96" w:rsidRPr="00BC5BF2" w:rsidRDefault="00B15C96" w:rsidP="00B15C96">
      <w:pPr>
        <w:widowControl w:val="0"/>
        <w:tabs>
          <w:tab w:val="left" w:pos="220"/>
          <w:tab w:val="left" w:pos="720"/>
        </w:tabs>
        <w:autoSpaceDE w:val="0"/>
        <w:autoSpaceDN w:val="0"/>
        <w:adjustRightInd w:val="0"/>
        <w:spacing w:line="320" w:lineRule="atLeast"/>
        <w:jc w:val="both"/>
        <w:rPr>
          <w:rFonts w:ascii="Times New Roman" w:hAnsi="Times New Roman" w:cs="Times New Roman"/>
          <w:b/>
          <w:bCs/>
          <w:color w:val="000000"/>
        </w:rPr>
      </w:pPr>
      <w:r w:rsidRPr="00BC5BF2">
        <w:rPr>
          <w:rFonts w:ascii="Times New Roman" w:hAnsi="Times New Roman" w:cs="Times New Roman"/>
          <w:b/>
          <w:bCs/>
          <w:color w:val="000000"/>
        </w:rPr>
        <w:t>10.İzleyici ile ilişki kurulması  </w:t>
      </w:r>
    </w:p>
    <w:p w:rsidR="00B15C96" w:rsidRPr="00BC5BF2" w:rsidRDefault="00B15C96" w:rsidP="00B15C96">
      <w:pPr>
        <w:widowControl w:val="0"/>
        <w:tabs>
          <w:tab w:val="left" w:pos="220"/>
          <w:tab w:val="left" w:pos="720"/>
        </w:tabs>
        <w:autoSpaceDE w:val="0"/>
        <w:autoSpaceDN w:val="0"/>
        <w:adjustRightInd w:val="0"/>
        <w:spacing w:line="320" w:lineRule="atLeast"/>
        <w:jc w:val="both"/>
        <w:rPr>
          <w:rFonts w:ascii="Times New Roman" w:hAnsi="Times New Roman" w:cs="Times New Roman"/>
          <w:b/>
          <w:bCs/>
          <w:color w:val="000000"/>
        </w:rPr>
      </w:pPr>
    </w:p>
    <w:p w:rsidR="00B15C96" w:rsidRPr="00BC5BF2" w:rsidRDefault="00B15C96" w:rsidP="00B15C96">
      <w:pPr>
        <w:widowControl w:val="0"/>
        <w:autoSpaceDE w:val="0"/>
        <w:autoSpaceDN w:val="0"/>
        <w:adjustRightInd w:val="0"/>
        <w:spacing w:after="240" w:line="320" w:lineRule="atLeast"/>
        <w:jc w:val="both"/>
        <w:rPr>
          <w:rFonts w:ascii="Times New Roman" w:hAnsi="Times New Roman" w:cs="Times New Roman"/>
          <w:color w:val="000000"/>
        </w:rPr>
      </w:pPr>
      <w:r w:rsidRPr="00BC5BF2">
        <w:rPr>
          <w:rFonts w:ascii="Times New Roman" w:hAnsi="Times New Roman" w:cs="Times New Roman"/>
          <w:color w:val="000000"/>
        </w:rPr>
        <w:t>Bu yayıncılık</w:t>
      </w:r>
      <w:r>
        <w:rPr>
          <w:rFonts w:ascii="Times New Roman" w:hAnsi="Times New Roman" w:cs="Times New Roman"/>
          <w:color w:val="000000"/>
        </w:rPr>
        <w:t>,</w:t>
      </w:r>
      <w:r w:rsidRPr="00BC5BF2">
        <w:rPr>
          <w:rFonts w:ascii="Times New Roman" w:hAnsi="Times New Roman" w:cs="Times New Roman"/>
          <w:color w:val="000000"/>
        </w:rPr>
        <w:t xml:space="preserve"> Avrupa’da pek çok ülkede 1980’li yıllara kadar yayıncılık alanının tek hakimi olarak faaliyet göstermiştir. Siyasal iktidarlar, kamu hizmeti yayıncılığıyla kültürel ve siyasal bütünlüğün sağlanmasını arzu ediyorlardı. </w:t>
      </w:r>
    </w:p>
    <w:p w:rsidR="00B15C96" w:rsidRPr="00BC5BF2" w:rsidRDefault="00B15C96" w:rsidP="00B15C96">
      <w:pPr>
        <w:widowControl w:val="0"/>
        <w:autoSpaceDE w:val="0"/>
        <w:autoSpaceDN w:val="0"/>
        <w:adjustRightInd w:val="0"/>
        <w:spacing w:after="240" w:line="320" w:lineRule="atLeast"/>
        <w:jc w:val="both"/>
        <w:rPr>
          <w:rFonts w:ascii="Times New Roman" w:hAnsi="Times New Roman" w:cs="Times New Roman"/>
          <w:color w:val="000000"/>
        </w:rPr>
      </w:pPr>
      <w:r w:rsidRPr="00BC5BF2">
        <w:rPr>
          <w:rFonts w:ascii="Times New Roman" w:hAnsi="Times New Roman" w:cs="Times New Roman"/>
          <w:color w:val="000000"/>
        </w:rPr>
        <w:t>1980’li yıllarla birlikte bir taraftan iletişim teknolojilerinde yaşanan gelişmeler</w:t>
      </w:r>
      <w:r>
        <w:rPr>
          <w:rFonts w:ascii="Times New Roman" w:hAnsi="Times New Roman" w:cs="Times New Roman"/>
          <w:color w:val="000000"/>
        </w:rPr>
        <w:t>,</w:t>
      </w:r>
      <w:r w:rsidRPr="00BC5BF2">
        <w:rPr>
          <w:rFonts w:ascii="Times New Roman" w:hAnsi="Times New Roman" w:cs="Times New Roman"/>
          <w:color w:val="000000"/>
        </w:rPr>
        <w:t xml:space="preserve"> diğer taraftan ekonomik gelişmelerle birlikte rekabetin ve verimliliğin ön plana çıkması</w:t>
      </w:r>
      <w:r>
        <w:rPr>
          <w:rFonts w:ascii="Times New Roman" w:hAnsi="Times New Roman" w:cs="Times New Roman"/>
          <w:color w:val="000000"/>
        </w:rPr>
        <w:t>,</w:t>
      </w:r>
      <w:r w:rsidRPr="00BC5BF2">
        <w:rPr>
          <w:rFonts w:ascii="Times New Roman" w:hAnsi="Times New Roman" w:cs="Times New Roman"/>
          <w:color w:val="000000"/>
        </w:rPr>
        <w:t xml:space="preserve"> kamusal yayıncılığın yeniden gözden geçirilmesini zorunlu kıldı. Bu değişim dalgası kamu yayıncılarının da bir parçası oldukları yeni bir yayıncılık ortamının oluşmasına neden oldu. Yayıncılığın 1980 sonrasından bugüne uzanan evrimini belirleyen gelişmeler şöyle sıralanabilir (Mutlu, 2001: 29): </w:t>
      </w:r>
    </w:p>
    <w:p w:rsidR="00B15C96" w:rsidRPr="00BC5BF2" w:rsidRDefault="00B15C96" w:rsidP="00B15C96">
      <w:pPr>
        <w:widowControl w:val="0"/>
        <w:numPr>
          <w:ilvl w:val="0"/>
          <w:numId w:val="7"/>
        </w:numPr>
        <w:tabs>
          <w:tab w:val="left" w:pos="220"/>
          <w:tab w:val="left" w:pos="720"/>
        </w:tabs>
        <w:autoSpaceDE w:val="0"/>
        <w:autoSpaceDN w:val="0"/>
        <w:adjustRightInd w:val="0"/>
        <w:spacing w:line="320" w:lineRule="atLeast"/>
        <w:ind w:hanging="720"/>
        <w:jc w:val="both"/>
        <w:rPr>
          <w:rFonts w:ascii="Times New Roman" w:hAnsi="Times New Roman" w:cs="Times New Roman"/>
          <w:b/>
          <w:bCs/>
          <w:color w:val="000000"/>
        </w:rPr>
      </w:pPr>
      <w:r w:rsidRPr="00BC5BF2">
        <w:rPr>
          <w:rFonts w:ascii="Times New Roman" w:hAnsi="Times New Roman" w:cs="Times New Roman"/>
          <w:b/>
          <w:bCs/>
          <w:color w:val="000000"/>
        </w:rPr>
        <w:t>Yayın dağıtım sistemleri üzerinde teknolojik değişmenin etkisi</w:t>
      </w:r>
    </w:p>
    <w:p w:rsidR="00B15C96" w:rsidRPr="00BC5BF2" w:rsidRDefault="00B15C96" w:rsidP="00B15C96">
      <w:pPr>
        <w:widowControl w:val="0"/>
        <w:numPr>
          <w:ilvl w:val="0"/>
          <w:numId w:val="7"/>
        </w:numPr>
        <w:tabs>
          <w:tab w:val="left" w:pos="220"/>
          <w:tab w:val="left" w:pos="720"/>
        </w:tabs>
        <w:autoSpaceDE w:val="0"/>
        <w:autoSpaceDN w:val="0"/>
        <w:adjustRightInd w:val="0"/>
        <w:spacing w:line="320" w:lineRule="atLeast"/>
        <w:ind w:hanging="720"/>
        <w:jc w:val="both"/>
        <w:rPr>
          <w:rFonts w:ascii="Times New Roman" w:hAnsi="Times New Roman" w:cs="Times New Roman"/>
          <w:b/>
          <w:bCs/>
          <w:color w:val="000000"/>
        </w:rPr>
      </w:pPr>
      <w:r w:rsidRPr="00BC5BF2">
        <w:rPr>
          <w:rFonts w:ascii="Times New Roman" w:hAnsi="Times New Roman" w:cs="Times New Roman"/>
          <w:b/>
          <w:bCs/>
          <w:color w:val="000000"/>
        </w:rPr>
        <w:t>Sosyalist blokun çöküşüyle devlet yayıncılığı modelinde çözülme ortaya çıkmış ve dünyanın çeşitli kesimlerinde demokratikleşmeye yönelik gelişmeler yaşanmıştır.  </w:t>
      </w:r>
    </w:p>
    <w:p w:rsidR="00B15C96" w:rsidRPr="00BC5BF2" w:rsidRDefault="00B15C96" w:rsidP="00B15C96">
      <w:pPr>
        <w:widowControl w:val="0"/>
        <w:numPr>
          <w:ilvl w:val="0"/>
          <w:numId w:val="7"/>
        </w:numPr>
        <w:tabs>
          <w:tab w:val="left" w:pos="220"/>
          <w:tab w:val="left" w:pos="720"/>
        </w:tabs>
        <w:autoSpaceDE w:val="0"/>
        <w:autoSpaceDN w:val="0"/>
        <w:adjustRightInd w:val="0"/>
        <w:spacing w:line="320" w:lineRule="atLeast"/>
        <w:ind w:hanging="720"/>
        <w:jc w:val="both"/>
        <w:rPr>
          <w:rFonts w:ascii="Times New Roman" w:hAnsi="Times New Roman" w:cs="Times New Roman"/>
          <w:b/>
          <w:bCs/>
          <w:color w:val="000000"/>
        </w:rPr>
      </w:pPr>
      <w:r w:rsidRPr="00BC5BF2">
        <w:rPr>
          <w:rFonts w:ascii="Times New Roman" w:hAnsi="Times New Roman" w:cs="Times New Roman"/>
          <w:b/>
          <w:bCs/>
          <w:color w:val="000000"/>
        </w:rPr>
        <w:t>Daha önce kamu hizmeti yayıncılığı tekeline sahip ülkelerde ticari televizyonun ortaya çıkmasıyla birlikte karma yayıncılık rejimleri uygulanmaya başlanmıştır.  </w:t>
      </w:r>
    </w:p>
    <w:p w:rsidR="00B15C96" w:rsidRPr="00BC5BF2" w:rsidRDefault="00B15C96" w:rsidP="00B15C96">
      <w:pPr>
        <w:widowControl w:val="0"/>
        <w:numPr>
          <w:ilvl w:val="0"/>
          <w:numId w:val="7"/>
        </w:numPr>
        <w:tabs>
          <w:tab w:val="left" w:pos="220"/>
          <w:tab w:val="left" w:pos="720"/>
        </w:tabs>
        <w:autoSpaceDE w:val="0"/>
        <w:autoSpaceDN w:val="0"/>
        <w:adjustRightInd w:val="0"/>
        <w:spacing w:line="320" w:lineRule="atLeast"/>
        <w:ind w:hanging="720"/>
        <w:jc w:val="both"/>
        <w:rPr>
          <w:rFonts w:ascii="Times New Roman" w:hAnsi="Times New Roman" w:cs="Times New Roman"/>
          <w:b/>
          <w:bCs/>
          <w:color w:val="000000"/>
        </w:rPr>
      </w:pPr>
      <w:r w:rsidRPr="00BC5BF2">
        <w:rPr>
          <w:rFonts w:ascii="Times New Roman" w:hAnsi="Times New Roman" w:cs="Times New Roman"/>
          <w:b/>
          <w:bCs/>
          <w:color w:val="000000"/>
        </w:rPr>
        <w:t>Kamu çıkarının ve ulusal kültürün korumacılığını üstlenen devletin yayıncılıktaki rolü tartışılır hale gelmiştir.  </w:t>
      </w:r>
    </w:p>
    <w:p w:rsidR="00B15C96" w:rsidRPr="00BC5BF2" w:rsidRDefault="00B15C96" w:rsidP="00B15C96">
      <w:pPr>
        <w:widowControl w:val="0"/>
        <w:numPr>
          <w:ilvl w:val="0"/>
          <w:numId w:val="7"/>
        </w:numPr>
        <w:tabs>
          <w:tab w:val="left" w:pos="220"/>
          <w:tab w:val="left" w:pos="720"/>
        </w:tabs>
        <w:autoSpaceDE w:val="0"/>
        <w:autoSpaceDN w:val="0"/>
        <w:adjustRightInd w:val="0"/>
        <w:spacing w:line="320" w:lineRule="atLeast"/>
        <w:ind w:hanging="720"/>
        <w:jc w:val="both"/>
        <w:rPr>
          <w:rFonts w:ascii="Times New Roman" w:hAnsi="Times New Roman" w:cs="Times New Roman"/>
          <w:b/>
          <w:bCs/>
          <w:color w:val="000000"/>
        </w:rPr>
      </w:pPr>
      <w:r w:rsidRPr="00BC5BF2">
        <w:rPr>
          <w:rFonts w:ascii="Times New Roman" w:hAnsi="Times New Roman" w:cs="Times New Roman"/>
          <w:b/>
          <w:bCs/>
          <w:color w:val="000000"/>
        </w:rPr>
        <w:t>İletişim ve medya sektöründe mülkiyet giderek daha az sayıda şirketin eline geçmektedir ve çapraz medya sahipliği yaygınlaşmaktadır.  </w:t>
      </w:r>
    </w:p>
    <w:p w:rsidR="00B15C96" w:rsidRPr="00BC5BF2" w:rsidRDefault="00B15C96" w:rsidP="00B15C96">
      <w:pPr>
        <w:widowControl w:val="0"/>
        <w:tabs>
          <w:tab w:val="left" w:pos="220"/>
          <w:tab w:val="left" w:pos="720"/>
        </w:tabs>
        <w:autoSpaceDE w:val="0"/>
        <w:autoSpaceDN w:val="0"/>
        <w:adjustRightInd w:val="0"/>
        <w:spacing w:line="320" w:lineRule="atLeast"/>
        <w:ind w:left="720"/>
        <w:jc w:val="both"/>
        <w:rPr>
          <w:rFonts w:ascii="Times New Roman" w:hAnsi="Times New Roman" w:cs="Times New Roman"/>
          <w:b/>
          <w:bCs/>
          <w:color w:val="000000"/>
        </w:rPr>
      </w:pPr>
    </w:p>
    <w:p w:rsidR="00B15C96" w:rsidRPr="00BC5BF2" w:rsidRDefault="00B15C96" w:rsidP="00B15C96">
      <w:pPr>
        <w:widowControl w:val="0"/>
        <w:autoSpaceDE w:val="0"/>
        <w:autoSpaceDN w:val="0"/>
        <w:adjustRightInd w:val="0"/>
        <w:spacing w:after="240" w:line="320" w:lineRule="atLeast"/>
        <w:jc w:val="both"/>
        <w:rPr>
          <w:rFonts w:ascii="Times New Roman" w:hAnsi="Times New Roman" w:cs="Times New Roman"/>
          <w:color w:val="000000"/>
        </w:rPr>
      </w:pPr>
      <w:r w:rsidRPr="00BC5BF2">
        <w:rPr>
          <w:rFonts w:ascii="Times New Roman" w:hAnsi="Times New Roman" w:cs="Times New Roman"/>
          <w:color w:val="000000"/>
        </w:rPr>
        <w:t xml:space="preserve">Bu gelişmeler yayıncılığın ekonomik bir faaliyet alanı olmaktan çok eğitim ve sağlık gibi toplumsal ve kültürel yanı ağır basan bir faaliyet alanı olduğu yönündeki görüşlere büyük darbe vurmuştur. </w:t>
      </w:r>
    </w:p>
    <w:p w:rsidR="0052059E" w:rsidRDefault="0052059E">
      <w:bookmarkStart w:id="0" w:name="_GoBack"/>
      <w:bookmarkEnd w:id="0"/>
    </w:p>
    <w:sectPr w:rsidR="0052059E" w:rsidSect="0052059E">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altName w:val="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4"/>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C96"/>
    <w:rsid w:val="0052059E"/>
    <w:rsid w:val="00B15C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CAB79F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C96"/>
    <w:rPr>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C96"/>
    <w:rPr>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1459</Words>
  <Characters>8320</Characters>
  <Application>Microsoft Macintosh Word</Application>
  <DocSecurity>0</DocSecurity>
  <Lines>69</Lines>
  <Paragraphs>19</Paragraphs>
  <ScaleCrop>false</ScaleCrop>
  <Company/>
  <LinksUpToDate>false</LinksUpToDate>
  <CharactersWithSpaces>9760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t.</dc:creator>
  <cp:keywords/>
  <dc:description/>
  <cp:lastModifiedBy>g. t.</cp:lastModifiedBy>
  <cp:revision>1</cp:revision>
  <dcterms:created xsi:type="dcterms:W3CDTF">2020-07-01T11:36:00Z</dcterms:created>
  <dcterms:modified xsi:type="dcterms:W3CDTF">2020-07-01T11:36:00Z</dcterms:modified>
</cp:coreProperties>
</file>