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BED" w:rsidRPr="003B3BED" w:rsidRDefault="003B3BED" w:rsidP="00FE51A3">
      <w:pPr>
        <w:pStyle w:val="ListeParagraf"/>
        <w:numPr>
          <w:ilvl w:val="0"/>
          <w:numId w:val="3"/>
        </w:numPr>
        <w:spacing w:line="360" w:lineRule="auto"/>
        <w:rPr>
          <w:b/>
          <w:lang w:val="tr-TR"/>
        </w:rPr>
      </w:pPr>
      <w:r w:rsidRPr="003B3BED">
        <w:rPr>
          <w:b/>
          <w:lang w:val="tr-TR"/>
        </w:rPr>
        <w:t>İnsan vücudundaki sıvı nerelerde bulunur?</w:t>
      </w:r>
    </w:p>
    <w:p w:rsidR="00000000" w:rsidRPr="003B3BED" w:rsidRDefault="003B3BED" w:rsidP="00FE51A3">
      <w:pPr>
        <w:pStyle w:val="ListeParagraf"/>
        <w:numPr>
          <w:ilvl w:val="0"/>
          <w:numId w:val="2"/>
        </w:numPr>
        <w:spacing w:line="360" w:lineRule="auto"/>
        <w:rPr>
          <w:lang w:val="tr-TR"/>
        </w:rPr>
      </w:pPr>
      <w:r>
        <w:rPr>
          <w:lang w:val="tr-TR"/>
        </w:rPr>
        <w:t xml:space="preserve">İntrasellüler: Hücre içi </w:t>
      </w:r>
    </w:p>
    <w:p w:rsidR="00000000" w:rsidRPr="003B3BED" w:rsidRDefault="003B3BED" w:rsidP="00FE51A3">
      <w:pPr>
        <w:pStyle w:val="ListeParagraf"/>
        <w:numPr>
          <w:ilvl w:val="0"/>
          <w:numId w:val="2"/>
        </w:numPr>
        <w:spacing w:line="360" w:lineRule="auto"/>
        <w:rPr>
          <w:lang w:val="tr-TR"/>
        </w:rPr>
      </w:pPr>
      <w:r>
        <w:rPr>
          <w:lang w:val="tr-TR"/>
        </w:rPr>
        <w:t xml:space="preserve">Ekstrasellüler: Hücre dışı </w:t>
      </w:r>
    </w:p>
    <w:p w:rsidR="003B3BED" w:rsidRPr="003B3BED" w:rsidRDefault="003B3BED" w:rsidP="00FE51A3">
      <w:pPr>
        <w:pStyle w:val="ListeParagraf"/>
        <w:spacing w:line="360" w:lineRule="auto"/>
        <w:rPr>
          <w:lang w:val="tr-TR"/>
        </w:rPr>
      </w:pPr>
      <w:r w:rsidRPr="003B3BED">
        <w:rPr>
          <w:lang w:val="tr-TR"/>
        </w:rPr>
        <w:tab/>
        <w:t>- interstisyel: hücreler arası boşluklar</w:t>
      </w:r>
    </w:p>
    <w:p w:rsidR="003B3BED" w:rsidRDefault="003B3BED" w:rsidP="00FE51A3">
      <w:pPr>
        <w:pStyle w:val="ListeParagraf"/>
        <w:spacing w:line="360" w:lineRule="auto"/>
        <w:rPr>
          <w:lang w:val="tr-TR"/>
        </w:rPr>
      </w:pPr>
      <w:r w:rsidRPr="003B3BED">
        <w:rPr>
          <w:lang w:val="tr-TR"/>
        </w:rPr>
        <w:tab/>
        <w:t>- intravasküler: damar içi</w:t>
      </w:r>
    </w:p>
    <w:p w:rsidR="003B3BED" w:rsidRDefault="003B3BED" w:rsidP="00FE51A3">
      <w:pPr>
        <w:spacing w:line="360" w:lineRule="auto"/>
        <w:rPr>
          <w:u w:val="single"/>
        </w:rPr>
      </w:pPr>
      <w:r>
        <w:rPr>
          <w:lang w:val="tr-TR"/>
        </w:rPr>
        <w:t xml:space="preserve">     </w:t>
      </w:r>
      <w:r w:rsidRPr="003B3BED">
        <w:rPr>
          <w:lang w:val="tr-TR"/>
        </w:rPr>
        <w:t>2</w:t>
      </w:r>
      <w:r>
        <w:rPr>
          <w:b/>
          <w:lang w:val="tr-TR"/>
        </w:rPr>
        <w:t>. H</w:t>
      </w:r>
      <w:r w:rsidRPr="003B3BED">
        <w:rPr>
          <w:b/>
        </w:rPr>
        <w:t>idrostatik basınç nedir</w:t>
      </w:r>
      <w:r>
        <w:rPr>
          <w:b/>
        </w:rPr>
        <w:t>?</w:t>
      </w:r>
    </w:p>
    <w:p w:rsidR="003B3BED" w:rsidRDefault="003B3BED" w:rsidP="00FE51A3">
      <w:pPr>
        <w:spacing w:line="360" w:lineRule="auto"/>
      </w:pPr>
      <w:r>
        <w:t xml:space="preserve">      Kanın sıvı kısmını</w:t>
      </w:r>
      <w:r w:rsidRPr="003B3BED">
        <w:t xml:space="preserve"> kapiller duvarından dışarı iten basınç</w:t>
      </w:r>
      <w:r>
        <w:t>tır</w:t>
      </w:r>
      <w:r w:rsidRPr="003B3BED">
        <w:t>.</w:t>
      </w:r>
      <w:r>
        <w:t xml:space="preserve"> </w:t>
      </w:r>
      <w:r w:rsidRPr="003B3BED">
        <w:t xml:space="preserve">Arterioler uçta </w:t>
      </w:r>
      <w:r>
        <w:t xml:space="preserve">temiz kanı dokulara gönderebilmek amacıyla </w:t>
      </w:r>
      <w:r w:rsidRPr="003B3BED">
        <w:t>hidrostatik basınç yüksek</w:t>
      </w:r>
      <w:r>
        <w:t>tir</w:t>
      </w:r>
      <w:r w:rsidRPr="003B3BED">
        <w:t xml:space="preserve">. Venöz uçta </w:t>
      </w:r>
      <w:r>
        <w:t xml:space="preserve">ise kirli kanı dokulardan damar içine alabilmek için </w:t>
      </w:r>
      <w:r w:rsidRPr="003B3BED">
        <w:t>hidrostatik basınç düşük</w:t>
      </w:r>
      <w:r>
        <w:t>tür.</w:t>
      </w:r>
    </w:p>
    <w:p w:rsidR="00FE51A3" w:rsidRPr="00FE51A3" w:rsidRDefault="00FE51A3" w:rsidP="00FE51A3">
      <w:pPr>
        <w:pStyle w:val="ListeParagraf"/>
        <w:numPr>
          <w:ilvl w:val="0"/>
          <w:numId w:val="4"/>
        </w:numPr>
        <w:spacing w:line="360" w:lineRule="auto"/>
        <w:rPr>
          <w:b/>
        </w:rPr>
      </w:pPr>
      <w:r w:rsidRPr="00FE51A3">
        <w:rPr>
          <w:b/>
        </w:rPr>
        <w:t>Ödem nedir?</w:t>
      </w:r>
    </w:p>
    <w:p w:rsidR="00FE51A3" w:rsidRDefault="00FE51A3" w:rsidP="00FE51A3">
      <w:pPr>
        <w:spacing w:line="360" w:lineRule="auto"/>
        <w:ind w:left="360"/>
      </w:pPr>
      <w:r w:rsidRPr="00FE51A3">
        <w:t>interstisyel bölgede ve vücut boşluklarında, sınırlı ya</w:t>
      </w:r>
      <w:r>
        <w:t xml:space="preserve"> da yaygın şekilde sıvı</w:t>
      </w:r>
      <w:r w:rsidRPr="00FE51A3">
        <w:t xml:space="preserve"> birikimi</w:t>
      </w:r>
      <w:r>
        <w:t xml:space="preserve">dir. </w:t>
      </w:r>
    </w:p>
    <w:p w:rsidR="00FE51A3" w:rsidRPr="00FE51A3" w:rsidRDefault="00FE51A3" w:rsidP="00FE51A3">
      <w:pPr>
        <w:spacing w:line="360" w:lineRule="auto"/>
        <w:ind w:left="360"/>
        <w:rPr>
          <w:b/>
        </w:rPr>
      </w:pPr>
      <w:r w:rsidRPr="00FE51A3">
        <w:rPr>
          <w:b/>
        </w:rPr>
        <w:t xml:space="preserve">4. Konjesyon/hiperemi nedir? </w:t>
      </w:r>
    </w:p>
    <w:p w:rsidR="00FE51A3" w:rsidRPr="00FE51A3" w:rsidRDefault="00FE51A3" w:rsidP="00FE51A3">
      <w:pPr>
        <w:spacing w:line="360" w:lineRule="auto"/>
        <w:ind w:left="360"/>
      </w:pPr>
      <w:r>
        <w:t>V</w:t>
      </w:r>
      <w:r w:rsidRPr="00FE51A3">
        <w:t>ücudun bir bölgesinde veya bir organda damarların normale göre genişlemesi ve bu bölgede kan hacminin artması</w:t>
      </w:r>
      <w:r>
        <w:t xml:space="preserve">dır. </w:t>
      </w:r>
    </w:p>
    <w:p w:rsidR="003B3BED" w:rsidRPr="003B3BED" w:rsidRDefault="003B3BED" w:rsidP="003B3BED">
      <w:pPr>
        <w:pStyle w:val="ListeParagraf"/>
        <w:rPr>
          <w:lang w:val="tr-TR"/>
        </w:rPr>
      </w:pPr>
    </w:p>
    <w:sectPr w:rsidR="003B3BED" w:rsidRPr="003B3BED" w:rsidSect="009B6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51B07"/>
    <w:multiLevelType w:val="hybridMultilevel"/>
    <w:tmpl w:val="E16EDA34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F9774F"/>
    <w:multiLevelType w:val="hybridMultilevel"/>
    <w:tmpl w:val="ED8E0C2A"/>
    <w:lvl w:ilvl="0" w:tplc="211CB5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1E8F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227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CE43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4E6C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1A09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7AD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52D5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AA8F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31346F6"/>
    <w:multiLevelType w:val="hybridMultilevel"/>
    <w:tmpl w:val="808CF5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391305"/>
    <w:multiLevelType w:val="hybridMultilevel"/>
    <w:tmpl w:val="95CADF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B2376"/>
    <w:rsid w:val="003B2376"/>
    <w:rsid w:val="003B3BED"/>
    <w:rsid w:val="005A69B4"/>
    <w:rsid w:val="007C50C8"/>
    <w:rsid w:val="009B6163"/>
    <w:rsid w:val="00FE5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163"/>
    <w:rPr>
      <w:lang w:val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B3B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494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31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Ayça</cp:lastModifiedBy>
  <cp:revision>4</cp:revision>
  <dcterms:created xsi:type="dcterms:W3CDTF">2018-03-09T11:37:00Z</dcterms:created>
  <dcterms:modified xsi:type="dcterms:W3CDTF">2018-03-10T23:43:00Z</dcterms:modified>
</cp:coreProperties>
</file>