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03" w:rsidRDefault="00EC6603" w:rsidP="00EC6603">
      <w:pPr>
        <w:spacing w:line="309" w:lineRule="auto"/>
        <w:ind w:left="6" w:firstLine="283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Zâhirilik</w:t>
      </w:r>
      <w:proofErr w:type="spellEnd"/>
      <w:r>
        <w:rPr>
          <w:rFonts w:ascii="Times New Roman" w:eastAsia="Times New Roman" w:hAnsi="Times New Roman"/>
          <w:sz w:val="21"/>
        </w:rPr>
        <w:t xml:space="preserve"> bir mezhep olarak </w:t>
      </w:r>
      <w:proofErr w:type="spellStart"/>
      <w:r>
        <w:rPr>
          <w:rFonts w:ascii="Times New Roman" w:eastAsia="Times New Roman" w:hAnsi="Times New Roman"/>
          <w:sz w:val="21"/>
        </w:rPr>
        <w:t>Dâvûd</w:t>
      </w:r>
      <w:proofErr w:type="spellEnd"/>
      <w:r>
        <w:rPr>
          <w:rFonts w:ascii="Times New Roman" w:eastAsia="Times New Roman" w:hAnsi="Times New Roman"/>
          <w:sz w:val="21"/>
        </w:rPr>
        <w:t xml:space="preserve"> b. </w:t>
      </w:r>
      <w:proofErr w:type="spellStart"/>
      <w:r>
        <w:rPr>
          <w:rFonts w:ascii="Times New Roman" w:eastAsia="Times New Roman" w:hAnsi="Times New Roman"/>
          <w:sz w:val="21"/>
        </w:rPr>
        <w:t>Alî</w:t>
      </w:r>
      <w:proofErr w:type="spellEnd"/>
      <w:r>
        <w:rPr>
          <w:rFonts w:ascii="Times New Roman" w:eastAsia="Times New Roman" w:hAnsi="Times New Roman"/>
          <w:sz w:val="21"/>
        </w:rPr>
        <w:t xml:space="preserve"> tarafından kurulmuş olmakla bir-</w:t>
      </w:r>
      <w:proofErr w:type="spellStart"/>
      <w:r>
        <w:rPr>
          <w:rFonts w:ascii="Times New Roman" w:eastAsia="Times New Roman" w:hAnsi="Times New Roman"/>
          <w:sz w:val="21"/>
        </w:rPr>
        <w:t>likte</w:t>
      </w:r>
      <w:proofErr w:type="spellEnd"/>
      <w:r>
        <w:rPr>
          <w:rFonts w:ascii="Times New Roman" w:eastAsia="Times New Roman" w:hAnsi="Times New Roman"/>
          <w:sz w:val="21"/>
        </w:rPr>
        <w:t xml:space="preserve">, bu mezhebin özünü oluşturan düşünceler daha önce de savunulmuştur. Bu düşünceler, </w:t>
      </w:r>
      <w:proofErr w:type="spellStart"/>
      <w:r>
        <w:rPr>
          <w:rFonts w:ascii="Times New Roman" w:eastAsia="Times New Roman" w:hAnsi="Times New Roman"/>
          <w:sz w:val="21"/>
        </w:rPr>
        <w:t>Zâhirîliği</w:t>
      </w:r>
      <w:proofErr w:type="spellEnd"/>
      <w:r>
        <w:rPr>
          <w:rFonts w:ascii="Times New Roman" w:eastAsia="Times New Roman" w:hAnsi="Times New Roman"/>
          <w:sz w:val="21"/>
        </w:rPr>
        <w:t xml:space="preserve"> meşru görmeyenler tarafından olumsuz sıfatlarla nitelenmiş, </w:t>
      </w:r>
      <w:proofErr w:type="spellStart"/>
      <w:r>
        <w:rPr>
          <w:rFonts w:ascii="Times New Roman" w:eastAsia="Times New Roman" w:hAnsi="Times New Roman"/>
          <w:sz w:val="21"/>
        </w:rPr>
        <w:t>Dâvud</w:t>
      </w:r>
      <w:proofErr w:type="spellEnd"/>
      <w:r>
        <w:rPr>
          <w:rFonts w:ascii="Times New Roman" w:eastAsia="Times New Roman" w:hAnsi="Times New Roman"/>
          <w:sz w:val="21"/>
        </w:rPr>
        <w:t xml:space="preserve"> b. </w:t>
      </w:r>
      <w:proofErr w:type="spellStart"/>
      <w:r>
        <w:rPr>
          <w:rFonts w:ascii="Times New Roman" w:eastAsia="Times New Roman" w:hAnsi="Times New Roman"/>
          <w:sz w:val="21"/>
        </w:rPr>
        <w:t>Alî’nin</w:t>
      </w:r>
      <w:proofErr w:type="spellEnd"/>
      <w:r>
        <w:rPr>
          <w:rFonts w:ascii="Times New Roman" w:eastAsia="Times New Roman" w:hAnsi="Times New Roman"/>
          <w:sz w:val="21"/>
        </w:rPr>
        <w:t xml:space="preserve"> uç görüşleriyle maruf bir takım kişi ve mezhep-</w:t>
      </w:r>
      <w:proofErr w:type="spellStart"/>
      <w:r>
        <w:rPr>
          <w:rFonts w:ascii="Times New Roman" w:eastAsia="Times New Roman" w:hAnsi="Times New Roman"/>
          <w:sz w:val="21"/>
        </w:rPr>
        <w:t>lerin</w:t>
      </w:r>
      <w:proofErr w:type="spellEnd"/>
      <w:r>
        <w:rPr>
          <w:rFonts w:ascii="Times New Roman" w:eastAsia="Times New Roman" w:hAnsi="Times New Roman"/>
          <w:sz w:val="21"/>
        </w:rPr>
        <w:t xml:space="preserve"> etkisinde kaldığı iddia edilmiştir. Doğrusu, incelendiğinde gayet net bir</w:t>
      </w:r>
    </w:p>
    <w:p w:rsidR="00EC6603" w:rsidRDefault="00EC6603" w:rsidP="00EC660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pict>
          <v:line id="_x0000_s1026" style="position:absolute;z-index:-251656192" from="0,19.1pt" to="141.7pt,19.1pt" o:userdrawn="t" strokeweight=".25pt"/>
        </w:pict>
      </w:r>
    </w:p>
    <w:p w:rsidR="00EC6603" w:rsidRDefault="00EC6603" w:rsidP="00EC6603">
      <w:pPr>
        <w:spacing w:line="392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numPr>
          <w:ilvl w:val="0"/>
          <w:numId w:val="4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Şîrâzî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16"/>
        </w:rPr>
        <w:t>Tabakâtü’l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Fukahâ</w:t>
      </w:r>
      <w:proofErr w:type="spellEnd"/>
      <w:r>
        <w:rPr>
          <w:rFonts w:ascii="Times New Roman" w:eastAsia="Times New Roman" w:hAnsi="Times New Roman"/>
          <w:sz w:val="16"/>
        </w:rPr>
        <w:t>, s. 178.</w:t>
      </w:r>
    </w:p>
    <w:p w:rsidR="00EC6603" w:rsidRDefault="00EC6603" w:rsidP="00EC6603">
      <w:pPr>
        <w:spacing w:line="26" w:lineRule="exact"/>
        <w:rPr>
          <w:rFonts w:ascii="Times New Roman" w:eastAsia="Times New Roman" w:hAnsi="Times New Roman"/>
          <w:sz w:val="16"/>
        </w:rPr>
      </w:pPr>
    </w:p>
    <w:p w:rsidR="00EC6603" w:rsidRDefault="00EC6603" w:rsidP="00EC6603">
      <w:pPr>
        <w:numPr>
          <w:ilvl w:val="0"/>
          <w:numId w:val="4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Şîrâzî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16"/>
        </w:rPr>
        <w:t>Tabakâtü’l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Fukahâ</w:t>
      </w:r>
      <w:proofErr w:type="spellEnd"/>
      <w:r>
        <w:rPr>
          <w:rFonts w:ascii="Times New Roman" w:eastAsia="Times New Roman" w:hAnsi="Times New Roman"/>
          <w:sz w:val="16"/>
        </w:rPr>
        <w:t>, s. 179.</w:t>
      </w:r>
    </w:p>
    <w:p w:rsidR="00EC6603" w:rsidRDefault="00EC6603" w:rsidP="00EC6603">
      <w:pPr>
        <w:spacing w:line="8" w:lineRule="exact"/>
        <w:rPr>
          <w:rFonts w:ascii="Times New Roman" w:eastAsia="Times New Roman" w:hAnsi="Times New Roman"/>
          <w:sz w:val="16"/>
        </w:rPr>
      </w:pPr>
    </w:p>
    <w:p w:rsidR="00EC6603" w:rsidRDefault="00EC6603" w:rsidP="00EC6603">
      <w:pPr>
        <w:numPr>
          <w:ilvl w:val="0"/>
          <w:numId w:val="4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Şîrâzî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16"/>
        </w:rPr>
        <w:t>Tabakâtü’l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Fukahâ</w:t>
      </w:r>
      <w:proofErr w:type="spellEnd"/>
      <w:r>
        <w:rPr>
          <w:rFonts w:ascii="Times New Roman" w:eastAsia="Times New Roman" w:hAnsi="Times New Roman"/>
          <w:sz w:val="16"/>
        </w:rPr>
        <w:t>, s. 179.</w:t>
      </w:r>
    </w:p>
    <w:p w:rsidR="00EC6603" w:rsidRDefault="00EC6603" w:rsidP="00EC6603">
      <w:pPr>
        <w:spacing w:line="8" w:lineRule="exact"/>
        <w:rPr>
          <w:rFonts w:ascii="Times New Roman" w:eastAsia="Times New Roman" w:hAnsi="Times New Roman"/>
          <w:sz w:val="16"/>
        </w:rPr>
      </w:pPr>
    </w:p>
    <w:p w:rsidR="00EC6603" w:rsidRDefault="00EC6603" w:rsidP="00EC6603">
      <w:pPr>
        <w:numPr>
          <w:ilvl w:val="0"/>
          <w:numId w:val="4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Şîrâzî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16"/>
        </w:rPr>
        <w:t>Tabakâtü’l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Fukahâ</w:t>
      </w:r>
      <w:proofErr w:type="spellEnd"/>
      <w:r>
        <w:rPr>
          <w:rFonts w:ascii="Times New Roman" w:eastAsia="Times New Roman" w:hAnsi="Times New Roman"/>
          <w:sz w:val="16"/>
        </w:rPr>
        <w:t>, s. 179.</w:t>
      </w:r>
    </w:p>
    <w:p w:rsidR="00EC6603" w:rsidRDefault="00EC6603" w:rsidP="00EC6603">
      <w:pPr>
        <w:spacing w:line="8" w:lineRule="exact"/>
        <w:rPr>
          <w:rFonts w:ascii="Times New Roman" w:eastAsia="Times New Roman" w:hAnsi="Times New Roman"/>
          <w:sz w:val="16"/>
        </w:rPr>
      </w:pPr>
    </w:p>
    <w:p w:rsidR="00EC6603" w:rsidRDefault="00EC6603" w:rsidP="00EC6603">
      <w:pPr>
        <w:numPr>
          <w:ilvl w:val="0"/>
          <w:numId w:val="4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Hacvî</w:t>
      </w:r>
      <w:proofErr w:type="spellEnd"/>
      <w:r>
        <w:rPr>
          <w:rFonts w:ascii="Times New Roman" w:eastAsia="Times New Roman" w:hAnsi="Times New Roman"/>
          <w:sz w:val="16"/>
        </w:rPr>
        <w:t>, III/29.</w:t>
      </w:r>
    </w:p>
    <w:p w:rsidR="00EC6603" w:rsidRDefault="00EC6603" w:rsidP="00EC6603">
      <w:pPr>
        <w:spacing w:line="8" w:lineRule="exact"/>
        <w:rPr>
          <w:rFonts w:ascii="Times New Roman" w:eastAsia="Times New Roman" w:hAnsi="Times New Roman"/>
          <w:sz w:val="16"/>
        </w:rPr>
      </w:pPr>
    </w:p>
    <w:p w:rsidR="00EC6603" w:rsidRDefault="00EC6603" w:rsidP="00EC6603">
      <w:pPr>
        <w:numPr>
          <w:ilvl w:val="0"/>
          <w:numId w:val="4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Zehebî</w:t>
      </w:r>
      <w:proofErr w:type="spellEnd"/>
      <w:r>
        <w:rPr>
          <w:rFonts w:ascii="Times New Roman" w:eastAsia="Times New Roman" w:hAnsi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16"/>
        </w:rPr>
        <w:t>Nüzhetü’l</w:t>
      </w:r>
      <w:proofErr w:type="spellEnd"/>
      <w:r>
        <w:rPr>
          <w:rFonts w:ascii="Times New Roman" w:eastAsia="Times New Roman" w:hAnsi="Times New Roman"/>
          <w:i/>
          <w:sz w:val="16"/>
        </w:rPr>
        <w:t>-</w:t>
      </w:r>
      <w:proofErr w:type="spellStart"/>
      <w:r>
        <w:rPr>
          <w:rFonts w:ascii="Times New Roman" w:eastAsia="Times New Roman" w:hAnsi="Times New Roman"/>
          <w:i/>
          <w:sz w:val="16"/>
        </w:rPr>
        <w:t>Fudalâ</w:t>
      </w:r>
      <w:proofErr w:type="spellEnd"/>
      <w:r>
        <w:rPr>
          <w:rFonts w:ascii="Times New Roman" w:eastAsia="Times New Roman" w:hAnsi="Times New Roman"/>
          <w:sz w:val="16"/>
        </w:rPr>
        <w:t>, II/947.</w:t>
      </w:r>
    </w:p>
    <w:p w:rsidR="00EC6603" w:rsidRDefault="00EC6603" w:rsidP="00EC6603">
      <w:p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sz w:val="16"/>
        </w:rPr>
        <w:sectPr w:rsidR="00EC6603">
          <w:pgSz w:w="9240" w:h="13663"/>
          <w:pgMar w:top="1248" w:right="1301" w:bottom="699" w:left="1134" w:header="0" w:footer="0" w:gutter="0"/>
          <w:cols w:space="0" w:equalWidth="0">
            <w:col w:w="6806"/>
          </w:cols>
          <w:docGrid w:linePitch="360"/>
        </w:sectPr>
      </w:pPr>
    </w:p>
    <w:p w:rsidR="00EC6603" w:rsidRDefault="00EC6603" w:rsidP="00EC6603">
      <w:pPr>
        <w:tabs>
          <w:tab w:val="left" w:pos="5840"/>
        </w:tabs>
        <w:spacing w:line="0" w:lineRule="atLeast"/>
        <w:rPr>
          <w:rFonts w:ascii="Times New Roman" w:eastAsia="Times New Roman" w:hAnsi="Times New Roman"/>
          <w:i/>
          <w:sz w:val="13"/>
        </w:rPr>
      </w:pPr>
      <w:bookmarkStart w:id="0" w:name="page26"/>
      <w:bookmarkEnd w:id="0"/>
      <w:r>
        <w:rPr>
          <w:rFonts w:ascii="Times New Roman" w:eastAsia="Times New Roman" w:hAnsi="Times New Roman"/>
          <w:sz w:val="17"/>
        </w:rPr>
        <w:lastRenderedPageBreak/>
        <w:t>162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3"/>
        </w:rPr>
        <w:t>OĞUZHAN TAN</w:t>
      </w:r>
    </w:p>
    <w:p w:rsidR="00EC6603" w:rsidRDefault="00EC6603" w:rsidP="00EC6603">
      <w:pPr>
        <w:spacing w:line="20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0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54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94" w:lineRule="auto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şekilde</w:t>
      </w:r>
      <w:proofErr w:type="gramEnd"/>
      <w:r>
        <w:rPr>
          <w:rFonts w:ascii="Times New Roman" w:eastAsia="Times New Roman" w:hAnsi="Times New Roman"/>
          <w:sz w:val="22"/>
        </w:rPr>
        <w:t xml:space="preserve"> görülmektedir ki; </w:t>
      </w:r>
      <w:proofErr w:type="spellStart"/>
      <w:r>
        <w:rPr>
          <w:rFonts w:ascii="Times New Roman" w:eastAsia="Times New Roman" w:hAnsi="Times New Roman"/>
          <w:sz w:val="22"/>
        </w:rPr>
        <w:t>Zâhirîlik</w:t>
      </w:r>
      <w:proofErr w:type="spellEnd"/>
      <w:r>
        <w:rPr>
          <w:rFonts w:ascii="Times New Roman" w:eastAsia="Times New Roman" w:hAnsi="Times New Roman"/>
          <w:sz w:val="22"/>
        </w:rPr>
        <w:t xml:space="preserve"> ne Haricîliğin bir devamı ne </w:t>
      </w:r>
      <w:proofErr w:type="spellStart"/>
      <w:r>
        <w:rPr>
          <w:rFonts w:ascii="Times New Roman" w:eastAsia="Times New Roman" w:hAnsi="Times New Roman"/>
          <w:sz w:val="22"/>
        </w:rPr>
        <w:t>Nazzâm’ın</w:t>
      </w:r>
      <w:proofErr w:type="spellEnd"/>
      <w:r>
        <w:rPr>
          <w:rFonts w:ascii="Times New Roman" w:eastAsia="Times New Roman" w:hAnsi="Times New Roman"/>
          <w:sz w:val="22"/>
        </w:rPr>
        <w:t xml:space="preserve"> görüşlerini savunan bir ekol ne de Bağdat Mütekellimlerinden bazılarının et-</w:t>
      </w:r>
      <w:proofErr w:type="spellStart"/>
      <w:r>
        <w:rPr>
          <w:rFonts w:ascii="Times New Roman" w:eastAsia="Times New Roman" w:hAnsi="Times New Roman"/>
          <w:sz w:val="22"/>
        </w:rPr>
        <w:t>kilediği</w:t>
      </w:r>
      <w:proofErr w:type="spellEnd"/>
      <w:r>
        <w:rPr>
          <w:rFonts w:ascii="Times New Roman" w:eastAsia="Times New Roman" w:hAnsi="Times New Roman"/>
          <w:sz w:val="22"/>
        </w:rPr>
        <w:t xml:space="preserve"> bir mezheptir. Aksine </w:t>
      </w:r>
      <w:proofErr w:type="spellStart"/>
      <w:r>
        <w:rPr>
          <w:rFonts w:ascii="Times New Roman" w:eastAsia="Times New Roman" w:hAnsi="Times New Roman"/>
          <w:sz w:val="22"/>
        </w:rPr>
        <w:t>Zâhirîlik</w:t>
      </w:r>
      <w:proofErr w:type="spellEnd"/>
      <w:r>
        <w:rPr>
          <w:rFonts w:ascii="Times New Roman" w:eastAsia="Times New Roman" w:hAnsi="Times New Roman"/>
          <w:sz w:val="22"/>
        </w:rPr>
        <w:t xml:space="preserve"> kendi tarihsel şartları içerisinde doğ-muş ve gelişmiş özgün bir ekoldür.</w:t>
      </w:r>
    </w:p>
    <w:p w:rsidR="00EC6603" w:rsidRDefault="00EC6603" w:rsidP="00EC6603">
      <w:pPr>
        <w:spacing w:line="308" w:lineRule="auto"/>
        <w:ind w:firstLine="284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Dâvûd</w:t>
      </w:r>
      <w:proofErr w:type="spellEnd"/>
      <w:r>
        <w:rPr>
          <w:rFonts w:ascii="Times New Roman" w:eastAsia="Times New Roman" w:hAnsi="Times New Roman"/>
          <w:sz w:val="21"/>
        </w:rPr>
        <w:t xml:space="preserve"> b. </w:t>
      </w:r>
      <w:proofErr w:type="spellStart"/>
      <w:r>
        <w:rPr>
          <w:rFonts w:ascii="Times New Roman" w:eastAsia="Times New Roman" w:hAnsi="Times New Roman"/>
          <w:sz w:val="21"/>
        </w:rPr>
        <w:t>Alî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Zâhirîliği</w:t>
      </w:r>
      <w:proofErr w:type="spellEnd"/>
      <w:r>
        <w:rPr>
          <w:rFonts w:ascii="Times New Roman" w:eastAsia="Times New Roman" w:hAnsi="Times New Roman"/>
          <w:sz w:val="21"/>
        </w:rPr>
        <w:t xml:space="preserve"> yazmış olduğu eserlerle etraflı bir şekilde ortaya koymuştur. Girmiş olduğu tartışmalar, onun yaşadığı dönemde şahsiyetiyle ve fikirleriyle ön plana çıkmış bir </w:t>
      </w:r>
      <w:proofErr w:type="gramStart"/>
      <w:r>
        <w:rPr>
          <w:rFonts w:ascii="Times New Roman" w:eastAsia="Times New Roman" w:hAnsi="Times New Roman"/>
          <w:sz w:val="21"/>
        </w:rPr>
        <w:t>alim</w:t>
      </w:r>
      <w:proofErr w:type="gramEnd"/>
      <w:r>
        <w:rPr>
          <w:rFonts w:ascii="Times New Roman" w:eastAsia="Times New Roman" w:hAnsi="Times New Roman"/>
          <w:sz w:val="21"/>
        </w:rPr>
        <w:t xml:space="preserve"> olduğunu göstermektedir. </w:t>
      </w:r>
      <w:proofErr w:type="spellStart"/>
      <w:r>
        <w:rPr>
          <w:rFonts w:ascii="Times New Roman" w:eastAsia="Times New Roman" w:hAnsi="Times New Roman"/>
          <w:sz w:val="21"/>
        </w:rPr>
        <w:t>Dâvûd</w:t>
      </w:r>
      <w:proofErr w:type="spellEnd"/>
      <w:r>
        <w:rPr>
          <w:rFonts w:ascii="Times New Roman" w:eastAsia="Times New Roman" w:hAnsi="Times New Roman"/>
          <w:sz w:val="21"/>
        </w:rPr>
        <w:t xml:space="preserve"> b. </w:t>
      </w:r>
      <w:proofErr w:type="spellStart"/>
      <w:r>
        <w:rPr>
          <w:rFonts w:ascii="Times New Roman" w:eastAsia="Times New Roman" w:hAnsi="Times New Roman"/>
          <w:sz w:val="21"/>
        </w:rPr>
        <w:t>Alî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ehl</w:t>
      </w:r>
      <w:proofErr w:type="spellEnd"/>
      <w:r>
        <w:rPr>
          <w:rFonts w:ascii="Times New Roman" w:eastAsia="Times New Roman" w:hAnsi="Times New Roman"/>
          <w:sz w:val="21"/>
        </w:rPr>
        <w:t xml:space="preserve">-i hadis çevresinde saygı görmekle birlikte, gerek </w:t>
      </w:r>
      <w:proofErr w:type="spellStart"/>
      <w:r>
        <w:rPr>
          <w:rFonts w:ascii="Times New Roman" w:eastAsia="Times New Roman" w:hAnsi="Times New Roman"/>
          <w:sz w:val="21"/>
        </w:rPr>
        <w:t>Zâhirî</w:t>
      </w:r>
      <w:proofErr w:type="spellEnd"/>
      <w:r>
        <w:rPr>
          <w:rFonts w:ascii="Times New Roman" w:eastAsia="Times New Roman" w:hAnsi="Times New Roman"/>
          <w:sz w:val="21"/>
        </w:rPr>
        <w:t xml:space="preserve"> anlayışı savunmasından gerekse bu çevrede hoş görülmeyen başka görüşlere sahip olmasından dolayı bir takım olumsuz değerlendirmelere ve yaklaşımlara maruz kalmıştır. Sonraki dönemlerde de </w:t>
      </w:r>
      <w:proofErr w:type="spellStart"/>
      <w:r>
        <w:rPr>
          <w:rFonts w:ascii="Times New Roman" w:eastAsia="Times New Roman" w:hAnsi="Times New Roman"/>
          <w:sz w:val="21"/>
        </w:rPr>
        <w:t>Zâhirîlik</w:t>
      </w:r>
      <w:proofErr w:type="spellEnd"/>
      <w:r>
        <w:rPr>
          <w:rFonts w:ascii="Times New Roman" w:eastAsia="Times New Roman" w:hAnsi="Times New Roman"/>
          <w:sz w:val="21"/>
        </w:rPr>
        <w:t xml:space="preserve"> hakkında benzer bir </w:t>
      </w:r>
      <w:proofErr w:type="spellStart"/>
      <w:r>
        <w:rPr>
          <w:rFonts w:ascii="Times New Roman" w:eastAsia="Times New Roman" w:hAnsi="Times New Roman"/>
          <w:sz w:val="21"/>
        </w:rPr>
        <w:t>tereddütün</w:t>
      </w:r>
      <w:proofErr w:type="spellEnd"/>
      <w:r>
        <w:rPr>
          <w:rFonts w:ascii="Times New Roman" w:eastAsia="Times New Roman" w:hAnsi="Times New Roman"/>
          <w:sz w:val="21"/>
        </w:rPr>
        <w:t xml:space="preserve"> oluştuğunu söylemek mümkündür. Bunun sonucu olarak bir çok </w:t>
      </w:r>
      <w:proofErr w:type="gramStart"/>
      <w:r>
        <w:rPr>
          <w:rFonts w:ascii="Times New Roman" w:eastAsia="Times New Roman" w:hAnsi="Times New Roman"/>
          <w:sz w:val="21"/>
        </w:rPr>
        <w:t>alimin</w:t>
      </w:r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Zâhirîliği</w:t>
      </w:r>
      <w:proofErr w:type="spellEnd"/>
      <w:r>
        <w:rPr>
          <w:rFonts w:ascii="Times New Roman" w:eastAsia="Times New Roman" w:hAnsi="Times New Roman"/>
          <w:sz w:val="21"/>
        </w:rPr>
        <w:t xml:space="preserve"> değerlendirmeye tâbi tuttuğunu ve mezhebin </w:t>
      </w:r>
      <w:proofErr w:type="spellStart"/>
      <w:r>
        <w:rPr>
          <w:rFonts w:ascii="Times New Roman" w:eastAsia="Times New Roman" w:hAnsi="Times New Roman"/>
          <w:sz w:val="21"/>
        </w:rPr>
        <w:t>sünnî</w:t>
      </w:r>
      <w:proofErr w:type="spellEnd"/>
      <w:r>
        <w:rPr>
          <w:rFonts w:ascii="Times New Roman" w:eastAsia="Times New Roman" w:hAnsi="Times New Roman"/>
          <w:sz w:val="21"/>
        </w:rPr>
        <w:t xml:space="preserve"> fıkıh anlayışı içerisindeki meşruiyetini tartış-tığını görmekteyiz. Bununla birlikte mezhep gerek </w:t>
      </w:r>
      <w:proofErr w:type="spellStart"/>
      <w:r>
        <w:rPr>
          <w:rFonts w:ascii="Times New Roman" w:eastAsia="Times New Roman" w:hAnsi="Times New Roman"/>
          <w:sz w:val="21"/>
        </w:rPr>
        <w:t>Dâvûd</w:t>
      </w:r>
      <w:proofErr w:type="spellEnd"/>
      <w:r>
        <w:rPr>
          <w:rFonts w:ascii="Times New Roman" w:eastAsia="Times New Roman" w:hAnsi="Times New Roman"/>
          <w:sz w:val="21"/>
        </w:rPr>
        <w:t xml:space="preserve"> gerekse takipçileri tarafından savunulmaya devam etmiş ve varlığını sürdürmüştür.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98" w:lineRule="auto"/>
        <w:ind w:firstLine="284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Zâhirilikle</w:t>
      </w:r>
      <w:proofErr w:type="spellEnd"/>
      <w:r>
        <w:rPr>
          <w:rFonts w:ascii="Times New Roman" w:eastAsia="Times New Roman" w:hAnsi="Times New Roman"/>
          <w:sz w:val="22"/>
        </w:rPr>
        <w:t xml:space="preserve"> ilgili olarak yapılan araştırmalarda </w:t>
      </w:r>
      <w:proofErr w:type="spellStart"/>
      <w:r>
        <w:rPr>
          <w:rFonts w:ascii="Times New Roman" w:eastAsia="Times New Roman" w:hAnsi="Times New Roman"/>
          <w:sz w:val="22"/>
        </w:rPr>
        <w:t>Dâvûd</w:t>
      </w:r>
      <w:proofErr w:type="spellEnd"/>
      <w:r>
        <w:rPr>
          <w:rFonts w:ascii="Times New Roman" w:eastAsia="Times New Roman" w:hAnsi="Times New Roman"/>
          <w:sz w:val="22"/>
        </w:rPr>
        <w:t xml:space="preserve"> ile </w:t>
      </w:r>
      <w:proofErr w:type="spellStart"/>
      <w:r>
        <w:rPr>
          <w:rFonts w:ascii="Times New Roman" w:eastAsia="Times New Roman" w:hAnsi="Times New Roman"/>
          <w:sz w:val="22"/>
        </w:rPr>
        <w:t>İbn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Hazm</w:t>
      </w:r>
      <w:proofErr w:type="spellEnd"/>
      <w:r>
        <w:rPr>
          <w:rFonts w:ascii="Times New Roman" w:eastAsia="Times New Roman" w:hAnsi="Times New Roman"/>
          <w:sz w:val="22"/>
        </w:rPr>
        <w:t xml:space="preserve"> arasın-</w:t>
      </w:r>
      <w:proofErr w:type="spellStart"/>
      <w:r>
        <w:rPr>
          <w:rFonts w:ascii="Times New Roman" w:eastAsia="Times New Roman" w:hAnsi="Times New Roman"/>
          <w:sz w:val="22"/>
        </w:rPr>
        <w:t>daki</w:t>
      </w:r>
      <w:proofErr w:type="spellEnd"/>
      <w:r>
        <w:rPr>
          <w:rFonts w:ascii="Times New Roman" w:eastAsia="Times New Roman" w:hAnsi="Times New Roman"/>
          <w:sz w:val="22"/>
        </w:rPr>
        <w:t xml:space="preserve"> dönem yeterince incelenememiştir. Bu dönem gerek </w:t>
      </w:r>
      <w:proofErr w:type="spellStart"/>
      <w:r>
        <w:rPr>
          <w:rFonts w:ascii="Times New Roman" w:eastAsia="Times New Roman" w:hAnsi="Times New Roman"/>
          <w:sz w:val="22"/>
        </w:rPr>
        <w:t>Zâhirîlerin</w:t>
      </w:r>
      <w:proofErr w:type="spellEnd"/>
      <w:r>
        <w:rPr>
          <w:rFonts w:ascii="Times New Roman" w:eastAsia="Times New Roman" w:hAnsi="Times New Roman"/>
          <w:sz w:val="22"/>
        </w:rPr>
        <w:t xml:space="preserve"> kendi eserlerinden gerek onlardan bahseden muhaliflerin eserlerinden gerekse ta-</w:t>
      </w:r>
      <w:proofErr w:type="spellStart"/>
      <w:r>
        <w:rPr>
          <w:rFonts w:ascii="Times New Roman" w:eastAsia="Times New Roman" w:hAnsi="Times New Roman"/>
          <w:sz w:val="22"/>
        </w:rPr>
        <w:t>rih</w:t>
      </w:r>
      <w:proofErr w:type="spellEnd"/>
      <w:r>
        <w:rPr>
          <w:rFonts w:ascii="Times New Roman" w:eastAsia="Times New Roman" w:hAnsi="Times New Roman"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sz w:val="22"/>
        </w:rPr>
        <w:t>tabakat</w:t>
      </w:r>
      <w:proofErr w:type="spellEnd"/>
      <w:r>
        <w:rPr>
          <w:rFonts w:ascii="Times New Roman" w:eastAsia="Times New Roman" w:hAnsi="Times New Roman"/>
          <w:sz w:val="22"/>
        </w:rPr>
        <w:t xml:space="preserve"> kitaplarından hareketle incelendiğinde, bu dönemde </w:t>
      </w:r>
      <w:proofErr w:type="spellStart"/>
      <w:r>
        <w:rPr>
          <w:rFonts w:ascii="Times New Roman" w:eastAsia="Times New Roman" w:hAnsi="Times New Roman"/>
          <w:sz w:val="22"/>
        </w:rPr>
        <w:t>Zâhirî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dü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şünceyi</w:t>
      </w:r>
      <w:proofErr w:type="spellEnd"/>
      <w:r>
        <w:rPr>
          <w:rFonts w:ascii="Times New Roman" w:eastAsia="Times New Roman" w:hAnsi="Times New Roman"/>
          <w:sz w:val="22"/>
        </w:rPr>
        <w:t xml:space="preserve"> savunan önemli </w:t>
      </w:r>
      <w:proofErr w:type="spellStart"/>
      <w:r>
        <w:rPr>
          <w:rFonts w:ascii="Times New Roman" w:eastAsia="Times New Roman" w:hAnsi="Times New Roman"/>
          <w:sz w:val="22"/>
        </w:rPr>
        <w:t>şahisyetler</w:t>
      </w:r>
      <w:proofErr w:type="spellEnd"/>
      <w:r>
        <w:rPr>
          <w:rFonts w:ascii="Times New Roman" w:eastAsia="Times New Roman" w:hAnsi="Times New Roman"/>
          <w:sz w:val="22"/>
        </w:rPr>
        <w:t xml:space="preserve"> olduğu ve onların </w:t>
      </w:r>
      <w:proofErr w:type="spellStart"/>
      <w:r>
        <w:rPr>
          <w:rFonts w:ascii="Times New Roman" w:eastAsia="Times New Roman" w:hAnsi="Times New Roman"/>
          <w:sz w:val="22"/>
        </w:rPr>
        <w:t>Zâhirî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literatüre</w:t>
      </w:r>
      <w:proofErr w:type="gramEnd"/>
      <w:r>
        <w:rPr>
          <w:rFonts w:ascii="Times New Roman" w:eastAsia="Times New Roman" w:hAnsi="Times New Roman"/>
          <w:sz w:val="22"/>
        </w:rPr>
        <w:t xml:space="preserve"> katkı sağladığı görülmektedir. Bu da göstermektedir ki; </w:t>
      </w:r>
      <w:proofErr w:type="spellStart"/>
      <w:r>
        <w:rPr>
          <w:rFonts w:ascii="Times New Roman" w:eastAsia="Times New Roman" w:hAnsi="Times New Roman"/>
          <w:sz w:val="22"/>
        </w:rPr>
        <w:t>Zâhirîliğin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İbn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Hazm</w:t>
      </w:r>
      <w:proofErr w:type="spellEnd"/>
      <w:r>
        <w:rPr>
          <w:rFonts w:ascii="Times New Roman" w:eastAsia="Times New Roman" w:hAnsi="Times New Roman"/>
          <w:sz w:val="22"/>
        </w:rPr>
        <w:t xml:space="preserve"> önce-sindeki dönemdeki durumunu daha kapsamlı ve yoğun bir şekilde inceleyen başka çalışmalara ihtiyaç vardır.</w:t>
      </w:r>
    </w:p>
    <w:p w:rsidR="00EC6603" w:rsidRDefault="00EC6603" w:rsidP="00EC6603">
      <w:pPr>
        <w:spacing w:line="23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İncelenmesi Gereken Eser Listesi</w:t>
      </w: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EC6603" w:rsidRDefault="00EC6603" w:rsidP="00EC6603">
      <w:pPr>
        <w:spacing w:line="4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Attâr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Hasen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Haşiye </w:t>
      </w:r>
      <w:proofErr w:type="spellStart"/>
      <w:r>
        <w:rPr>
          <w:rFonts w:ascii="Times New Roman" w:eastAsia="Times New Roman" w:hAnsi="Times New Roman"/>
          <w:i/>
          <w:sz w:val="22"/>
        </w:rPr>
        <w:t>ale’l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Cem’i’l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Cevâmi</w:t>
      </w:r>
      <w:proofErr w:type="spellEnd"/>
      <w:r>
        <w:rPr>
          <w:rFonts w:ascii="Times New Roman" w:eastAsia="Times New Roman" w:hAnsi="Times New Roman"/>
          <w:i/>
          <w:sz w:val="22"/>
        </w:rPr>
        <w:t>’</w:t>
      </w:r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Kütübi’l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İlmiyye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Bedahşî</w:t>
      </w:r>
      <w:proofErr w:type="spellEnd"/>
      <w:r>
        <w:rPr>
          <w:rFonts w:ascii="Times New Roman" w:eastAsia="Times New Roman" w:hAnsi="Times New Roman"/>
          <w:sz w:val="22"/>
        </w:rPr>
        <w:t xml:space="preserve">, Muhammed b. </w:t>
      </w:r>
      <w:proofErr w:type="spellStart"/>
      <w:r>
        <w:rPr>
          <w:rFonts w:ascii="Times New Roman" w:eastAsia="Times New Roman" w:hAnsi="Times New Roman"/>
          <w:sz w:val="22"/>
        </w:rPr>
        <w:t>Hasen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Minhâcü’l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Ukûl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Şerhu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Minhâci’l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Vusûl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Mat-</w:t>
      </w:r>
      <w:proofErr w:type="spellStart"/>
      <w:r>
        <w:rPr>
          <w:rFonts w:ascii="Times New Roman" w:eastAsia="Times New Roman" w:hAnsi="Times New Roman"/>
          <w:sz w:val="22"/>
        </w:rPr>
        <w:t>baatü</w:t>
      </w:r>
      <w:proofErr w:type="spellEnd"/>
      <w:r>
        <w:rPr>
          <w:rFonts w:ascii="Times New Roman" w:eastAsia="Times New Roman" w:hAnsi="Times New Roman"/>
          <w:sz w:val="22"/>
        </w:rPr>
        <w:t xml:space="preserve"> Muhammed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Sabîh</w:t>
      </w:r>
      <w:proofErr w:type="spellEnd"/>
      <w:r>
        <w:rPr>
          <w:rFonts w:ascii="Times New Roman" w:eastAsia="Times New Roman" w:hAnsi="Times New Roman"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sz w:val="22"/>
        </w:rPr>
        <w:t>Evlâdih</w:t>
      </w:r>
      <w:proofErr w:type="spellEnd"/>
      <w:r>
        <w:rPr>
          <w:rFonts w:ascii="Times New Roman" w:eastAsia="Times New Roman" w:hAnsi="Times New Roman"/>
          <w:sz w:val="22"/>
        </w:rPr>
        <w:t>, Mısır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Brockelmann</w:t>
      </w:r>
      <w:proofErr w:type="spellEnd"/>
      <w:r>
        <w:rPr>
          <w:rFonts w:ascii="Times New Roman" w:eastAsia="Times New Roman" w:hAnsi="Times New Roman"/>
          <w:sz w:val="22"/>
        </w:rPr>
        <w:t>, Carl,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History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of </w:t>
      </w:r>
      <w:proofErr w:type="spellStart"/>
      <w:r>
        <w:rPr>
          <w:rFonts w:ascii="Times New Roman" w:eastAsia="Times New Roman" w:hAnsi="Times New Roman"/>
          <w:i/>
          <w:sz w:val="22"/>
        </w:rPr>
        <w:t>The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Islamic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Peoples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Routledge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and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Kegan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Paul Ltd, </w:t>
      </w:r>
      <w:proofErr w:type="spellStart"/>
      <w:r>
        <w:rPr>
          <w:rFonts w:ascii="Times New Roman" w:eastAsia="Times New Roman" w:hAnsi="Times New Roman"/>
          <w:sz w:val="22"/>
        </w:rPr>
        <w:t>London</w:t>
      </w:r>
      <w:proofErr w:type="spellEnd"/>
      <w:r>
        <w:rPr>
          <w:rFonts w:ascii="Times New Roman" w:eastAsia="Times New Roman" w:hAnsi="Times New Roman"/>
          <w:sz w:val="22"/>
        </w:rPr>
        <w:t>/</w:t>
      </w:r>
      <w:proofErr w:type="spellStart"/>
      <w:r>
        <w:rPr>
          <w:rFonts w:ascii="Times New Roman" w:eastAsia="Times New Roman" w:hAnsi="Times New Roman"/>
          <w:sz w:val="22"/>
        </w:rPr>
        <w:t>Bradford</w:t>
      </w:r>
      <w:proofErr w:type="spellEnd"/>
      <w:r>
        <w:rPr>
          <w:rFonts w:ascii="Times New Roman" w:eastAsia="Times New Roman" w:hAnsi="Times New Roman"/>
          <w:sz w:val="22"/>
        </w:rPr>
        <w:t xml:space="preserve"> 1952.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319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Buharî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Abdillâh</w:t>
      </w:r>
      <w:proofErr w:type="spellEnd"/>
      <w:r>
        <w:rPr>
          <w:rFonts w:ascii="Times New Roman" w:eastAsia="Times New Roman" w:hAnsi="Times New Roman"/>
          <w:sz w:val="22"/>
        </w:rPr>
        <w:t xml:space="preserve"> Muhammed b.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İsmâîl</w:t>
      </w:r>
      <w:proofErr w:type="spellEnd"/>
      <w:r>
        <w:rPr>
          <w:rFonts w:ascii="Times New Roman" w:eastAsia="Times New Roman" w:hAnsi="Times New Roman"/>
          <w:sz w:val="22"/>
        </w:rPr>
        <w:t xml:space="preserve"> b.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İbrâhîm</w:t>
      </w:r>
      <w:proofErr w:type="spellEnd"/>
      <w:r>
        <w:rPr>
          <w:rFonts w:ascii="Times New Roman" w:eastAsia="Times New Roman" w:hAnsi="Times New Roman"/>
          <w:sz w:val="22"/>
        </w:rPr>
        <w:t xml:space="preserve"> b. el-</w:t>
      </w:r>
      <w:proofErr w:type="spellStart"/>
      <w:r>
        <w:rPr>
          <w:rFonts w:ascii="Times New Roman" w:eastAsia="Times New Roman" w:hAnsi="Times New Roman"/>
          <w:sz w:val="22"/>
        </w:rPr>
        <w:t>Muğîre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Ber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dezbe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Câmiu’s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Sahîh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 xml:space="preserve">-Kalem,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1987.</w:t>
      </w:r>
    </w:p>
    <w:p w:rsidR="00EC6603" w:rsidRDefault="00EC6603" w:rsidP="00EC6603">
      <w:pPr>
        <w:spacing w:line="319" w:lineRule="auto"/>
        <w:ind w:left="580" w:hanging="566"/>
        <w:jc w:val="both"/>
        <w:rPr>
          <w:rFonts w:ascii="Times New Roman" w:eastAsia="Times New Roman" w:hAnsi="Times New Roman"/>
          <w:sz w:val="22"/>
        </w:rPr>
        <w:sectPr w:rsidR="00EC6603">
          <w:pgSz w:w="9240" w:h="13663"/>
          <w:pgMar w:top="1237" w:right="1141" w:bottom="840" w:left="1300" w:header="0" w:footer="0" w:gutter="0"/>
          <w:cols w:space="0" w:equalWidth="0">
            <w:col w:w="68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20"/>
        <w:gridCol w:w="1480"/>
      </w:tblGrid>
      <w:tr w:rsidR="00EC6603" w:rsidTr="000C5968">
        <w:trPr>
          <w:trHeight w:val="234"/>
        </w:trPr>
        <w:tc>
          <w:tcPr>
            <w:tcW w:w="5320" w:type="dxa"/>
            <w:shd w:val="clear" w:color="auto" w:fill="auto"/>
            <w:vAlign w:val="bottom"/>
          </w:tcPr>
          <w:p w:rsidR="00EC6603" w:rsidRDefault="00EC6603" w:rsidP="000C596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  <w:bookmarkStart w:id="1" w:name="page27"/>
            <w:bookmarkEnd w:id="1"/>
            <w:r>
              <w:rPr>
                <w:rFonts w:ascii="Times New Roman" w:eastAsia="Times New Roman" w:hAnsi="Times New Roman"/>
                <w:i/>
                <w:sz w:val="14"/>
              </w:rPr>
              <w:lastRenderedPageBreak/>
              <w:t xml:space="preserve">Kökeni Oluşumu ve Algılanışı Bakımından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İbn</w:t>
            </w:r>
            <w:proofErr w:type="spellEnd"/>
            <w:r>
              <w:rPr>
                <w:rFonts w:ascii="Times New Roman" w:eastAsia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Hazm</w:t>
            </w:r>
            <w:proofErr w:type="spellEnd"/>
            <w:r>
              <w:rPr>
                <w:rFonts w:ascii="Times New Roman" w:eastAsia="Times New Roman" w:hAnsi="Times New Roman"/>
                <w:i/>
                <w:sz w:val="14"/>
              </w:rPr>
              <w:t xml:space="preserve"> Öncesinde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Zâhirîlik</w:t>
            </w:r>
            <w:proofErr w:type="spellEnd"/>
          </w:p>
        </w:tc>
        <w:tc>
          <w:tcPr>
            <w:tcW w:w="1480" w:type="dxa"/>
            <w:shd w:val="clear" w:color="auto" w:fill="auto"/>
            <w:vAlign w:val="bottom"/>
          </w:tcPr>
          <w:p w:rsidR="00EC6603" w:rsidRDefault="00EC6603" w:rsidP="000C5968">
            <w:pPr>
              <w:spacing w:line="0" w:lineRule="atLeas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163</w:t>
            </w:r>
          </w:p>
        </w:tc>
      </w:tr>
    </w:tbl>
    <w:p w:rsidR="00EC6603" w:rsidRDefault="00EC6603" w:rsidP="00EC6603">
      <w:pPr>
        <w:spacing w:line="20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39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Bukayr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Mahmûd</w:t>
      </w:r>
      <w:proofErr w:type="spellEnd"/>
      <w:r>
        <w:rPr>
          <w:rFonts w:ascii="Times New Roman" w:eastAsia="Times New Roman" w:hAnsi="Times New Roman"/>
          <w:sz w:val="22"/>
        </w:rPr>
        <w:t>, el-</w:t>
      </w:r>
      <w:proofErr w:type="spellStart"/>
      <w:r>
        <w:rPr>
          <w:rFonts w:ascii="Times New Roman" w:eastAsia="Times New Roman" w:hAnsi="Times New Roman"/>
          <w:sz w:val="22"/>
        </w:rPr>
        <w:t>Medresetü’z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Zâhirîyye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Meşrık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Mağrib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Kuteybe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li’t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Tibaa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ve’n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Neşr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Tevzî</w:t>
      </w:r>
      <w:proofErr w:type="spellEnd"/>
      <w:r>
        <w:rPr>
          <w:rFonts w:ascii="Times New Roman" w:eastAsia="Times New Roman" w:hAnsi="Times New Roman"/>
          <w:sz w:val="22"/>
        </w:rPr>
        <w:t xml:space="preserve">’,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1990.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Cessâs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er-</w:t>
      </w:r>
      <w:proofErr w:type="spellStart"/>
      <w:r>
        <w:rPr>
          <w:rFonts w:ascii="Times New Roman" w:eastAsia="Times New Roman" w:hAnsi="Times New Roman"/>
          <w:sz w:val="22"/>
        </w:rPr>
        <w:t>Râzî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Fusûl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Usûl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Vezâretü’l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Evkâf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ve’ş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Şüûni’l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İslâmiyye</w:t>
      </w:r>
      <w:proofErr w:type="spellEnd"/>
      <w:r>
        <w:rPr>
          <w:rFonts w:ascii="Times New Roman" w:eastAsia="Times New Roman" w:hAnsi="Times New Roman"/>
          <w:sz w:val="22"/>
        </w:rPr>
        <w:t>, (b.y.) 1994.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Cüveynî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Meâlî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Abdülmelik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Abdillah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Yûsuf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Burhân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Usûli’l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Fıkh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Vefâ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li’t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Tibâa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ve’n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Neşr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Mansûra</w:t>
      </w:r>
      <w:proofErr w:type="spellEnd"/>
      <w:r>
        <w:rPr>
          <w:rFonts w:ascii="Times New Roman" w:eastAsia="Times New Roman" w:hAnsi="Times New Roman"/>
          <w:sz w:val="22"/>
        </w:rPr>
        <w:t xml:space="preserve"> 1999.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Ebû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Zehra</w:t>
      </w:r>
      <w:r>
        <w:rPr>
          <w:rFonts w:ascii="Times New Roman" w:eastAsia="Times New Roman" w:hAnsi="Times New Roman"/>
          <w:sz w:val="22"/>
        </w:rPr>
        <w:t>, Muhammed,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İslâm’da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İtikâdî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2"/>
        </w:rPr>
        <w:t>Siyâsî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i/>
          <w:sz w:val="22"/>
        </w:rPr>
        <w:t>Fıkhî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Mezhepler Tarihi,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(</w:t>
      </w:r>
      <w:proofErr w:type="spellStart"/>
      <w:r>
        <w:rPr>
          <w:rFonts w:ascii="Times New Roman" w:eastAsia="Times New Roman" w:hAnsi="Times New Roman"/>
          <w:i/>
          <w:sz w:val="22"/>
        </w:rPr>
        <w:t>Târihu’l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Mezâhib’il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İslmâmiyye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), </w:t>
      </w: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sz w:val="22"/>
        </w:rPr>
        <w:t>Çev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Sıbğatullah</w:t>
      </w:r>
      <w:proofErr w:type="spellEnd"/>
      <w:r>
        <w:rPr>
          <w:rFonts w:ascii="Times New Roman" w:eastAsia="Times New Roman" w:hAnsi="Times New Roman"/>
          <w:sz w:val="22"/>
        </w:rPr>
        <w:t xml:space="preserve"> Kaya),</w:t>
      </w:r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Şenyıldız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Matbaası, İstanbul (t.y.).</w:t>
      </w:r>
    </w:p>
    <w:p w:rsidR="00EC6603" w:rsidRDefault="00EC6603" w:rsidP="00EC6603">
      <w:pPr>
        <w:spacing w:line="2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Emîn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Duha’l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-İslâm </w:t>
      </w:r>
      <w:proofErr w:type="spellStart"/>
      <w:r>
        <w:rPr>
          <w:rFonts w:ascii="Times New Roman" w:eastAsia="Times New Roman" w:hAnsi="Times New Roman"/>
          <w:i/>
          <w:sz w:val="22"/>
        </w:rPr>
        <w:t>Neş’etü’l</w:t>
      </w:r>
      <w:proofErr w:type="spellEnd"/>
      <w:r>
        <w:rPr>
          <w:rFonts w:ascii="Times New Roman" w:eastAsia="Times New Roman" w:hAnsi="Times New Roman"/>
          <w:i/>
          <w:sz w:val="22"/>
        </w:rPr>
        <w:t>-Ulûm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Asri’l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Abbâsiyyi’l</w:t>
      </w:r>
      <w:proofErr w:type="spellEnd"/>
      <w:r>
        <w:rPr>
          <w:rFonts w:ascii="Times New Roman" w:eastAsia="Times New Roman" w:hAnsi="Times New Roman"/>
          <w:i/>
          <w:sz w:val="22"/>
        </w:rPr>
        <w:t>-Evvel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Mektebetü’n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Nehdati’l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Mısriyye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Kâhire</w:t>
      </w:r>
      <w:proofErr w:type="spellEnd"/>
      <w:r>
        <w:rPr>
          <w:rFonts w:ascii="Times New Roman" w:eastAsia="Times New Roman" w:hAnsi="Times New Roman"/>
          <w:sz w:val="22"/>
        </w:rPr>
        <w:t xml:space="preserve"> 1964.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Emîr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es-</w:t>
      </w:r>
      <w:proofErr w:type="spellStart"/>
      <w:r>
        <w:rPr>
          <w:rFonts w:ascii="Times New Roman" w:eastAsia="Times New Roman" w:hAnsi="Times New Roman"/>
          <w:b/>
          <w:sz w:val="22"/>
        </w:rPr>
        <w:t>San’ânî</w:t>
      </w:r>
      <w:proofErr w:type="spellEnd"/>
      <w:r>
        <w:rPr>
          <w:rFonts w:ascii="Times New Roman" w:eastAsia="Times New Roman" w:hAnsi="Times New Roman"/>
          <w:sz w:val="22"/>
        </w:rPr>
        <w:t>, Muhammed b.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İsmâîl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İcâbetü’s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Sâil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Şerhu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Buğyeti’l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Âmil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Müessesetü’r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Risâle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1986.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Eş’arî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Hasen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b.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İsmâîl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Makâlatü’l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İslâmiyyîn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ve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İhtilâfu’l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Musallîn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Mektebetü’n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Nehdati’l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Mısriyye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Kâhire</w:t>
      </w:r>
      <w:proofErr w:type="spellEnd"/>
      <w:r>
        <w:rPr>
          <w:rFonts w:ascii="Times New Roman" w:eastAsia="Times New Roman" w:hAnsi="Times New Roman"/>
          <w:sz w:val="22"/>
        </w:rPr>
        <w:t xml:space="preserve"> 1950.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Gazâlî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Hâmid</w:t>
      </w:r>
      <w:proofErr w:type="spellEnd"/>
      <w:r>
        <w:rPr>
          <w:rFonts w:ascii="Times New Roman" w:eastAsia="Times New Roman" w:hAnsi="Times New Roman"/>
          <w:sz w:val="22"/>
        </w:rPr>
        <w:t xml:space="preserve"> Muhammed b. Muhammed b. Muhammed,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Müstesfâ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min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İlmi’l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Usûl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İhyâi’t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Türâsi’l</w:t>
      </w:r>
      <w:proofErr w:type="spellEnd"/>
      <w:r>
        <w:rPr>
          <w:rFonts w:ascii="Times New Roman" w:eastAsia="Times New Roman" w:hAnsi="Times New Roman"/>
          <w:sz w:val="22"/>
        </w:rPr>
        <w:t xml:space="preserve">-Arabî,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1993.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Goldziher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Ignaz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Zâhiriler</w:t>
      </w:r>
      <w:proofErr w:type="spellEnd"/>
      <w:r>
        <w:rPr>
          <w:rFonts w:ascii="Times New Roman" w:eastAsia="Times New Roman" w:hAnsi="Times New Roman"/>
          <w:sz w:val="22"/>
        </w:rPr>
        <w:t xml:space="preserve"> Sistem ve Tarihleri, (</w:t>
      </w:r>
      <w:proofErr w:type="spellStart"/>
      <w:r>
        <w:rPr>
          <w:rFonts w:ascii="Times New Roman" w:eastAsia="Times New Roman" w:hAnsi="Times New Roman"/>
          <w:sz w:val="22"/>
        </w:rPr>
        <w:t>Çev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Cihâd</w:t>
      </w:r>
      <w:proofErr w:type="spellEnd"/>
      <w:r>
        <w:rPr>
          <w:rFonts w:ascii="Times New Roman" w:eastAsia="Times New Roman" w:hAnsi="Times New Roman"/>
          <w:sz w:val="22"/>
        </w:rPr>
        <w:t xml:space="preserve"> Tunç), Ankara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Üniversitesi Basımevi, Ankara 1982.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Hâcî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Halîfe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Mustafâ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Abdillah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Keşfu’z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Zunûn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an </w:t>
      </w:r>
      <w:proofErr w:type="spellStart"/>
      <w:r>
        <w:rPr>
          <w:rFonts w:ascii="Times New Roman" w:eastAsia="Times New Roman" w:hAnsi="Times New Roman"/>
          <w:i/>
          <w:sz w:val="22"/>
        </w:rPr>
        <w:t>Esâmi’l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Kütüb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Fünûn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İhyâi’t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Turâsi’l</w:t>
      </w:r>
      <w:proofErr w:type="spellEnd"/>
      <w:r>
        <w:rPr>
          <w:rFonts w:ascii="Times New Roman" w:eastAsia="Times New Roman" w:hAnsi="Times New Roman"/>
          <w:sz w:val="22"/>
        </w:rPr>
        <w:t xml:space="preserve">-Arabî,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Hacvî</w:t>
      </w:r>
      <w:proofErr w:type="spellEnd"/>
      <w:r>
        <w:rPr>
          <w:rFonts w:ascii="Times New Roman" w:eastAsia="Times New Roman" w:hAnsi="Times New Roman"/>
          <w:sz w:val="22"/>
        </w:rPr>
        <w:t>, Muhammed b. el-</w:t>
      </w:r>
      <w:proofErr w:type="spellStart"/>
      <w:r>
        <w:rPr>
          <w:rFonts w:ascii="Times New Roman" w:eastAsia="Times New Roman" w:hAnsi="Times New Roman"/>
          <w:sz w:val="22"/>
        </w:rPr>
        <w:t>Hasen</w:t>
      </w:r>
      <w:proofErr w:type="spellEnd"/>
      <w:r>
        <w:rPr>
          <w:rFonts w:ascii="Times New Roman" w:eastAsia="Times New Roman" w:hAnsi="Times New Roman"/>
          <w:sz w:val="22"/>
        </w:rPr>
        <w:t xml:space="preserve"> es-</w:t>
      </w:r>
      <w:proofErr w:type="spellStart"/>
      <w:r>
        <w:rPr>
          <w:rFonts w:ascii="Times New Roman" w:eastAsia="Times New Roman" w:hAnsi="Times New Roman"/>
          <w:sz w:val="22"/>
        </w:rPr>
        <w:t>Seâlebî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Fikru’s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Sâmî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Tarihi’l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Fıkhi’l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-İslâmî, </w:t>
      </w:r>
      <w:proofErr w:type="spellStart"/>
      <w:r>
        <w:rPr>
          <w:rFonts w:ascii="Times New Roman" w:eastAsia="Times New Roman" w:hAnsi="Times New Roman"/>
          <w:sz w:val="22"/>
        </w:rPr>
        <w:t>Matbaatu’n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Nehda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Tûnus</w:t>
      </w:r>
      <w:proofErr w:type="spellEnd"/>
      <w:r>
        <w:rPr>
          <w:rFonts w:ascii="Times New Roman" w:eastAsia="Times New Roman" w:hAnsi="Times New Roman"/>
          <w:sz w:val="22"/>
        </w:rPr>
        <w:t xml:space="preserve">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Hâşim</w:t>
      </w:r>
      <w:proofErr w:type="spellEnd"/>
      <w:r>
        <w:rPr>
          <w:rFonts w:ascii="Times New Roman" w:eastAsia="Times New Roman" w:hAnsi="Times New Roman"/>
          <w:sz w:val="22"/>
        </w:rPr>
        <w:t>, el-</w:t>
      </w:r>
      <w:proofErr w:type="spellStart"/>
      <w:r>
        <w:rPr>
          <w:rFonts w:ascii="Times New Roman" w:eastAsia="Times New Roman" w:hAnsi="Times New Roman"/>
          <w:sz w:val="22"/>
        </w:rPr>
        <w:t>Huseynî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Abdülmecîd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İmâmu’l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Buhârî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Fakîhen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i/>
          <w:sz w:val="22"/>
        </w:rPr>
        <w:t>Muhaddisen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Mısr</w:t>
      </w:r>
      <w:proofErr w:type="spellEnd"/>
      <w:r>
        <w:rPr>
          <w:rFonts w:ascii="Times New Roman" w:eastAsia="Times New Roman" w:hAnsi="Times New Roman"/>
          <w:sz w:val="22"/>
        </w:rPr>
        <w:t xml:space="preserve"> el-</w:t>
      </w:r>
      <w:proofErr w:type="spellStart"/>
      <w:r>
        <w:rPr>
          <w:rFonts w:ascii="Times New Roman" w:eastAsia="Times New Roman" w:hAnsi="Times New Roman"/>
          <w:sz w:val="22"/>
        </w:rPr>
        <w:t>Arabiyye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Kâhire</w:t>
      </w:r>
      <w:proofErr w:type="spellEnd"/>
      <w:r>
        <w:rPr>
          <w:rFonts w:ascii="Times New Roman" w:eastAsia="Times New Roman" w:hAnsi="Times New Roman"/>
          <w:sz w:val="22"/>
        </w:rPr>
        <w:t xml:space="preserve">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Hatîb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el-</w:t>
      </w:r>
      <w:proofErr w:type="spellStart"/>
      <w:r>
        <w:rPr>
          <w:rFonts w:ascii="Times New Roman" w:eastAsia="Times New Roman" w:hAnsi="Times New Roman"/>
          <w:b/>
          <w:sz w:val="22"/>
        </w:rPr>
        <w:t>Bağdâdî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Bekr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Sâbit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Târîhu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Medîneti’s</w:t>
      </w:r>
      <w:proofErr w:type="spellEnd"/>
      <w:r>
        <w:rPr>
          <w:rFonts w:ascii="Times New Roman" w:eastAsia="Times New Roman" w:hAnsi="Times New Roman"/>
          <w:i/>
          <w:sz w:val="22"/>
        </w:rPr>
        <w:t>-Selâm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ve </w:t>
      </w:r>
      <w:proofErr w:type="spellStart"/>
      <w:r>
        <w:rPr>
          <w:rFonts w:ascii="Times New Roman" w:eastAsia="Times New Roman" w:hAnsi="Times New Roman"/>
          <w:i/>
          <w:sz w:val="22"/>
        </w:rPr>
        <w:t>Ahbâru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Muhaddisîhâ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i/>
          <w:sz w:val="22"/>
        </w:rPr>
        <w:t>Zikru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Kuttâniha’l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Ulemâ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min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Ğayri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Ehlihâ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i/>
          <w:sz w:val="22"/>
        </w:rPr>
        <w:t>Vâridîhâ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Ğarbi’l</w:t>
      </w:r>
      <w:proofErr w:type="spellEnd"/>
      <w:r>
        <w:rPr>
          <w:rFonts w:ascii="Times New Roman" w:eastAsia="Times New Roman" w:hAnsi="Times New Roman"/>
          <w:sz w:val="22"/>
        </w:rPr>
        <w:t xml:space="preserve">-İslâmî,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2001. (1. Baskı).</w:t>
      </w:r>
    </w:p>
    <w:p w:rsidR="00EC6603" w:rsidRDefault="00EC6603" w:rsidP="00EC6603">
      <w:pPr>
        <w:spacing w:line="2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Abdi’l</w:t>
      </w:r>
      <w:proofErr w:type="spellEnd"/>
      <w:r>
        <w:rPr>
          <w:rFonts w:ascii="Times New Roman" w:eastAsia="Times New Roman" w:hAnsi="Times New Roman"/>
          <w:b/>
          <w:sz w:val="22"/>
        </w:rPr>
        <w:t>-</w:t>
      </w:r>
      <w:proofErr w:type="spellStart"/>
      <w:r>
        <w:rPr>
          <w:rFonts w:ascii="Times New Roman" w:eastAsia="Times New Roman" w:hAnsi="Times New Roman"/>
          <w:b/>
          <w:sz w:val="22"/>
        </w:rPr>
        <w:t>Hâdî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Abdillâh</w:t>
      </w:r>
      <w:proofErr w:type="spellEnd"/>
      <w:r>
        <w:rPr>
          <w:rFonts w:ascii="Times New Roman" w:eastAsia="Times New Roman" w:hAnsi="Times New Roman"/>
          <w:sz w:val="22"/>
        </w:rPr>
        <w:t xml:space="preserve"> Muhammed b.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Tabakâtü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Ulemâi’l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Hadîs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Müessesetü’r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Risâle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1996. (2. Baskı).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96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Abdilberr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Ömer </w:t>
      </w:r>
      <w:proofErr w:type="spellStart"/>
      <w:r>
        <w:rPr>
          <w:rFonts w:ascii="Times New Roman" w:eastAsia="Times New Roman" w:hAnsi="Times New Roman"/>
          <w:sz w:val="22"/>
        </w:rPr>
        <w:t>Yûsuf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İstizkârü’l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Câmi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’ </w:t>
      </w:r>
      <w:proofErr w:type="spellStart"/>
      <w:r>
        <w:rPr>
          <w:rFonts w:ascii="Times New Roman" w:eastAsia="Times New Roman" w:hAnsi="Times New Roman"/>
          <w:i/>
          <w:sz w:val="22"/>
        </w:rPr>
        <w:t>li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Mezâhibi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Fukahâi’l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Emsâr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i/>
          <w:sz w:val="22"/>
        </w:rPr>
        <w:t>Ulemâi’l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Aktâr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fîmâ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Tedammenehu’l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Muvatta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min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Meânî’r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Re’y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Âsâr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i/>
          <w:sz w:val="22"/>
        </w:rPr>
        <w:t>Şerhu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Zâlik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Küllih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bi’l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Îcâz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İhtisâr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Kutey</w:t>
      </w:r>
      <w:proofErr w:type="spellEnd"/>
      <w:r>
        <w:rPr>
          <w:rFonts w:ascii="Times New Roman" w:eastAsia="Times New Roman" w:hAnsi="Times New Roman"/>
          <w:sz w:val="22"/>
        </w:rPr>
        <w:t xml:space="preserve">-be </w:t>
      </w:r>
      <w:proofErr w:type="spellStart"/>
      <w:r>
        <w:rPr>
          <w:rFonts w:ascii="Times New Roman" w:eastAsia="Times New Roman" w:hAnsi="Times New Roman"/>
          <w:sz w:val="22"/>
        </w:rPr>
        <w:t>li’t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Tibâ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ve’n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Neşr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1993.</w:t>
      </w:r>
    </w:p>
    <w:p w:rsidR="00EC6603" w:rsidRDefault="00EC6603" w:rsidP="00EC6603">
      <w:pPr>
        <w:spacing w:line="296" w:lineRule="auto"/>
        <w:ind w:left="560" w:hanging="566"/>
        <w:jc w:val="both"/>
        <w:rPr>
          <w:rFonts w:ascii="Times New Roman" w:eastAsia="Times New Roman" w:hAnsi="Times New Roman"/>
          <w:sz w:val="22"/>
        </w:rPr>
        <w:sectPr w:rsidR="00EC6603">
          <w:pgSz w:w="9240" w:h="13663"/>
          <w:pgMar w:top="1248" w:right="1301" w:bottom="771" w:left="1140" w:header="0" w:footer="0" w:gutter="0"/>
          <w:cols w:space="0" w:equalWidth="0">
            <w:col w:w="6800"/>
          </w:cols>
          <w:docGrid w:linePitch="360"/>
        </w:sectPr>
      </w:pPr>
    </w:p>
    <w:p w:rsidR="00EC6603" w:rsidRDefault="00EC6603" w:rsidP="00EC6603">
      <w:pPr>
        <w:tabs>
          <w:tab w:val="left" w:pos="5840"/>
        </w:tabs>
        <w:spacing w:line="0" w:lineRule="atLeast"/>
        <w:rPr>
          <w:rFonts w:ascii="Times New Roman" w:eastAsia="Times New Roman" w:hAnsi="Times New Roman"/>
          <w:i/>
          <w:sz w:val="13"/>
        </w:rPr>
      </w:pPr>
      <w:bookmarkStart w:id="2" w:name="page28"/>
      <w:bookmarkEnd w:id="2"/>
      <w:r>
        <w:rPr>
          <w:rFonts w:ascii="Times New Roman" w:eastAsia="Times New Roman" w:hAnsi="Times New Roman"/>
          <w:sz w:val="17"/>
        </w:rPr>
        <w:lastRenderedPageBreak/>
        <w:t>164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3"/>
        </w:rPr>
        <w:t>OĞUZHAN TAN</w:t>
      </w:r>
    </w:p>
    <w:p w:rsidR="00EC6603" w:rsidRDefault="00EC6603" w:rsidP="00EC6603">
      <w:pPr>
        <w:spacing w:line="20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0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46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Akîl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Vefâ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Akîl</w:t>
      </w:r>
      <w:proofErr w:type="spellEnd"/>
      <w:r>
        <w:rPr>
          <w:rFonts w:ascii="Times New Roman" w:eastAsia="Times New Roman" w:hAnsi="Times New Roman"/>
          <w:sz w:val="22"/>
        </w:rPr>
        <w:t xml:space="preserve"> b. Muhammed el-Hanbelî,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Vâdıh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Usûli’l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Fıkh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Müessesetü’r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Risâle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1999.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Bedrân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Abdülkâdir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Medhal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ilâ </w:t>
      </w:r>
      <w:proofErr w:type="spellStart"/>
      <w:r>
        <w:rPr>
          <w:rFonts w:ascii="Times New Roman" w:eastAsia="Times New Roman" w:hAnsi="Times New Roman"/>
          <w:i/>
          <w:sz w:val="22"/>
        </w:rPr>
        <w:t>Mezhebi’l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İmâm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Ahmed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i/>
          <w:sz w:val="22"/>
        </w:rPr>
        <w:t>Hanbel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Müessesetü’r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Risâle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1401h.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6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Hacer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Şihâbuddîn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Fadl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el-</w:t>
      </w:r>
      <w:proofErr w:type="spellStart"/>
      <w:r>
        <w:rPr>
          <w:rFonts w:ascii="Times New Roman" w:eastAsia="Times New Roman" w:hAnsi="Times New Roman"/>
          <w:sz w:val="22"/>
        </w:rPr>
        <w:t>Askalânî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Lisânü’l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Mîzân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Mektebu’l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Matbûâti’l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İslâmiyye</w:t>
      </w:r>
      <w:proofErr w:type="spellEnd"/>
      <w:r>
        <w:rPr>
          <w:rFonts w:ascii="Times New Roman" w:eastAsia="Times New Roman" w:hAnsi="Times New Roman"/>
          <w:sz w:val="22"/>
        </w:rPr>
        <w:t>, (b.y), (t.y).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_____, </w:t>
      </w:r>
      <w:proofErr w:type="spellStart"/>
      <w:r>
        <w:rPr>
          <w:rFonts w:ascii="Times New Roman" w:eastAsia="Times New Roman" w:hAnsi="Times New Roman"/>
          <w:sz w:val="22"/>
        </w:rPr>
        <w:t>Şihâbuddîn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Fadl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el-</w:t>
      </w:r>
      <w:proofErr w:type="spellStart"/>
      <w:r>
        <w:rPr>
          <w:rFonts w:ascii="Times New Roman" w:eastAsia="Times New Roman" w:hAnsi="Times New Roman"/>
          <w:sz w:val="22"/>
        </w:rPr>
        <w:t>Askalânî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Tehzîbü’t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Tehzîb</w:t>
      </w:r>
      <w:proofErr w:type="spellEnd"/>
      <w:r>
        <w:rPr>
          <w:rFonts w:ascii="Times New Roman" w:eastAsia="Times New Roman" w:hAnsi="Times New Roman"/>
          <w:sz w:val="22"/>
        </w:rPr>
        <w:t>,</w:t>
      </w:r>
    </w:p>
    <w:p w:rsidR="00EC6603" w:rsidRDefault="00EC6603" w:rsidP="00EC6603">
      <w:pPr>
        <w:spacing w:line="4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ind w:left="58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Müessesetü’r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Risâle</w:t>
      </w:r>
      <w:proofErr w:type="spellEnd"/>
      <w:r>
        <w:rPr>
          <w:rFonts w:ascii="Times New Roman" w:eastAsia="Times New Roman" w:hAnsi="Times New Roman"/>
          <w:sz w:val="22"/>
        </w:rPr>
        <w:t>, (b.y.), (t.y.).</w:t>
      </w:r>
    </w:p>
    <w:p w:rsidR="00EC6603" w:rsidRDefault="00EC6603" w:rsidP="00EC6603">
      <w:pPr>
        <w:spacing w:line="43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Hallikân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Abbâs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Şemsüddîn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b. Muhammed b. </w:t>
      </w:r>
      <w:proofErr w:type="spellStart"/>
      <w:r>
        <w:rPr>
          <w:rFonts w:ascii="Times New Roman" w:eastAsia="Times New Roman" w:hAnsi="Times New Roman"/>
          <w:sz w:val="22"/>
        </w:rPr>
        <w:t>Ebî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Bekr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Vefeyâtü’l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A’yân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ve </w:t>
      </w:r>
      <w:proofErr w:type="spellStart"/>
      <w:r>
        <w:rPr>
          <w:rFonts w:ascii="Times New Roman" w:eastAsia="Times New Roman" w:hAnsi="Times New Roman"/>
          <w:i/>
          <w:sz w:val="22"/>
        </w:rPr>
        <w:t>Enbâü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Ebnâi’z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Zemân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Sâdir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Hazm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Muhammed Ali b.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Saîd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Hazm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İbtalü’l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Kıyâs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sz w:val="22"/>
        </w:rPr>
        <w:t>Ignaz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Goldziher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Zâhiriler</w:t>
      </w:r>
      <w:proofErr w:type="spellEnd"/>
      <w:r>
        <w:rPr>
          <w:rFonts w:ascii="Times New Roman" w:eastAsia="Times New Roman" w:hAnsi="Times New Roman"/>
          <w:sz w:val="22"/>
        </w:rPr>
        <w:t xml:space="preserve"> Sistem ve Tarihleri, (</w:t>
      </w:r>
      <w:proofErr w:type="spellStart"/>
      <w:r>
        <w:rPr>
          <w:rFonts w:ascii="Times New Roman" w:eastAsia="Times New Roman" w:hAnsi="Times New Roman"/>
          <w:sz w:val="22"/>
        </w:rPr>
        <w:t>çev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Cihâd</w:t>
      </w:r>
      <w:proofErr w:type="spellEnd"/>
      <w:r>
        <w:rPr>
          <w:rFonts w:ascii="Times New Roman" w:eastAsia="Times New Roman" w:hAnsi="Times New Roman"/>
          <w:sz w:val="22"/>
        </w:rPr>
        <w:t xml:space="preserve"> Tunç) adlı eserle birlikte (167-184 </w:t>
      </w:r>
      <w:proofErr w:type="spellStart"/>
      <w:r>
        <w:rPr>
          <w:rFonts w:ascii="Times New Roman" w:eastAsia="Times New Roman" w:hAnsi="Times New Roman"/>
          <w:sz w:val="22"/>
        </w:rPr>
        <w:t>ss</w:t>
      </w:r>
      <w:proofErr w:type="spellEnd"/>
      <w:r>
        <w:rPr>
          <w:rFonts w:ascii="Times New Roman" w:eastAsia="Times New Roman" w:hAnsi="Times New Roman"/>
          <w:sz w:val="22"/>
        </w:rPr>
        <w:t>.) basılmıştır.) Ankara Üniversitesi Basımevi, Ankara 1982.</w:t>
      </w:r>
    </w:p>
    <w:p w:rsidR="00EC6603" w:rsidRDefault="00EC6603" w:rsidP="00EC6603">
      <w:pPr>
        <w:spacing w:line="3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_____,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İhkâm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Usûli’l</w:t>
      </w:r>
      <w:proofErr w:type="spellEnd"/>
      <w:r>
        <w:rPr>
          <w:rFonts w:ascii="Times New Roman" w:eastAsia="Times New Roman" w:hAnsi="Times New Roman"/>
          <w:i/>
          <w:sz w:val="22"/>
        </w:rPr>
        <w:t>-Ahkâm</w:t>
      </w:r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Hadîs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Kâhire</w:t>
      </w:r>
      <w:proofErr w:type="spellEnd"/>
      <w:r>
        <w:rPr>
          <w:rFonts w:ascii="Times New Roman" w:eastAsia="Times New Roman" w:hAnsi="Times New Roman"/>
          <w:sz w:val="22"/>
        </w:rPr>
        <w:t xml:space="preserve"> 1992.</w:t>
      </w:r>
    </w:p>
    <w:p w:rsidR="00EC6603" w:rsidRDefault="00EC6603" w:rsidP="00EC6603">
      <w:pPr>
        <w:spacing w:line="4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Kesîr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İmâdüddîn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Ebû’l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Fidâ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İsmâîl</w:t>
      </w:r>
      <w:proofErr w:type="spellEnd"/>
      <w:r>
        <w:rPr>
          <w:rFonts w:ascii="Times New Roman" w:eastAsia="Times New Roman" w:hAnsi="Times New Roman"/>
          <w:sz w:val="22"/>
        </w:rPr>
        <w:t xml:space="preserve"> b. Ömer el-</w:t>
      </w:r>
      <w:proofErr w:type="spellStart"/>
      <w:r>
        <w:rPr>
          <w:rFonts w:ascii="Times New Roman" w:eastAsia="Times New Roman" w:hAnsi="Times New Roman"/>
          <w:sz w:val="22"/>
        </w:rPr>
        <w:t>Kurâşî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Bidâye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ve’n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Nihâye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Hicr</w:t>
      </w:r>
      <w:proofErr w:type="spellEnd"/>
      <w:r>
        <w:rPr>
          <w:rFonts w:ascii="Times New Roman" w:eastAsia="Times New Roman" w:hAnsi="Times New Roman"/>
          <w:sz w:val="22"/>
        </w:rPr>
        <w:t>, Mısır 1997.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Rüşd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ed-</w:t>
      </w:r>
      <w:proofErr w:type="spellStart"/>
      <w:r>
        <w:rPr>
          <w:rFonts w:ascii="Times New Roman" w:eastAsia="Times New Roman" w:hAnsi="Times New Roman"/>
          <w:i/>
          <w:sz w:val="22"/>
        </w:rPr>
        <w:t>Darûrî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Usûli’l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Fıkh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Garbi’l</w:t>
      </w:r>
      <w:proofErr w:type="spellEnd"/>
      <w:r>
        <w:rPr>
          <w:rFonts w:ascii="Times New Roman" w:eastAsia="Times New Roman" w:hAnsi="Times New Roman"/>
          <w:sz w:val="22"/>
        </w:rPr>
        <w:t xml:space="preserve">-İslâmî,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1994.</w:t>
      </w:r>
    </w:p>
    <w:p w:rsidR="00EC6603" w:rsidRDefault="00EC6603" w:rsidP="00EC6603">
      <w:pPr>
        <w:spacing w:line="4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tabs>
          <w:tab w:val="left" w:pos="500"/>
        </w:tabs>
        <w:spacing w:line="284" w:lineRule="auto"/>
        <w:ind w:left="52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b/>
          <w:sz w:val="22"/>
        </w:rPr>
        <w:t>Sa’d</w:t>
      </w:r>
      <w:proofErr w:type="spellEnd"/>
      <w:r>
        <w:rPr>
          <w:rFonts w:ascii="Times New Roman" w:eastAsia="Times New Roman" w:hAnsi="Times New Roman"/>
          <w:sz w:val="22"/>
        </w:rPr>
        <w:t xml:space="preserve">, Muhammed b. </w:t>
      </w:r>
      <w:proofErr w:type="spellStart"/>
      <w:r>
        <w:rPr>
          <w:rFonts w:ascii="Times New Roman" w:eastAsia="Times New Roman" w:hAnsi="Times New Roman"/>
          <w:sz w:val="22"/>
        </w:rPr>
        <w:t>Menî</w:t>
      </w:r>
      <w:proofErr w:type="spellEnd"/>
      <w:r>
        <w:rPr>
          <w:rFonts w:ascii="Times New Roman" w:eastAsia="Times New Roman" w:hAnsi="Times New Roman"/>
          <w:sz w:val="22"/>
        </w:rPr>
        <w:t>’ ez-</w:t>
      </w:r>
      <w:proofErr w:type="spellStart"/>
      <w:r>
        <w:rPr>
          <w:rFonts w:ascii="Times New Roman" w:eastAsia="Times New Roman" w:hAnsi="Times New Roman"/>
          <w:sz w:val="22"/>
        </w:rPr>
        <w:t>Zührî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Kitâbu’t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Tabakâti’l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Kebîr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Mektebetü’l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Hâncî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Kâhire</w:t>
      </w:r>
      <w:proofErr w:type="spellEnd"/>
      <w:r>
        <w:rPr>
          <w:rFonts w:ascii="Times New Roman" w:eastAsia="Times New Roman" w:hAnsi="Times New Roman"/>
          <w:sz w:val="22"/>
        </w:rPr>
        <w:t xml:space="preserve"> 2001.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İbnü’l</w:t>
      </w:r>
      <w:proofErr w:type="spellEnd"/>
      <w:r>
        <w:rPr>
          <w:rFonts w:ascii="Times New Roman" w:eastAsia="Times New Roman" w:hAnsi="Times New Roman"/>
          <w:b/>
          <w:sz w:val="22"/>
        </w:rPr>
        <w:t>-</w:t>
      </w:r>
      <w:proofErr w:type="spellStart"/>
      <w:r>
        <w:rPr>
          <w:rFonts w:ascii="Times New Roman" w:eastAsia="Times New Roman" w:hAnsi="Times New Roman"/>
          <w:b/>
          <w:sz w:val="22"/>
        </w:rPr>
        <w:t>Asâkir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Kâsım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b. el-</w:t>
      </w:r>
      <w:proofErr w:type="spellStart"/>
      <w:r>
        <w:rPr>
          <w:rFonts w:ascii="Times New Roman" w:eastAsia="Times New Roman" w:hAnsi="Times New Roman"/>
          <w:sz w:val="22"/>
        </w:rPr>
        <w:t>Hasen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Hibetillah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Abdillah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Târîhu’d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Dimeşk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Fikr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1998.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İbnü’l</w:t>
      </w:r>
      <w:proofErr w:type="spellEnd"/>
      <w:r>
        <w:rPr>
          <w:rFonts w:ascii="Times New Roman" w:eastAsia="Times New Roman" w:hAnsi="Times New Roman"/>
          <w:b/>
          <w:sz w:val="22"/>
        </w:rPr>
        <w:t>-</w:t>
      </w:r>
      <w:proofErr w:type="spellStart"/>
      <w:r>
        <w:rPr>
          <w:rFonts w:ascii="Times New Roman" w:eastAsia="Times New Roman" w:hAnsi="Times New Roman"/>
          <w:b/>
          <w:sz w:val="22"/>
        </w:rPr>
        <w:t>Esîr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Hasen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Ebi’l</w:t>
      </w:r>
      <w:proofErr w:type="spellEnd"/>
      <w:r>
        <w:rPr>
          <w:rFonts w:ascii="Times New Roman" w:eastAsia="Times New Roman" w:hAnsi="Times New Roman"/>
          <w:sz w:val="22"/>
        </w:rPr>
        <w:t>-Kerem Muhammed b. Muhammed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b. </w:t>
      </w:r>
      <w:proofErr w:type="spellStart"/>
      <w:r>
        <w:rPr>
          <w:rFonts w:ascii="Times New Roman" w:eastAsia="Times New Roman" w:hAnsi="Times New Roman"/>
          <w:sz w:val="22"/>
        </w:rPr>
        <w:t>Abdilkerîm</w:t>
      </w:r>
      <w:proofErr w:type="spellEnd"/>
      <w:r>
        <w:rPr>
          <w:rFonts w:ascii="Times New Roman" w:eastAsia="Times New Roman" w:hAnsi="Times New Roman"/>
          <w:sz w:val="22"/>
        </w:rPr>
        <w:t xml:space="preserve"> b.</w:t>
      </w:r>
      <w:proofErr w:type="spellStart"/>
      <w:r>
        <w:rPr>
          <w:rFonts w:ascii="Times New Roman" w:eastAsia="Times New Roman" w:hAnsi="Times New Roman"/>
          <w:sz w:val="22"/>
        </w:rPr>
        <w:t>Abdilvâhid</w:t>
      </w:r>
      <w:proofErr w:type="spellEnd"/>
      <w:r>
        <w:rPr>
          <w:rFonts w:ascii="Times New Roman" w:eastAsia="Times New Roman" w:hAnsi="Times New Roman"/>
          <w:sz w:val="22"/>
        </w:rPr>
        <w:t xml:space="preserve"> eş-</w:t>
      </w:r>
      <w:proofErr w:type="spellStart"/>
      <w:r>
        <w:rPr>
          <w:rFonts w:ascii="Times New Roman" w:eastAsia="Times New Roman" w:hAnsi="Times New Roman"/>
          <w:sz w:val="22"/>
        </w:rPr>
        <w:t>Şeybân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r>
        <w:rPr>
          <w:rFonts w:ascii="Times New Roman" w:eastAsia="Times New Roman" w:hAnsi="Times New Roman"/>
          <w:i/>
          <w:sz w:val="22"/>
        </w:rPr>
        <w:t>el-Kâmil</w:t>
      </w:r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fi’t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Târih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Kitübi’l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İlmiyye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2003. (4. Baskı).</w:t>
      </w:r>
    </w:p>
    <w:p w:rsidR="00EC6603" w:rsidRDefault="00EC6603" w:rsidP="00EC6603">
      <w:pPr>
        <w:spacing w:line="2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İbnü’n</w:t>
      </w:r>
      <w:proofErr w:type="spellEnd"/>
      <w:r>
        <w:rPr>
          <w:rFonts w:ascii="Times New Roman" w:eastAsia="Times New Roman" w:hAnsi="Times New Roman"/>
          <w:b/>
          <w:sz w:val="22"/>
        </w:rPr>
        <w:t>-</w:t>
      </w:r>
      <w:proofErr w:type="spellStart"/>
      <w:r>
        <w:rPr>
          <w:rFonts w:ascii="Times New Roman" w:eastAsia="Times New Roman" w:hAnsi="Times New Roman"/>
          <w:b/>
          <w:sz w:val="22"/>
        </w:rPr>
        <w:t>Nedîm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Ferec</w:t>
      </w:r>
      <w:proofErr w:type="spellEnd"/>
      <w:r>
        <w:rPr>
          <w:rFonts w:ascii="Times New Roman" w:eastAsia="Times New Roman" w:hAnsi="Times New Roman"/>
          <w:sz w:val="22"/>
        </w:rPr>
        <w:t xml:space="preserve"> Muhammed b. </w:t>
      </w:r>
      <w:proofErr w:type="spellStart"/>
      <w:r>
        <w:rPr>
          <w:rFonts w:ascii="Times New Roman" w:eastAsia="Times New Roman" w:hAnsi="Times New Roman"/>
          <w:sz w:val="22"/>
        </w:rPr>
        <w:t>Ebî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Ya’kûb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İshâk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el-Fihrist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sz w:val="22"/>
        </w:rPr>
        <w:t>m.y</w:t>
      </w:r>
      <w:proofErr w:type="spellEnd"/>
      <w:r>
        <w:rPr>
          <w:rFonts w:ascii="Times New Roman" w:eastAsia="Times New Roman" w:hAnsi="Times New Roman"/>
          <w:sz w:val="22"/>
        </w:rPr>
        <w:t>.), (b.y.)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İsmâîl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Bâşâ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İbn</w:t>
      </w:r>
      <w:proofErr w:type="spellEnd"/>
      <w:r>
        <w:rPr>
          <w:rFonts w:ascii="Times New Roman" w:eastAsia="Times New Roman" w:hAnsi="Times New Roman"/>
          <w:sz w:val="22"/>
        </w:rPr>
        <w:t xml:space="preserve"> Muhammed b. </w:t>
      </w:r>
      <w:proofErr w:type="spellStart"/>
      <w:r>
        <w:rPr>
          <w:rFonts w:ascii="Times New Roman" w:eastAsia="Times New Roman" w:hAnsi="Times New Roman"/>
          <w:sz w:val="22"/>
        </w:rPr>
        <w:t>Emîn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Mîr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Selîm</w:t>
      </w:r>
      <w:proofErr w:type="spellEnd"/>
      <w:r>
        <w:rPr>
          <w:rFonts w:ascii="Times New Roman" w:eastAsia="Times New Roman" w:hAnsi="Times New Roman"/>
          <w:sz w:val="22"/>
        </w:rPr>
        <w:t xml:space="preserve"> el-</w:t>
      </w:r>
      <w:proofErr w:type="spellStart"/>
      <w:r>
        <w:rPr>
          <w:rFonts w:ascii="Times New Roman" w:eastAsia="Times New Roman" w:hAnsi="Times New Roman"/>
          <w:sz w:val="22"/>
        </w:rPr>
        <w:t>Bağdâdî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Îdâhu’l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Meknûn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fi’z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Zeyl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2"/>
        </w:rPr>
        <w:t>alâ</w:t>
      </w:r>
      <w:proofErr w:type="gram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Keşfi’z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Zunûn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an </w:t>
      </w:r>
      <w:proofErr w:type="spellStart"/>
      <w:r>
        <w:rPr>
          <w:rFonts w:ascii="Times New Roman" w:eastAsia="Times New Roman" w:hAnsi="Times New Roman"/>
          <w:i/>
          <w:sz w:val="22"/>
        </w:rPr>
        <w:t>Esâmi’l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Kütüb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vel’Fünûn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İhyâi’t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Türâsi’l</w:t>
      </w:r>
      <w:proofErr w:type="spellEnd"/>
      <w:r>
        <w:rPr>
          <w:rFonts w:ascii="Times New Roman" w:eastAsia="Times New Roman" w:hAnsi="Times New Roman"/>
          <w:sz w:val="22"/>
        </w:rPr>
        <w:t xml:space="preserve">-Arabî,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(t.y.).</w:t>
      </w:r>
    </w:p>
    <w:p w:rsidR="00EC6603" w:rsidRDefault="00EC6603" w:rsidP="00EC6603">
      <w:pPr>
        <w:spacing w:line="2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_____, </w:t>
      </w:r>
      <w:proofErr w:type="spellStart"/>
      <w:r>
        <w:rPr>
          <w:rFonts w:ascii="Times New Roman" w:eastAsia="Times New Roman" w:hAnsi="Times New Roman"/>
          <w:i/>
          <w:sz w:val="21"/>
        </w:rPr>
        <w:t>Hediyyetü’l</w:t>
      </w:r>
      <w:proofErr w:type="spellEnd"/>
      <w:r>
        <w:rPr>
          <w:rFonts w:ascii="Times New Roman" w:eastAsia="Times New Roman" w:hAnsi="Times New Roman"/>
          <w:i/>
          <w:sz w:val="21"/>
        </w:rPr>
        <w:t>-</w:t>
      </w:r>
      <w:proofErr w:type="spellStart"/>
      <w:r>
        <w:rPr>
          <w:rFonts w:ascii="Times New Roman" w:eastAsia="Times New Roman" w:hAnsi="Times New Roman"/>
          <w:i/>
          <w:sz w:val="21"/>
        </w:rPr>
        <w:t>Ârifîn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1"/>
        </w:rPr>
        <w:t>Esmâu’l</w:t>
      </w:r>
      <w:proofErr w:type="spellEnd"/>
      <w:r>
        <w:rPr>
          <w:rFonts w:ascii="Times New Roman" w:eastAsia="Times New Roman" w:hAnsi="Times New Roman"/>
          <w:i/>
          <w:sz w:val="21"/>
        </w:rPr>
        <w:t>-</w:t>
      </w:r>
      <w:proofErr w:type="spellStart"/>
      <w:r>
        <w:rPr>
          <w:rFonts w:ascii="Times New Roman" w:eastAsia="Times New Roman" w:hAnsi="Times New Roman"/>
          <w:i/>
          <w:sz w:val="21"/>
        </w:rPr>
        <w:t>Müellifîn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ve </w:t>
      </w:r>
      <w:proofErr w:type="spellStart"/>
      <w:r>
        <w:rPr>
          <w:rFonts w:ascii="Times New Roman" w:eastAsia="Times New Roman" w:hAnsi="Times New Roman"/>
          <w:i/>
          <w:sz w:val="21"/>
        </w:rPr>
        <w:t>Âsâru’l</w:t>
      </w:r>
      <w:proofErr w:type="spellEnd"/>
      <w:r>
        <w:rPr>
          <w:rFonts w:ascii="Times New Roman" w:eastAsia="Times New Roman" w:hAnsi="Times New Roman"/>
          <w:i/>
          <w:sz w:val="21"/>
        </w:rPr>
        <w:t>-</w:t>
      </w:r>
      <w:proofErr w:type="spellStart"/>
      <w:r>
        <w:rPr>
          <w:rFonts w:ascii="Times New Roman" w:eastAsia="Times New Roman" w:hAnsi="Times New Roman"/>
          <w:i/>
          <w:sz w:val="21"/>
        </w:rPr>
        <w:t>Musannifîn</w:t>
      </w:r>
      <w:proofErr w:type="spellEnd"/>
      <w:r>
        <w:rPr>
          <w:rFonts w:ascii="Times New Roman" w:eastAsia="Times New Roman" w:hAnsi="Times New Roman"/>
          <w:i/>
          <w:sz w:val="21"/>
        </w:rPr>
        <w:t>,</w:t>
      </w:r>
      <w:r>
        <w:rPr>
          <w:rFonts w:ascii="Times New Roman" w:eastAsia="Times New Roman" w:hAnsi="Times New Roman"/>
          <w:b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Matbaa-</w:t>
      </w:r>
    </w:p>
    <w:p w:rsidR="00EC6603" w:rsidRDefault="00EC6603" w:rsidP="00EC6603">
      <w:pPr>
        <w:spacing w:line="63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ind w:left="580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tu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Vekâleti’l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Meârif</w:t>
      </w:r>
      <w:proofErr w:type="spellEnd"/>
      <w:r>
        <w:rPr>
          <w:rFonts w:ascii="Times New Roman" w:eastAsia="Times New Roman" w:hAnsi="Times New Roman"/>
          <w:sz w:val="22"/>
        </w:rPr>
        <w:t>, İstanbul 1955.</w:t>
      </w:r>
    </w:p>
    <w:p w:rsidR="00EC6603" w:rsidRDefault="00EC6603" w:rsidP="00EC6603">
      <w:pPr>
        <w:spacing w:line="43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319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Mahmûd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Bukayr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Medresetü’z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Zahiriyye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bi’l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Meşrık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Mağrib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Kuteybe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li’t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Tibaa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ve’n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Neşr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Tevzî</w:t>
      </w:r>
      <w:proofErr w:type="spellEnd"/>
      <w:r>
        <w:rPr>
          <w:rFonts w:ascii="Times New Roman" w:eastAsia="Times New Roman" w:hAnsi="Times New Roman"/>
          <w:sz w:val="22"/>
        </w:rPr>
        <w:t xml:space="preserve">’,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1990.</w:t>
      </w:r>
    </w:p>
    <w:p w:rsidR="00EC6603" w:rsidRDefault="00EC6603" w:rsidP="00EC6603">
      <w:pPr>
        <w:spacing w:line="319" w:lineRule="auto"/>
        <w:ind w:left="580" w:hanging="566"/>
        <w:jc w:val="both"/>
        <w:rPr>
          <w:rFonts w:ascii="Times New Roman" w:eastAsia="Times New Roman" w:hAnsi="Times New Roman"/>
          <w:sz w:val="22"/>
        </w:rPr>
        <w:sectPr w:rsidR="00EC6603">
          <w:pgSz w:w="9240" w:h="13663"/>
          <w:pgMar w:top="1237" w:right="1141" w:bottom="747" w:left="1300" w:header="0" w:footer="0" w:gutter="0"/>
          <w:cols w:space="0" w:equalWidth="0">
            <w:col w:w="68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20"/>
        <w:gridCol w:w="1480"/>
      </w:tblGrid>
      <w:tr w:rsidR="00EC6603" w:rsidTr="000C5968">
        <w:trPr>
          <w:trHeight w:val="234"/>
        </w:trPr>
        <w:tc>
          <w:tcPr>
            <w:tcW w:w="5320" w:type="dxa"/>
            <w:shd w:val="clear" w:color="auto" w:fill="auto"/>
            <w:vAlign w:val="bottom"/>
          </w:tcPr>
          <w:p w:rsidR="00EC6603" w:rsidRDefault="00EC6603" w:rsidP="000C596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  <w:bookmarkStart w:id="3" w:name="page29"/>
            <w:bookmarkEnd w:id="3"/>
            <w:r>
              <w:rPr>
                <w:rFonts w:ascii="Times New Roman" w:eastAsia="Times New Roman" w:hAnsi="Times New Roman"/>
                <w:i/>
                <w:sz w:val="14"/>
              </w:rPr>
              <w:lastRenderedPageBreak/>
              <w:t xml:space="preserve">Kökeni Oluşumu ve Algılanışı Bakımından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İbn</w:t>
            </w:r>
            <w:proofErr w:type="spellEnd"/>
            <w:r>
              <w:rPr>
                <w:rFonts w:ascii="Times New Roman" w:eastAsia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Hazm</w:t>
            </w:r>
            <w:proofErr w:type="spellEnd"/>
            <w:r>
              <w:rPr>
                <w:rFonts w:ascii="Times New Roman" w:eastAsia="Times New Roman" w:hAnsi="Times New Roman"/>
                <w:i/>
                <w:sz w:val="14"/>
              </w:rPr>
              <w:t xml:space="preserve"> Öncesinde </w:t>
            </w:r>
            <w:proofErr w:type="spellStart"/>
            <w:r>
              <w:rPr>
                <w:rFonts w:ascii="Times New Roman" w:eastAsia="Times New Roman" w:hAnsi="Times New Roman"/>
                <w:i/>
                <w:sz w:val="14"/>
              </w:rPr>
              <w:t>Zâhirîlik</w:t>
            </w:r>
            <w:proofErr w:type="spellEnd"/>
          </w:p>
        </w:tc>
        <w:tc>
          <w:tcPr>
            <w:tcW w:w="1480" w:type="dxa"/>
            <w:shd w:val="clear" w:color="auto" w:fill="auto"/>
            <w:vAlign w:val="bottom"/>
          </w:tcPr>
          <w:p w:rsidR="00EC6603" w:rsidRDefault="00EC6603" w:rsidP="000C5968">
            <w:pPr>
              <w:spacing w:line="0" w:lineRule="atLeast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165</w:t>
            </w:r>
          </w:p>
        </w:tc>
      </w:tr>
    </w:tbl>
    <w:p w:rsidR="00EC6603" w:rsidRDefault="00EC6603" w:rsidP="00EC6603">
      <w:pPr>
        <w:spacing w:line="20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39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Makdisî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Şemsüddîn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Abdillâh</w:t>
      </w:r>
      <w:proofErr w:type="spellEnd"/>
      <w:r>
        <w:rPr>
          <w:rFonts w:ascii="Times New Roman" w:eastAsia="Times New Roman" w:hAnsi="Times New Roman"/>
          <w:sz w:val="22"/>
        </w:rPr>
        <w:t xml:space="preserve"> Muhammed,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Kitâbu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Ahseni’t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Tekâsîm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ma’rifeti’l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Ekâlîm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Sâdir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Nevevî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Zekeriyyâ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Muhyiddîn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Yahyâ</w:t>
      </w:r>
      <w:proofErr w:type="spellEnd"/>
      <w:r>
        <w:rPr>
          <w:rFonts w:ascii="Times New Roman" w:eastAsia="Times New Roman" w:hAnsi="Times New Roman"/>
          <w:sz w:val="22"/>
        </w:rPr>
        <w:t xml:space="preserve"> b.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Şeref,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Mecmû</w:t>
      </w:r>
      <w:proofErr w:type="spellEnd"/>
      <w:r>
        <w:rPr>
          <w:rFonts w:ascii="Times New Roman" w:eastAsia="Times New Roman" w:hAnsi="Times New Roman"/>
          <w:i/>
          <w:sz w:val="22"/>
        </w:rPr>
        <w:t>’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Şerhu’l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Mühezzeb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Fikr</w:t>
      </w:r>
      <w:proofErr w:type="spellEnd"/>
      <w:r>
        <w:rPr>
          <w:rFonts w:ascii="Times New Roman" w:eastAsia="Times New Roman" w:hAnsi="Times New Roman"/>
          <w:sz w:val="22"/>
        </w:rPr>
        <w:t>, (b.y.),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Palencia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Angel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Gonzalez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Historia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de la </w:t>
      </w:r>
      <w:proofErr w:type="spellStart"/>
      <w:r>
        <w:rPr>
          <w:rFonts w:ascii="Times New Roman" w:eastAsia="Times New Roman" w:hAnsi="Times New Roman"/>
          <w:i/>
          <w:sz w:val="22"/>
        </w:rPr>
        <w:t>Leteratura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Arabigo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Espano</w:t>
      </w:r>
      <w:proofErr w:type="spellEnd"/>
      <w:r>
        <w:rPr>
          <w:rFonts w:ascii="Times New Roman" w:eastAsia="Times New Roman" w:hAnsi="Times New Roman"/>
          <w:i/>
          <w:sz w:val="22"/>
        </w:rPr>
        <w:t>-la (</w:t>
      </w:r>
      <w:proofErr w:type="spellStart"/>
      <w:r>
        <w:rPr>
          <w:rFonts w:ascii="Times New Roman" w:eastAsia="Times New Roman" w:hAnsi="Times New Roman"/>
          <w:i/>
          <w:sz w:val="22"/>
        </w:rPr>
        <w:t>Arapça’ya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çev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2"/>
        </w:rPr>
        <w:t>Huseyn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Mü’nis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2"/>
        </w:rPr>
        <w:t>Tarîhu’l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Fikri’l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Endelüsî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,) </w:t>
      </w:r>
      <w:proofErr w:type="spellStart"/>
      <w:r>
        <w:rPr>
          <w:rFonts w:ascii="Times New Roman" w:eastAsia="Times New Roman" w:hAnsi="Times New Roman"/>
          <w:sz w:val="22"/>
        </w:rPr>
        <w:t>Mektebetü’s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Sekâfeti’d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Dîniyye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Port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Said</w:t>
      </w:r>
      <w:proofErr w:type="spellEnd"/>
      <w:r>
        <w:rPr>
          <w:rFonts w:ascii="Times New Roman" w:eastAsia="Times New Roman" w:hAnsi="Times New Roman"/>
          <w:sz w:val="22"/>
        </w:rPr>
        <w:t xml:space="preserve"> (t.y.).</w:t>
      </w:r>
    </w:p>
    <w:p w:rsidR="00EC6603" w:rsidRDefault="00EC6603" w:rsidP="00EC6603">
      <w:pPr>
        <w:spacing w:line="2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Safedî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Salâhuddîn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Halîl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Aybek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Vâfî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bi’l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Vefeyât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İhyâi’t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Türâsi’l</w:t>
      </w:r>
      <w:proofErr w:type="spellEnd"/>
      <w:r>
        <w:rPr>
          <w:rFonts w:ascii="Times New Roman" w:eastAsia="Times New Roman" w:hAnsi="Times New Roman"/>
          <w:sz w:val="22"/>
        </w:rPr>
        <w:t xml:space="preserve">-Arabî,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2000.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Serahsî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Bekr</w:t>
      </w:r>
      <w:proofErr w:type="spellEnd"/>
      <w:r>
        <w:rPr>
          <w:rFonts w:ascii="Times New Roman" w:eastAsia="Times New Roman" w:hAnsi="Times New Roman"/>
          <w:sz w:val="22"/>
        </w:rPr>
        <w:t xml:space="preserve"> Muhammed b.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Ebî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Sehl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Usûl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Ma’rife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1997.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Sübkî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Tâcuddîn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Nasr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Abdülvehhâb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Abdilkâfî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Tabakâtü’ş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Şâfiîyyeti’l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Kübrâ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Matbaatü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Îsâ</w:t>
      </w:r>
      <w:proofErr w:type="spellEnd"/>
      <w:r>
        <w:rPr>
          <w:rFonts w:ascii="Times New Roman" w:eastAsia="Times New Roman" w:hAnsi="Times New Roman"/>
          <w:sz w:val="22"/>
        </w:rPr>
        <w:t xml:space="preserve"> el-</w:t>
      </w:r>
      <w:proofErr w:type="spellStart"/>
      <w:r>
        <w:rPr>
          <w:rFonts w:ascii="Times New Roman" w:eastAsia="Times New Roman" w:hAnsi="Times New Roman"/>
          <w:sz w:val="22"/>
        </w:rPr>
        <w:t>Bâbî</w:t>
      </w:r>
      <w:proofErr w:type="spellEnd"/>
      <w:r>
        <w:rPr>
          <w:rFonts w:ascii="Times New Roman" w:eastAsia="Times New Roman" w:hAnsi="Times New Roman"/>
          <w:sz w:val="22"/>
        </w:rPr>
        <w:t xml:space="preserve"> el-Halebî ve</w:t>
      </w:r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Şürekâh</w:t>
      </w:r>
      <w:proofErr w:type="spellEnd"/>
      <w:r>
        <w:rPr>
          <w:rFonts w:ascii="Times New Roman" w:eastAsia="Times New Roman" w:hAnsi="Times New Roman"/>
          <w:sz w:val="22"/>
        </w:rPr>
        <w:t>, (b.y.)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1964.</w:t>
      </w:r>
    </w:p>
    <w:p w:rsidR="00EC6603" w:rsidRDefault="00EC6603" w:rsidP="00EC6603">
      <w:pPr>
        <w:spacing w:line="2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Şâtıbî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İshâk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İbrâhîm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Mûsâ</w:t>
      </w:r>
      <w:proofErr w:type="spellEnd"/>
      <w:r>
        <w:rPr>
          <w:rFonts w:ascii="Times New Roman" w:eastAsia="Times New Roman" w:hAnsi="Times New Roman"/>
          <w:sz w:val="22"/>
        </w:rPr>
        <w:t xml:space="preserve"> el-</w:t>
      </w:r>
      <w:proofErr w:type="spellStart"/>
      <w:r>
        <w:rPr>
          <w:rFonts w:ascii="Times New Roman" w:eastAsia="Times New Roman" w:hAnsi="Times New Roman"/>
          <w:sz w:val="22"/>
        </w:rPr>
        <w:t>Lahmî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Muvâfakât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Usûli’ş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Şerîa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Ma’rife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1997.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Şattî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r>
        <w:rPr>
          <w:rFonts w:ascii="Times New Roman" w:eastAsia="Times New Roman" w:hAnsi="Times New Roman"/>
          <w:sz w:val="22"/>
        </w:rPr>
        <w:t xml:space="preserve">Muhammed b. </w:t>
      </w:r>
      <w:proofErr w:type="spellStart"/>
      <w:r>
        <w:rPr>
          <w:rFonts w:ascii="Times New Roman" w:eastAsia="Times New Roman" w:hAnsi="Times New Roman"/>
          <w:sz w:val="22"/>
        </w:rPr>
        <w:t>Hasen</w:t>
      </w:r>
      <w:proofErr w:type="spellEnd"/>
      <w:r>
        <w:rPr>
          <w:rFonts w:ascii="Times New Roman" w:eastAsia="Times New Roman" w:hAnsi="Times New Roman"/>
          <w:sz w:val="22"/>
        </w:rPr>
        <w:t xml:space="preserve"> b. Ömer,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Risaletü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Müfredati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Dâvûd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ez-</w:t>
      </w:r>
      <w:proofErr w:type="spellStart"/>
      <w:r>
        <w:rPr>
          <w:rFonts w:ascii="Times New Roman" w:eastAsia="Times New Roman" w:hAnsi="Times New Roman"/>
          <w:i/>
          <w:sz w:val="22"/>
        </w:rPr>
        <w:t>Zâhirî</w:t>
      </w:r>
      <w:proofErr w:type="spellEnd"/>
      <w:r>
        <w:rPr>
          <w:rFonts w:ascii="Times New Roman" w:eastAsia="Times New Roman" w:hAnsi="Times New Roman"/>
          <w:sz w:val="22"/>
        </w:rPr>
        <w:t>, er-</w:t>
      </w:r>
      <w:proofErr w:type="spellStart"/>
      <w:r>
        <w:rPr>
          <w:rFonts w:ascii="Times New Roman" w:eastAsia="Times New Roman" w:hAnsi="Times New Roman"/>
          <w:sz w:val="22"/>
        </w:rPr>
        <w:t>Resâilu’l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Kemâliyye</w:t>
      </w:r>
      <w:proofErr w:type="spellEnd"/>
      <w:r>
        <w:rPr>
          <w:rFonts w:ascii="Times New Roman" w:eastAsia="Times New Roman" w:hAnsi="Times New Roman"/>
          <w:sz w:val="22"/>
        </w:rPr>
        <w:t xml:space="preserve"> içerisinde, </w:t>
      </w:r>
      <w:proofErr w:type="spellStart"/>
      <w:r>
        <w:rPr>
          <w:rFonts w:ascii="Times New Roman" w:eastAsia="Times New Roman" w:hAnsi="Times New Roman"/>
          <w:sz w:val="22"/>
        </w:rPr>
        <w:t>Mektebetü’l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Meârif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Tâif</w:t>
      </w:r>
      <w:proofErr w:type="spellEnd"/>
      <w:r>
        <w:rPr>
          <w:rFonts w:ascii="Times New Roman" w:eastAsia="Times New Roman" w:hAnsi="Times New Roman"/>
          <w:sz w:val="22"/>
        </w:rPr>
        <w:t xml:space="preserve"> 1980.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Şehrazûrî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Amr</w:t>
      </w:r>
      <w:proofErr w:type="spellEnd"/>
      <w:r>
        <w:rPr>
          <w:rFonts w:ascii="Times New Roman" w:eastAsia="Times New Roman" w:hAnsi="Times New Roman"/>
          <w:sz w:val="22"/>
        </w:rPr>
        <w:t xml:space="preserve"> Osman b. </w:t>
      </w:r>
      <w:proofErr w:type="spellStart"/>
      <w:r>
        <w:rPr>
          <w:rFonts w:ascii="Times New Roman" w:eastAsia="Times New Roman" w:hAnsi="Times New Roman"/>
          <w:sz w:val="22"/>
        </w:rPr>
        <w:t>Abdirrahmân</w:t>
      </w:r>
      <w:proofErr w:type="spellEnd"/>
      <w:r>
        <w:rPr>
          <w:rFonts w:ascii="Times New Roman" w:eastAsia="Times New Roman" w:hAnsi="Times New Roman"/>
          <w:sz w:val="22"/>
        </w:rPr>
        <w:t xml:space="preserve"> b. Osman,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Edebü’l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Müftî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Müsteftî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Âlemü’l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Kütüb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(t.y.).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Şevkânî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r>
        <w:rPr>
          <w:rFonts w:ascii="Times New Roman" w:eastAsia="Times New Roman" w:hAnsi="Times New Roman"/>
          <w:sz w:val="22"/>
        </w:rPr>
        <w:t xml:space="preserve">Muhammed b. </w:t>
      </w:r>
      <w:proofErr w:type="spellStart"/>
      <w:r>
        <w:rPr>
          <w:rFonts w:ascii="Times New Roman" w:eastAsia="Times New Roman" w:hAnsi="Times New Roman"/>
          <w:sz w:val="22"/>
        </w:rPr>
        <w:t>Alî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İrşâdü’l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Fuhûl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ilâ </w:t>
      </w:r>
      <w:proofErr w:type="spellStart"/>
      <w:r>
        <w:rPr>
          <w:rFonts w:ascii="Times New Roman" w:eastAsia="Times New Roman" w:hAnsi="Times New Roman"/>
          <w:i/>
          <w:sz w:val="22"/>
        </w:rPr>
        <w:t>Tahkîki’l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Hakk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min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İlmi’l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Usûl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İbn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Kesîr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Dimeşk</w:t>
      </w:r>
      <w:proofErr w:type="spellEnd"/>
      <w:r>
        <w:rPr>
          <w:rFonts w:ascii="Times New Roman" w:eastAsia="Times New Roman" w:hAnsi="Times New Roman"/>
          <w:sz w:val="22"/>
        </w:rPr>
        <w:t xml:space="preserve"> 2000.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Şîrâzî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Ebû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İshâk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Tabakâtü’l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Fukahâ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Dâru’r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Râidi’l</w:t>
      </w:r>
      <w:proofErr w:type="spellEnd"/>
      <w:r>
        <w:rPr>
          <w:rFonts w:ascii="Times New Roman" w:eastAsia="Times New Roman" w:hAnsi="Times New Roman"/>
          <w:sz w:val="22"/>
        </w:rPr>
        <w:t xml:space="preserve">-Arabî,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1970.</w:t>
      </w:r>
    </w:p>
    <w:p w:rsidR="00EC6603" w:rsidRDefault="00EC6603" w:rsidP="00EC6603">
      <w:pPr>
        <w:spacing w:line="4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Şuk’a</w:t>
      </w:r>
      <w:proofErr w:type="spellEnd"/>
      <w:r>
        <w:rPr>
          <w:rFonts w:ascii="Times New Roman" w:eastAsia="Times New Roman" w:hAnsi="Times New Roman"/>
          <w:sz w:val="22"/>
        </w:rPr>
        <w:t>, Mustafa,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Eimmetü’l</w:t>
      </w:r>
      <w:proofErr w:type="spellEnd"/>
      <w:r>
        <w:rPr>
          <w:rFonts w:ascii="Times New Roman" w:eastAsia="Times New Roman" w:hAnsi="Times New Roman"/>
          <w:i/>
          <w:sz w:val="22"/>
        </w:rPr>
        <w:t>-Erbaa el-</w:t>
      </w:r>
      <w:proofErr w:type="spellStart"/>
      <w:r>
        <w:rPr>
          <w:rFonts w:ascii="Times New Roman" w:eastAsia="Times New Roman" w:hAnsi="Times New Roman"/>
          <w:i/>
          <w:sz w:val="22"/>
        </w:rPr>
        <w:t>İmâm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Ahmed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i/>
          <w:sz w:val="22"/>
        </w:rPr>
        <w:t>Hanbel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Kitâbi’l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Mısrî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Kâhire</w:t>
      </w:r>
      <w:proofErr w:type="spellEnd"/>
      <w:r>
        <w:rPr>
          <w:rFonts w:ascii="Times New Roman" w:eastAsia="Times New Roman" w:hAnsi="Times New Roman"/>
          <w:sz w:val="22"/>
        </w:rPr>
        <w:t xml:space="preserve"> 1991. (3. Baskı).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Yefût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Sâlim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İbn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Hazm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Fikru’l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-Felsefî </w:t>
      </w:r>
      <w:proofErr w:type="spellStart"/>
      <w:r>
        <w:rPr>
          <w:rFonts w:ascii="Times New Roman" w:eastAsia="Times New Roman" w:hAnsi="Times New Roman"/>
          <w:i/>
          <w:sz w:val="22"/>
        </w:rPr>
        <w:t>bi’l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Mağrib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bi’l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Endelüs</w:t>
      </w:r>
      <w:proofErr w:type="spellEnd"/>
      <w:r>
        <w:rPr>
          <w:rFonts w:ascii="Times New Roman" w:eastAsia="Times New Roman" w:hAnsi="Times New Roman"/>
          <w:sz w:val="22"/>
        </w:rPr>
        <w:t>, el-</w:t>
      </w:r>
      <w:proofErr w:type="spellStart"/>
      <w:r>
        <w:rPr>
          <w:rFonts w:ascii="Times New Roman" w:eastAsia="Times New Roman" w:hAnsi="Times New Roman"/>
          <w:sz w:val="22"/>
        </w:rPr>
        <w:t>Merkezu’s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Sekâfiyyu’l</w:t>
      </w:r>
      <w:proofErr w:type="spellEnd"/>
      <w:r>
        <w:rPr>
          <w:rFonts w:ascii="Times New Roman" w:eastAsia="Times New Roman" w:hAnsi="Times New Roman"/>
          <w:sz w:val="22"/>
        </w:rPr>
        <w:t>-Arabî, ed-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Beydâ</w:t>
      </w:r>
      <w:proofErr w:type="spellEnd"/>
      <w:r>
        <w:rPr>
          <w:rFonts w:ascii="Times New Roman" w:eastAsia="Times New Roman" w:hAnsi="Times New Roman"/>
          <w:sz w:val="22"/>
        </w:rPr>
        <w:t xml:space="preserve"> 1986.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6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Zehebî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Şemsuddîn</w:t>
      </w:r>
      <w:proofErr w:type="spellEnd"/>
      <w:r>
        <w:rPr>
          <w:rFonts w:ascii="Times New Roman" w:eastAsia="Times New Roman" w:hAnsi="Times New Roman"/>
          <w:sz w:val="22"/>
        </w:rPr>
        <w:t xml:space="preserve"> Muhammed b. </w:t>
      </w:r>
      <w:proofErr w:type="spellStart"/>
      <w:r>
        <w:rPr>
          <w:rFonts w:ascii="Times New Roman" w:eastAsia="Times New Roman" w:hAnsi="Times New Roman"/>
          <w:sz w:val="22"/>
        </w:rPr>
        <w:t>Ahmed</w:t>
      </w:r>
      <w:proofErr w:type="spellEnd"/>
      <w:r>
        <w:rPr>
          <w:rFonts w:ascii="Times New Roman" w:eastAsia="Times New Roman" w:hAnsi="Times New Roman"/>
          <w:sz w:val="22"/>
        </w:rPr>
        <w:t xml:space="preserve"> b. Osman,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Nüzhetü’l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Fudalâ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Teh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zibu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Siyeri </w:t>
      </w:r>
      <w:proofErr w:type="spellStart"/>
      <w:r>
        <w:rPr>
          <w:rFonts w:ascii="Times New Roman" w:eastAsia="Times New Roman" w:hAnsi="Times New Roman"/>
          <w:i/>
          <w:sz w:val="22"/>
        </w:rPr>
        <w:t>A’lâmi’n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Nübelâ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Endelüs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li’n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Neşr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ve’t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Tevzî</w:t>
      </w:r>
      <w:proofErr w:type="spellEnd"/>
      <w:r>
        <w:rPr>
          <w:rFonts w:ascii="Times New Roman" w:eastAsia="Times New Roman" w:hAnsi="Times New Roman"/>
          <w:sz w:val="22"/>
        </w:rPr>
        <w:t>’,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Cidde (t.y).</w:t>
      </w:r>
    </w:p>
    <w:p w:rsidR="00EC6603" w:rsidRDefault="00EC6603" w:rsidP="00EC6603">
      <w:pPr>
        <w:spacing w:line="2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_____, </w:t>
      </w:r>
      <w:proofErr w:type="spellStart"/>
      <w:r>
        <w:rPr>
          <w:rFonts w:ascii="Times New Roman" w:eastAsia="Times New Roman" w:hAnsi="Times New Roman"/>
          <w:i/>
          <w:sz w:val="22"/>
        </w:rPr>
        <w:t>Mîzânü’l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İ’tidâl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Nakdi’r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Ricâl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Kütübi’l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İlmiyye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</w:p>
    <w:p w:rsidR="00EC6603" w:rsidRDefault="00EC6603" w:rsidP="00EC6603">
      <w:pPr>
        <w:spacing w:line="5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ind w:left="5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1995.</w:t>
      </w:r>
    </w:p>
    <w:p w:rsidR="00EC6603" w:rsidRDefault="00EC6603" w:rsidP="00EC6603">
      <w:pPr>
        <w:spacing w:line="43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_____, </w:t>
      </w:r>
      <w:proofErr w:type="spellStart"/>
      <w:r>
        <w:rPr>
          <w:rFonts w:ascii="Times New Roman" w:eastAsia="Times New Roman" w:hAnsi="Times New Roman"/>
          <w:i/>
          <w:sz w:val="22"/>
        </w:rPr>
        <w:t>Târihu’l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-İslâm ve </w:t>
      </w:r>
      <w:proofErr w:type="spellStart"/>
      <w:r>
        <w:rPr>
          <w:rFonts w:ascii="Times New Roman" w:eastAsia="Times New Roman" w:hAnsi="Times New Roman"/>
          <w:i/>
          <w:sz w:val="22"/>
        </w:rPr>
        <w:t>Vefeyâtü’l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A’lâm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Meşâhîr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Kitâbi’l</w:t>
      </w:r>
      <w:proofErr w:type="spellEnd"/>
      <w:r>
        <w:rPr>
          <w:rFonts w:ascii="Times New Roman" w:eastAsia="Times New Roman" w:hAnsi="Times New Roman"/>
          <w:sz w:val="22"/>
        </w:rPr>
        <w:t>-</w:t>
      </w:r>
    </w:p>
    <w:p w:rsidR="00EC6603" w:rsidRDefault="00EC6603" w:rsidP="00EC6603">
      <w:pPr>
        <w:spacing w:line="5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ind w:left="5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Arabî,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1992.</w:t>
      </w:r>
    </w:p>
    <w:p w:rsidR="00EC6603" w:rsidRDefault="00EC6603" w:rsidP="00EC6603">
      <w:pPr>
        <w:spacing w:line="0" w:lineRule="atLeast"/>
        <w:ind w:left="560"/>
        <w:rPr>
          <w:rFonts w:ascii="Times New Roman" w:eastAsia="Times New Roman" w:hAnsi="Times New Roman"/>
          <w:sz w:val="22"/>
        </w:rPr>
        <w:sectPr w:rsidR="00EC6603">
          <w:pgSz w:w="9240" w:h="13663"/>
          <w:pgMar w:top="1248" w:right="1301" w:bottom="862" w:left="1140" w:header="0" w:footer="0" w:gutter="0"/>
          <w:cols w:space="0" w:equalWidth="0">
            <w:col w:w="6800"/>
          </w:cols>
          <w:docGrid w:linePitch="360"/>
        </w:sectPr>
      </w:pPr>
    </w:p>
    <w:p w:rsidR="00EC6603" w:rsidRDefault="00EC6603" w:rsidP="00EC6603">
      <w:pPr>
        <w:tabs>
          <w:tab w:val="left" w:pos="5840"/>
        </w:tabs>
        <w:spacing w:line="0" w:lineRule="atLeast"/>
        <w:rPr>
          <w:rFonts w:ascii="Times New Roman" w:eastAsia="Times New Roman" w:hAnsi="Times New Roman"/>
          <w:i/>
          <w:sz w:val="13"/>
        </w:rPr>
      </w:pPr>
      <w:bookmarkStart w:id="4" w:name="page30"/>
      <w:bookmarkEnd w:id="4"/>
      <w:r>
        <w:rPr>
          <w:rFonts w:ascii="Times New Roman" w:eastAsia="Times New Roman" w:hAnsi="Times New Roman"/>
          <w:sz w:val="17"/>
        </w:rPr>
        <w:lastRenderedPageBreak/>
        <w:t>166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3"/>
        </w:rPr>
        <w:t>OĞUZHAN TAN</w:t>
      </w:r>
    </w:p>
    <w:p w:rsidR="00EC6603" w:rsidRDefault="00EC6603" w:rsidP="00EC6603">
      <w:pPr>
        <w:spacing w:line="20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0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50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_____, </w:t>
      </w:r>
      <w:proofErr w:type="spellStart"/>
      <w:r>
        <w:rPr>
          <w:rFonts w:ascii="Times New Roman" w:eastAsia="Times New Roman" w:hAnsi="Times New Roman"/>
          <w:i/>
          <w:sz w:val="22"/>
        </w:rPr>
        <w:t>Siyeru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A’lâmi’n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Nübelâ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Müessesetü’r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Risâle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1983.</w:t>
      </w:r>
    </w:p>
    <w:p w:rsidR="00EC6603" w:rsidRDefault="00EC6603" w:rsidP="00EC6603">
      <w:pPr>
        <w:spacing w:line="47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284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Zerkeşî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Bedruddîn</w:t>
      </w:r>
      <w:proofErr w:type="spellEnd"/>
      <w:r>
        <w:rPr>
          <w:rFonts w:ascii="Times New Roman" w:eastAsia="Times New Roman" w:hAnsi="Times New Roman"/>
          <w:sz w:val="22"/>
        </w:rPr>
        <w:t xml:space="preserve"> Muhammed b. </w:t>
      </w:r>
      <w:proofErr w:type="spellStart"/>
      <w:r>
        <w:rPr>
          <w:rFonts w:ascii="Times New Roman" w:eastAsia="Times New Roman" w:hAnsi="Times New Roman"/>
          <w:sz w:val="22"/>
        </w:rPr>
        <w:t>Behâdir</w:t>
      </w:r>
      <w:proofErr w:type="spellEnd"/>
      <w:r>
        <w:rPr>
          <w:rFonts w:ascii="Times New Roman" w:eastAsia="Times New Roman" w:hAnsi="Times New Roman"/>
          <w:sz w:val="22"/>
        </w:rPr>
        <w:t xml:space="preserve"> b. </w:t>
      </w:r>
      <w:proofErr w:type="spellStart"/>
      <w:r>
        <w:rPr>
          <w:rFonts w:ascii="Times New Roman" w:eastAsia="Times New Roman" w:hAnsi="Times New Roman"/>
          <w:sz w:val="22"/>
        </w:rPr>
        <w:t>Abdillah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Bahru’l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Muhît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fî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Usûli’l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Fıkh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Kitâbi’l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Arâbî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2000.</w:t>
      </w:r>
    </w:p>
    <w:p w:rsidR="00EC6603" w:rsidRDefault="00EC6603" w:rsidP="00EC6603">
      <w:pPr>
        <w:spacing w:line="1" w:lineRule="exact"/>
        <w:rPr>
          <w:rFonts w:ascii="Times New Roman" w:eastAsia="Times New Roman" w:hAnsi="Times New Roman"/>
        </w:rPr>
      </w:pPr>
    </w:p>
    <w:p w:rsidR="00EC6603" w:rsidRDefault="00EC6603" w:rsidP="00EC6603">
      <w:pPr>
        <w:spacing w:line="302" w:lineRule="auto"/>
        <w:ind w:left="580" w:hanging="56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Ziriklî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Hayruddîn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el-</w:t>
      </w:r>
      <w:proofErr w:type="spellStart"/>
      <w:r>
        <w:rPr>
          <w:rFonts w:ascii="Times New Roman" w:eastAsia="Times New Roman" w:hAnsi="Times New Roman"/>
          <w:i/>
          <w:sz w:val="22"/>
        </w:rPr>
        <w:t>A’lâm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Kâmûsu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Terâcim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li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Eşheri’r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Ricâl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ve’n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Nisâ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mine’l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Arab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Müsta’ribîn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ve’l</w:t>
      </w:r>
      <w:proofErr w:type="spellEnd"/>
      <w:r>
        <w:rPr>
          <w:rFonts w:ascii="Times New Roman" w:eastAsia="Times New Roman" w:hAnsi="Times New Roman"/>
          <w:i/>
          <w:sz w:val="22"/>
        </w:rPr>
        <w:t>-</w:t>
      </w:r>
      <w:proofErr w:type="spellStart"/>
      <w:r>
        <w:rPr>
          <w:rFonts w:ascii="Times New Roman" w:eastAsia="Times New Roman" w:hAnsi="Times New Roman"/>
          <w:i/>
          <w:sz w:val="22"/>
        </w:rPr>
        <w:t>Müsteşrikîn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Dâru’l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İlm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lil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spellStart"/>
      <w:r>
        <w:rPr>
          <w:rFonts w:ascii="Times New Roman" w:eastAsia="Times New Roman" w:hAnsi="Times New Roman"/>
          <w:sz w:val="22"/>
        </w:rPr>
        <w:t>Melâyîn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Beyrût</w:t>
      </w:r>
      <w:proofErr w:type="spellEnd"/>
      <w:r>
        <w:rPr>
          <w:rFonts w:ascii="Times New Roman" w:eastAsia="Times New Roman" w:hAnsi="Times New Roman"/>
          <w:sz w:val="22"/>
        </w:rPr>
        <w:t xml:space="preserve"> 1980.</w:t>
      </w:r>
    </w:p>
    <w:p w:rsidR="00D93C16" w:rsidRPr="00EC6603" w:rsidRDefault="00EC6603" w:rsidP="00EC6603"/>
    <w:sectPr w:rsidR="00D93C16" w:rsidRPr="00EC6603">
      <w:pgSz w:w="9240" w:h="13663"/>
      <w:pgMar w:top="1237" w:right="1141" w:bottom="1440" w:left="1300" w:header="0" w:footer="0" w:gutter="0"/>
      <w:cols w:space="0" w:equalWidth="0">
        <w:col w:w="6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3F2DBA30"/>
    <w:lvl w:ilvl="0" w:tplc="FFFFFFFF">
      <w:start w:val="6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7C83E458"/>
    <w:lvl w:ilvl="0" w:tplc="FFFFFFFF">
      <w:start w:val="6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257130A2"/>
    <w:lvl w:ilvl="0" w:tplc="FFFFFFFF">
      <w:start w:val="7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6"/>
    <w:multiLevelType w:val="hybridMultilevel"/>
    <w:tmpl w:val="721DA316"/>
    <w:lvl w:ilvl="0" w:tplc="FFFFFFFF">
      <w:start w:val="13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112"/>
    <w:rsid w:val="00354863"/>
    <w:rsid w:val="00402397"/>
    <w:rsid w:val="00534153"/>
    <w:rsid w:val="00680C6B"/>
    <w:rsid w:val="006B5A66"/>
    <w:rsid w:val="00974306"/>
    <w:rsid w:val="00EC6603"/>
    <w:rsid w:val="00F2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1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</cp:revision>
  <dcterms:created xsi:type="dcterms:W3CDTF">2020-07-17T16:24:00Z</dcterms:created>
  <dcterms:modified xsi:type="dcterms:W3CDTF">2020-07-17T22:37:00Z</dcterms:modified>
</cp:coreProperties>
</file>