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8596D" w:rsidRDefault="00B8596D" w:rsidP="00B8596D">
            <w:pPr>
              <w:pStyle w:val="DersBilgileri"/>
              <w:rPr>
                <w:b/>
                <w:bCs/>
                <w:szCs w:val="16"/>
              </w:rPr>
            </w:pPr>
            <w:r w:rsidRPr="00B8596D">
              <w:rPr>
                <w:rFonts w:cs="Calibri"/>
                <w:szCs w:val="16"/>
                <w:lang w:val="en-AU"/>
              </w:rPr>
              <w:t>MED120 Medical Student and Lifelong Learning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44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İpek Gönüllü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4442" w:rsidP="00B4444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444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444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8596D" w:rsidRPr="00B8596D" w:rsidRDefault="00B8596D" w:rsidP="00832AEF">
            <w:pPr>
              <w:pStyle w:val="DersBilgileri"/>
              <w:rPr>
                <w:szCs w:val="16"/>
              </w:rPr>
            </w:pPr>
            <w:r w:rsidRPr="00B8596D">
              <w:rPr>
                <w:szCs w:val="16"/>
              </w:rPr>
              <w:t>To inform students about "Lifelong Learning" and give them the motivation and awareness to use this knowledge in both their everyday and professional lives.</w:t>
            </w:r>
          </w:p>
          <w:p w:rsidR="00BC32DD" w:rsidRPr="001A2552" w:rsidRDefault="00B44442" w:rsidP="00832AEF">
            <w:pPr>
              <w:pStyle w:val="DersBilgileri"/>
              <w:rPr>
                <w:szCs w:val="16"/>
              </w:rPr>
            </w:pPr>
            <w:r w:rsidRPr="00B44442">
              <w:rPr>
                <w:szCs w:val="16"/>
              </w:rPr>
              <w:t>Öğrencileri "yaşam boyu öğrenme" konusunda bilgilendirmek ve bu bilgileri hem günlük hayatlarında hem de mesleki yaşamlarında kullanabilmeleri için kendilerine gereken motivasyon ve farkındalığı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859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44442">
              <w:rPr>
                <w:szCs w:val="16"/>
              </w:rPr>
              <w:t xml:space="preserve"> sömestr-14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859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44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44442" w:rsidRDefault="00B44442" w:rsidP="00832AEF">
            <w:pPr>
              <w:pStyle w:val="Kaynakca"/>
            </w:pPr>
            <w:r w:rsidRPr="00B44442">
              <w:rPr>
                <w:szCs w:val="16"/>
                <w:lang w:val="tr-TR"/>
              </w:rPr>
              <w:t>Kavram Geliştirme, Kuramlar ve Uygulamalar, Gülten Ülgen,2004, 4. Baskı, Nobel Yayın Dağıtım,Ankara</w:t>
            </w:r>
            <w:r>
              <w:t xml:space="preserve"> </w:t>
            </w:r>
          </w:p>
          <w:p w:rsidR="00FA75DE" w:rsidRDefault="00B44442" w:rsidP="00FA75DE">
            <w:pPr>
              <w:pStyle w:val="Kaynakca"/>
              <w:rPr>
                <w:szCs w:val="16"/>
                <w:lang w:val="tr-TR"/>
              </w:rPr>
            </w:pPr>
            <w:r w:rsidRPr="00B44442">
              <w:rPr>
                <w:szCs w:val="16"/>
                <w:lang w:val="tr-TR"/>
              </w:rPr>
              <w:t>Öğretim Süreçleri ve Öğrenme Psikolojisi, Marcy P. Driscoll, 2005, 3. Baskı, Çevirmenler; Ömer F Tutkun, Seçil Okay, Evrim Şahin, 2012, Anı Yayıncılık, Ankara</w:t>
            </w:r>
          </w:p>
          <w:p w:rsidR="00B8596D" w:rsidRPr="00B8596D" w:rsidRDefault="00B8596D" w:rsidP="00FA75DE">
            <w:pPr>
              <w:pStyle w:val="Kaynakca"/>
              <w:rPr>
                <w:szCs w:val="16"/>
                <w:lang w:val="tr-TR"/>
              </w:rPr>
            </w:pPr>
            <w:r w:rsidRPr="00B8596D">
              <w:rPr>
                <w:szCs w:val="16"/>
                <w:lang w:val="tr-TR"/>
              </w:rPr>
              <w:t>Gonullu I, Artar M.</w:t>
            </w:r>
            <w:r w:rsidR="00FA75DE"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  <w:r w:rsidRPr="00B8596D">
              <w:rPr>
                <w:bCs/>
                <w:szCs w:val="16"/>
              </w:rPr>
              <w:t>The Impact Of Metacognition Training On Metacognitive Awareness Of Medical Students</w:t>
            </w:r>
            <w:r w:rsidRPr="00B8596D">
              <w:rPr>
                <w:rFonts w:cs="Arial TUR"/>
                <w:color w:val="666666"/>
                <w:szCs w:val="16"/>
              </w:rPr>
              <w:t>.</w:t>
            </w:r>
            <w:r>
              <w:rPr>
                <w:rFonts w:cs="Arial TUR"/>
                <w:color w:val="666666"/>
                <w:szCs w:val="16"/>
                <w:shd w:val="clear" w:color="auto" w:fill="F5F5F5"/>
              </w:rPr>
              <w:t xml:space="preserve"> </w:t>
            </w:r>
            <w:r>
              <w:t xml:space="preserve"> </w:t>
            </w:r>
            <w:r w:rsidRPr="00B8596D">
              <w:rPr>
                <w:i/>
                <w:iCs/>
                <w:szCs w:val="16"/>
              </w:rPr>
              <w:t xml:space="preserve">Eğitimde Kuram ve Uygulama </w:t>
            </w:r>
            <w:r w:rsidRPr="00B8596D">
              <w:rPr>
                <w:i/>
                <w:iCs/>
                <w:szCs w:val="16"/>
              </w:rPr>
              <w:t>(</w:t>
            </w:r>
            <w:r w:rsidRPr="00B8596D">
              <w:rPr>
                <w:i/>
                <w:iCs/>
                <w:szCs w:val="16"/>
              </w:rPr>
              <w:t xml:space="preserve"> Journal of Theory and Practice in Education</w:t>
            </w:r>
            <w:r w:rsidRPr="00B8596D">
              <w:rPr>
                <w:i/>
                <w:iCs/>
                <w:szCs w:val="16"/>
              </w:rPr>
              <w:t>)</w:t>
            </w:r>
            <w:r>
              <w:t xml:space="preserve"> </w:t>
            </w:r>
            <w:r>
              <w:t xml:space="preserve"> </w:t>
            </w:r>
            <w:r w:rsidRPr="00B8596D">
              <w:rPr>
                <w:i/>
                <w:iCs/>
                <w:szCs w:val="16"/>
              </w:rPr>
              <w:t>2014, 10(2): 594-612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A75D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730A"/>
    <w:multiLevelType w:val="hybridMultilevel"/>
    <w:tmpl w:val="7BF26336"/>
    <w:lvl w:ilvl="0" w:tplc="0DC232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A73B96"/>
    <w:rsid w:val="00B44442"/>
    <w:rsid w:val="00B8596D"/>
    <w:rsid w:val="00BA0FC0"/>
    <w:rsid w:val="00BC32DD"/>
    <w:rsid w:val="00F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B8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B8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Gonullu</cp:lastModifiedBy>
  <cp:revision>3</cp:revision>
  <dcterms:created xsi:type="dcterms:W3CDTF">2021-01-13T08:26:00Z</dcterms:created>
  <dcterms:modified xsi:type="dcterms:W3CDTF">2021-01-16T17:41:00Z</dcterms:modified>
</cp:coreProperties>
</file>