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4D302B">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8F41E9" w:rsidP="00832AEF">
            <w:pPr>
              <w:pStyle w:val="DersBilgileri"/>
              <w:rPr>
                <w:b/>
                <w:bCs/>
                <w:szCs w:val="16"/>
              </w:rPr>
            </w:pPr>
            <w:r>
              <w:rPr>
                <w:b/>
                <w:bCs/>
                <w:szCs w:val="16"/>
              </w:rPr>
              <w:t>ZST204 LABORATUVAR TEKNİĞİ</w:t>
            </w:r>
          </w:p>
        </w:tc>
      </w:tr>
      <w:tr w:rsidR="00BC32DD" w:rsidRPr="001A2552" w:rsidTr="004D302B">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8F41E9" w:rsidP="00832AEF">
            <w:pPr>
              <w:pStyle w:val="DersBilgileri"/>
              <w:rPr>
                <w:szCs w:val="16"/>
              </w:rPr>
            </w:pPr>
            <w:r>
              <w:rPr>
                <w:szCs w:val="16"/>
              </w:rPr>
              <w:t>Prof. Dr. Ebru ŞENEL</w:t>
            </w:r>
          </w:p>
        </w:tc>
      </w:tr>
      <w:tr w:rsidR="00BC32DD" w:rsidRPr="001A2552" w:rsidTr="004D302B">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8F41E9" w:rsidP="00832AEF">
            <w:pPr>
              <w:pStyle w:val="DersBilgileri"/>
              <w:rPr>
                <w:szCs w:val="16"/>
              </w:rPr>
            </w:pPr>
            <w:r>
              <w:rPr>
                <w:szCs w:val="16"/>
              </w:rPr>
              <w:t>Lisans</w:t>
            </w:r>
          </w:p>
        </w:tc>
      </w:tr>
      <w:tr w:rsidR="00BC32DD" w:rsidRPr="001A2552" w:rsidTr="004D302B">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4D302B" w:rsidP="00832AEF">
            <w:pPr>
              <w:pStyle w:val="DersBilgileri"/>
              <w:rPr>
                <w:szCs w:val="16"/>
              </w:rPr>
            </w:pPr>
            <w:r>
              <w:rPr>
                <w:szCs w:val="16"/>
              </w:rPr>
              <w:t>2</w:t>
            </w:r>
            <w:r w:rsidR="008F41E9">
              <w:rPr>
                <w:szCs w:val="16"/>
              </w:rPr>
              <w:t>+0</w:t>
            </w:r>
          </w:p>
        </w:tc>
      </w:tr>
      <w:tr w:rsidR="00BC32DD" w:rsidRPr="001A2552" w:rsidTr="004D302B">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4D302B" w:rsidP="00832AEF">
            <w:pPr>
              <w:pStyle w:val="DersBilgileri"/>
              <w:rPr>
                <w:szCs w:val="16"/>
              </w:rPr>
            </w:pPr>
            <w:r>
              <w:rPr>
                <w:szCs w:val="16"/>
              </w:rPr>
              <w:t xml:space="preserve">Seçmeli </w:t>
            </w:r>
          </w:p>
        </w:tc>
      </w:tr>
      <w:tr w:rsidR="00BC32DD" w:rsidRPr="001A2552" w:rsidTr="004D302B">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4D302B" w:rsidP="00832AEF">
            <w:pPr>
              <w:pStyle w:val="DersBilgileri"/>
              <w:rPr>
                <w:szCs w:val="16"/>
              </w:rPr>
            </w:pPr>
            <w:r w:rsidRPr="004D302B">
              <w:rPr>
                <w:szCs w:val="16"/>
              </w:rPr>
              <w:t>Gıdalarda duyusal değerlendirmenin tarihi, gelişimi, duyusal değerlendirme laboratuvarının nitelikleri, süt ve süt ürünlerinde duyusal özelliklerin belirlenmesi için yeterli panelistlerin oluşturulması, eğitimi, ürün çeşidine göre uygun değerlendirme tekniğinin seçimi, örneklerin hazırlanması ve sunuluşu ile ilgili ilkeler</w:t>
            </w:r>
          </w:p>
        </w:tc>
      </w:tr>
      <w:tr w:rsidR="00BC32DD" w:rsidRPr="001A2552" w:rsidTr="004D302B">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4D302B" w:rsidP="00832AEF">
            <w:pPr>
              <w:pStyle w:val="DersBilgileri"/>
              <w:rPr>
                <w:szCs w:val="16"/>
              </w:rPr>
            </w:pPr>
            <w:r w:rsidRPr="004D302B">
              <w:rPr>
                <w:szCs w:val="16"/>
              </w:rPr>
              <w:t>Bu dersin amacı; gıdalarda duyusal değerlendirmenin tarihi, gelişimi, duyusal değerlendirme laboratuvarının nitelikleri, süt ve süt ürünlerinde duyusal özelliklerin belirlenmesi için yeterli panelistlerin oluşturulması, eğitimi, ürün çeşidine göre uygun değerlendirme tekniğinin seçimi, örneklerin hazırlanması ve sunuluşu ile ilgili bilgi donanımlı kişiler yetiştirmektir.</w:t>
            </w:r>
          </w:p>
        </w:tc>
      </w:tr>
      <w:tr w:rsidR="00BC32DD" w:rsidRPr="001A2552" w:rsidTr="004D302B">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4D302B" w:rsidP="00832AEF">
            <w:pPr>
              <w:pStyle w:val="DersBilgileri"/>
              <w:rPr>
                <w:szCs w:val="16"/>
              </w:rPr>
            </w:pPr>
            <w:r>
              <w:rPr>
                <w:szCs w:val="16"/>
              </w:rPr>
              <w:t>2</w:t>
            </w:r>
            <w:r w:rsidR="008F41E9">
              <w:rPr>
                <w:szCs w:val="16"/>
              </w:rPr>
              <w:t xml:space="preserve"> saat/hafta</w:t>
            </w:r>
          </w:p>
        </w:tc>
      </w:tr>
      <w:tr w:rsidR="00BC32DD" w:rsidRPr="001A2552" w:rsidTr="004D302B">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8F41E9" w:rsidP="00832AEF">
            <w:pPr>
              <w:pStyle w:val="DersBilgileri"/>
              <w:rPr>
                <w:szCs w:val="16"/>
              </w:rPr>
            </w:pPr>
            <w:r>
              <w:rPr>
                <w:szCs w:val="16"/>
              </w:rPr>
              <w:t xml:space="preserve">Türkçe </w:t>
            </w:r>
          </w:p>
        </w:tc>
      </w:tr>
      <w:tr w:rsidR="00BC32DD" w:rsidRPr="001A2552" w:rsidTr="004D302B">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8F41E9" w:rsidP="00832AEF">
            <w:pPr>
              <w:pStyle w:val="DersBilgileri"/>
              <w:rPr>
                <w:szCs w:val="16"/>
              </w:rPr>
            </w:pPr>
            <w:r>
              <w:rPr>
                <w:szCs w:val="16"/>
              </w:rPr>
              <w:t xml:space="preserve">Yok </w:t>
            </w:r>
          </w:p>
        </w:tc>
      </w:tr>
      <w:tr w:rsidR="00BC32DD" w:rsidRPr="001A2552" w:rsidTr="004D302B">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tbl>
            <w:tblPr>
              <w:tblW w:w="0" w:type="auto"/>
              <w:tblCellMar>
                <w:top w:w="15" w:type="dxa"/>
                <w:left w:w="15" w:type="dxa"/>
                <w:bottom w:w="15" w:type="dxa"/>
                <w:right w:w="15" w:type="dxa"/>
              </w:tblCellMar>
              <w:tblLook w:val="04A0" w:firstRow="1" w:lastRow="0" w:firstColumn="1" w:lastColumn="0" w:noHBand="0" w:noVBand="1"/>
            </w:tblPr>
            <w:tblGrid>
              <w:gridCol w:w="36"/>
            </w:tblGrid>
            <w:tr w:rsidR="004D302B" w:rsidRPr="008F41E9" w:rsidTr="008F41E9">
              <w:tc>
                <w:tcPr>
                  <w:tcW w:w="0" w:type="auto"/>
                  <w:shd w:val="clear" w:color="auto" w:fill="auto"/>
                  <w:vAlign w:val="center"/>
                  <w:hideMark/>
                </w:tcPr>
                <w:p w:rsidR="004D302B" w:rsidRPr="008F41E9" w:rsidRDefault="004D302B" w:rsidP="008F41E9">
                  <w:pPr>
                    <w:jc w:val="left"/>
                    <w:rPr>
                      <w:rFonts w:ascii="&amp;quot" w:hAnsi="&amp;quot"/>
                      <w:color w:val="444444"/>
                      <w:szCs w:val="20"/>
                      <w:lang w:val="en-US" w:eastAsia="en-US"/>
                    </w:rPr>
                  </w:pPr>
                </w:p>
              </w:tc>
            </w:tr>
            <w:tr w:rsidR="004D302B" w:rsidRPr="008F41E9" w:rsidTr="008F41E9">
              <w:tc>
                <w:tcPr>
                  <w:tcW w:w="0" w:type="auto"/>
                  <w:shd w:val="clear" w:color="auto" w:fill="auto"/>
                  <w:vAlign w:val="center"/>
                  <w:hideMark/>
                </w:tcPr>
                <w:p w:rsidR="004D302B" w:rsidRPr="008F41E9" w:rsidRDefault="004D302B" w:rsidP="008F41E9">
                  <w:pPr>
                    <w:jc w:val="left"/>
                    <w:rPr>
                      <w:rFonts w:ascii="&amp;quot" w:hAnsi="&amp;quot"/>
                      <w:color w:val="444444"/>
                      <w:szCs w:val="20"/>
                      <w:lang w:val="en-US" w:eastAsia="en-US"/>
                    </w:rPr>
                  </w:pPr>
                </w:p>
              </w:tc>
            </w:tr>
            <w:tr w:rsidR="004D302B" w:rsidRPr="008F41E9" w:rsidTr="008F41E9">
              <w:tc>
                <w:tcPr>
                  <w:tcW w:w="0" w:type="auto"/>
                  <w:shd w:val="clear" w:color="auto" w:fill="auto"/>
                  <w:vAlign w:val="center"/>
                  <w:hideMark/>
                </w:tcPr>
                <w:p w:rsidR="004D302B" w:rsidRPr="008F41E9" w:rsidRDefault="004D302B" w:rsidP="008F41E9">
                  <w:pPr>
                    <w:jc w:val="left"/>
                    <w:rPr>
                      <w:rFonts w:ascii="Times New Roman" w:hAnsi="Times New Roman"/>
                      <w:szCs w:val="20"/>
                      <w:lang w:val="en-US" w:eastAsia="en-US"/>
                    </w:rPr>
                  </w:pPr>
                </w:p>
              </w:tc>
            </w:tr>
          </w:tbl>
          <w:p w:rsidR="00BC32DD" w:rsidRDefault="004D302B" w:rsidP="00832AEF">
            <w:pPr>
              <w:pStyle w:val="Kaynakca"/>
              <w:rPr>
                <w:szCs w:val="16"/>
                <w:lang w:val="tr-TR"/>
              </w:rPr>
            </w:pPr>
            <w:r w:rsidRPr="004D302B">
              <w:rPr>
                <w:szCs w:val="16"/>
                <w:lang w:val="tr-TR"/>
              </w:rPr>
              <w:t xml:space="preserve">Altuğ, T. Elmacı Y. 2010. Gıdalarda Duyusal Değerlendirme. </w:t>
            </w:r>
            <w:proofErr w:type="spellStart"/>
            <w:r w:rsidRPr="004D302B">
              <w:rPr>
                <w:szCs w:val="16"/>
                <w:lang w:val="tr-TR"/>
              </w:rPr>
              <w:t>Sidas</w:t>
            </w:r>
            <w:proofErr w:type="spellEnd"/>
            <w:r w:rsidRPr="004D302B">
              <w:rPr>
                <w:szCs w:val="16"/>
                <w:lang w:val="tr-TR"/>
              </w:rPr>
              <w:t xml:space="preserve"> Yayınlar, Türkiye</w:t>
            </w:r>
          </w:p>
          <w:p w:rsidR="004D302B" w:rsidRDefault="004D302B" w:rsidP="00832AEF">
            <w:pPr>
              <w:pStyle w:val="Kaynakca"/>
              <w:rPr>
                <w:szCs w:val="16"/>
                <w:lang w:val="tr-TR"/>
              </w:rPr>
            </w:pPr>
            <w:proofErr w:type="spellStart"/>
            <w:r w:rsidRPr="004D302B">
              <w:rPr>
                <w:szCs w:val="16"/>
                <w:lang w:val="tr-TR"/>
              </w:rPr>
              <w:t>Meilgaard</w:t>
            </w:r>
            <w:proofErr w:type="spellEnd"/>
            <w:r w:rsidRPr="004D302B">
              <w:rPr>
                <w:szCs w:val="16"/>
                <w:lang w:val="tr-TR"/>
              </w:rPr>
              <w:t xml:space="preserve"> M</w:t>
            </w:r>
            <w:proofErr w:type="gramStart"/>
            <w:r w:rsidRPr="004D302B">
              <w:rPr>
                <w:szCs w:val="16"/>
                <w:lang w:val="tr-TR"/>
              </w:rPr>
              <w:t>.,</w:t>
            </w:r>
            <w:proofErr w:type="gramEnd"/>
            <w:r w:rsidRPr="004D302B">
              <w:rPr>
                <w:szCs w:val="16"/>
                <w:lang w:val="tr-TR"/>
              </w:rPr>
              <w:t xml:space="preserve"> </w:t>
            </w:r>
            <w:proofErr w:type="spellStart"/>
            <w:r w:rsidRPr="004D302B">
              <w:rPr>
                <w:szCs w:val="16"/>
                <w:lang w:val="tr-TR"/>
              </w:rPr>
              <w:t>Civille</w:t>
            </w:r>
            <w:proofErr w:type="spellEnd"/>
            <w:r w:rsidRPr="004D302B">
              <w:rPr>
                <w:szCs w:val="16"/>
                <w:lang w:val="tr-TR"/>
              </w:rPr>
              <w:t xml:space="preserve"> G.V., </w:t>
            </w:r>
            <w:proofErr w:type="spellStart"/>
            <w:r w:rsidRPr="004D302B">
              <w:rPr>
                <w:szCs w:val="16"/>
                <w:lang w:val="tr-TR"/>
              </w:rPr>
              <w:t>Carr</w:t>
            </w:r>
            <w:proofErr w:type="spellEnd"/>
            <w:r w:rsidRPr="004D302B">
              <w:rPr>
                <w:szCs w:val="16"/>
                <w:lang w:val="tr-TR"/>
              </w:rPr>
              <w:t xml:space="preserve"> B. 1991. </w:t>
            </w:r>
            <w:proofErr w:type="spellStart"/>
            <w:r w:rsidRPr="004D302B">
              <w:rPr>
                <w:szCs w:val="16"/>
                <w:lang w:val="tr-TR"/>
              </w:rPr>
              <w:t>Sensory</w:t>
            </w:r>
            <w:proofErr w:type="spellEnd"/>
            <w:r w:rsidRPr="004D302B">
              <w:rPr>
                <w:szCs w:val="16"/>
                <w:lang w:val="tr-TR"/>
              </w:rPr>
              <w:t xml:space="preserve"> Evaluation </w:t>
            </w:r>
            <w:proofErr w:type="spellStart"/>
            <w:r w:rsidRPr="004D302B">
              <w:rPr>
                <w:szCs w:val="16"/>
                <w:lang w:val="tr-TR"/>
              </w:rPr>
              <w:t>Techniques</w:t>
            </w:r>
            <w:proofErr w:type="spellEnd"/>
            <w:r w:rsidRPr="004D302B">
              <w:rPr>
                <w:szCs w:val="16"/>
                <w:lang w:val="tr-TR"/>
              </w:rPr>
              <w:t xml:space="preserve">, CRS </w:t>
            </w:r>
            <w:proofErr w:type="spellStart"/>
            <w:r w:rsidRPr="004D302B">
              <w:rPr>
                <w:szCs w:val="16"/>
                <w:lang w:val="tr-TR"/>
              </w:rPr>
              <w:t>Press</w:t>
            </w:r>
            <w:proofErr w:type="spellEnd"/>
            <w:r w:rsidRPr="004D302B">
              <w:rPr>
                <w:szCs w:val="16"/>
                <w:lang w:val="tr-TR"/>
              </w:rPr>
              <w:t>, USA</w:t>
            </w:r>
          </w:p>
          <w:p w:rsidR="004D302B" w:rsidRPr="001A2552" w:rsidRDefault="004D302B" w:rsidP="00832AEF">
            <w:pPr>
              <w:pStyle w:val="Kaynakca"/>
              <w:rPr>
                <w:szCs w:val="16"/>
                <w:lang w:val="tr-TR"/>
              </w:rPr>
            </w:pPr>
            <w:r w:rsidRPr="004D302B">
              <w:rPr>
                <w:szCs w:val="16"/>
                <w:lang w:val="tr-TR"/>
              </w:rPr>
              <w:t>E</w:t>
            </w:r>
            <w:r>
              <w:rPr>
                <w:szCs w:val="16"/>
                <w:lang w:val="tr-TR"/>
              </w:rPr>
              <w:t>bru</w:t>
            </w:r>
            <w:r w:rsidRPr="004D302B">
              <w:rPr>
                <w:szCs w:val="16"/>
                <w:lang w:val="tr-TR"/>
              </w:rPr>
              <w:t xml:space="preserve"> Şenel. 2019. Süt ve Ürünlerinde Duyusal Değerlendirme. Süt ve Süt ürünlerinde Laboratuvar Uygulamaları Analiz Yöntemleri</w:t>
            </w:r>
            <w:r>
              <w:rPr>
                <w:szCs w:val="16"/>
                <w:lang w:val="tr-TR"/>
              </w:rPr>
              <w:t xml:space="preserve">. Ed. Seval Sevgi Kırdar, </w:t>
            </w:r>
            <w:proofErr w:type="spellStart"/>
            <w:r>
              <w:rPr>
                <w:szCs w:val="16"/>
                <w:lang w:val="tr-TR"/>
              </w:rPr>
              <w:t>Sidas</w:t>
            </w:r>
            <w:proofErr w:type="spellEnd"/>
            <w:r>
              <w:rPr>
                <w:szCs w:val="16"/>
                <w:lang w:val="tr-TR"/>
              </w:rPr>
              <w:t xml:space="preserve"> Yayınları. İzmir.</w:t>
            </w:r>
            <w:bookmarkStart w:id="0" w:name="_GoBack"/>
            <w:bookmarkEnd w:id="0"/>
          </w:p>
        </w:tc>
      </w:tr>
      <w:tr w:rsidR="00BC32DD" w:rsidRPr="001A2552" w:rsidTr="004D302B">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8F41E9" w:rsidP="00832AEF">
            <w:pPr>
              <w:pStyle w:val="DersBilgileri"/>
              <w:rPr>
                <w:szCs w:val="16"/>
              </w:rPr>
            </w:pPr>
            <w:r>
              <w:rPr>
                <w:szCs w:val="16"/>
              </w:rPr>
              <w:t>-</w:t>
            </w:r>
          </w:p>
        </w:tc>
      </w:tr>
      <w:tr w:rsidR="00BC32DD" w:rsidRPr="001A2552" w:rsidTr="004D302B">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8F41E9"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4D302B"/>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mp;quo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4D302B"/>
    <w:rsid w:val="00832BE3"/>
    <w:rsid w:val="008F41E9"/>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0A2CC"/>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NormalWeb">
    <w:name w:val="Normal (Web)"/>
    <w:basedOn w:val="Normal"/>
    <w:uiPriority w:val="99"/>
    <w:semiHidden/>
    <w:unhideWhenUsed/>
    <w:rsid w:val="008F41E9"/>
    <w:pPr>
      <w:spacing w:before="100" w:beforeAutospacing="1" w:after="100" w:afterAutospacing="1"/>
      <w:jc w:val="left"/>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40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1238</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dc:creator>
  <cp:keywords/>
  <dc:description/>
  <cp:lastModifiedBy>Ebru</cp:lastModifiedBy>
  <cp:revision>2</cp:revision>
  <dcterms:created xsi:type="dcterms:W3CDTF">2021-02-09T13:18:00Z</dcterms:created>
  <dcterms:modified xsi:type="dcterms:W3CDTF">2021-02-09T13:18:00Z</dcterms:modified>
</cp:coreProperties>
</file>