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983"/>
      </w:tblGrid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5983" w:type="dxa"/>
          </w:tcPr>
          <w:p w:rsidR="00071DF9" w:rsidRDefault="00071DF9" w:rsidP="00071DF9">
            <w:pPr>
              <w:pStyle w:val="NormalWeb"/>
              <w:spacing w:before="0" w:after="150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br/>
            </w:r>
            <w:r w:rsidR="00A07D6F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 xml:space="preserve">PHA3009- </w:t>
            </w:r>
            <w:proofErr w:type="spellStart"/>
            <w:r w:rsidR="00A07D6F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Pharmacology</w:t>
            </w:r>
            <w:proofErr w:type="spellEnd"/>
            <w:r w:rsidR="00A07D6F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 xml:space="preserve"> I</w:t>
            </w:r>
          </w:p>
          <w:p w:rsidR="00BC32DD" w:rsidRPr="001A2552" w:rsidRDefault="00BC32DD" w:rsidP="00D737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5983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Serap GUR</w:t>
            </w:r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5983" w:type="dxa"/>
          </w:tcPr>
          <w:p w:rsidR="00BC32DD" w:rsidRPr="001A2552" w:rsidRDefault="00A07D6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Graduate</w:t>
            </w:r>
            <w:proofErr w:type="spellEnd"/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5983" w:type="dxa"/>
          </w:tcPr>
          <w:p w:rsidR="00BC32DD" w:rsidRPr="001A2552" w:rsidRDefault="00071D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5983" w:type="dxa"/>
          </w:tcPr>
          <w:p w:rsidR="00BC32DD" w:rsidRPr="001A2552" w:rsidRDefault="00A07D6F" w:rsidP="003A19C6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5983" w:type="dxa"/>
          </w:tcPr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 xml:space="preserve">Pharmacology is drug therapy. How to include our queue systems for education, from chemicals to integrated learning in </w:t>
            </w:r>
            <w:proofErr w:type="gramStart"/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education.</w:t>
            </w:r>
            <w:proofErr w:type="gramEnd"/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 xml:space="preserve"> In this course, content and interactions will be conveyed from a wide variety of chapters.</w:t>
            </w: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• Pharmacology and Therapeutics - Drug terminology - Drug classes</w:t>
            </w: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• Drug modalities - routes of administration</w:t>
            </w: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• Pharmacokinetics I –absorption –bioavailability –Distribution</w:t>
            </w: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• Body compartments-My volume of distribution</w:t>
            </w: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 xml:space="preserve">• </w:t>
            </w:r>
            <w:proofErr w:type="spellStart"/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Pharmacokine</w:t>
            </w:r>
            <w:proofErr w:type="spellEnd"/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 xml:space="preserve"> II- Phase 1 and 2 reactions - First pass - Excretion, elimination - First and zero order kinetics - Therapeutic window</w:t>
            </w: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 xml:space="preserve">• Drug Targets - General pharmaceutical </w:t>
            </w:r>
            <w:proofErr w:type="gramStart"/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medicine</w:t>
            </w:r>
            <w:proofErr w:type="gramEnd"/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-Receptors, techniques and treatments-Protein education, gene Effects and traumatizers</w:t>
            </w: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</w:pPr>
          </w:p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 xml:space="preserve">• Pharmacodynamics-Receptor and ligand </w:t>
            </w:r>
            <w:proofErr w:type="gramStart"/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linkage</w:t>
            </w:r>
            <w:proofErr w:type="gramEnd"/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-Dose responses-Individual variation-</w:t>
            </w:r>
            <w:proofErr w:type="spellStart"/>
            <w:r w:rsidRPr="00A07D6F">
              <w:rPr>
                <w:rStyle w:val="y2iqfc"/>
                <w:rFonts w:ascii="inherit" w:hAnsi="inherit"/>
                <w:color w:val="202124"/>
                <w:sz w:val="24"/>
                <w:szCs w:val="24"/>
                <w:lang w:val="en"/>
              </w:rPr>
              <w:t>pharmacogenetics</w:t>
            </w:r>
            <w:proofErr w:type="spellEnd"/>
          </w:p>
          <w:p w:rsidR="007E0132" w:rsidRPr="00A07D6F" w:rsidRDefault="007E0132" w:rsidP="00A07D6F">
            <w:pPr>
              <w:pStyle w:val="DersBilgileri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5983" w:type="dxa"/>
          </w:tcPr>
          <w:p w:rsidR="00A07D6F" w:rsidRPr="00A07D6F" w:rsidRDefault="00A07D6F" w:rsidP="00A07D6F">
            <w:pPr>
              <w:pStyle w:val="HTMLncedenBiimlendirilmi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07D6F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en"/>
              </w:rPr>
              <w:t>Understanding the properties of drugs and how the body responds is the goal.</w:t>
            </w:r>
          </w:p>
          <w:p w:rsidR="00BC32DD" w:rsidRPr="00A07D6F" w:rsidRDefault="00BC32DD" w:rsidP="00A07D6F">
            <w:pPr>
              <w:pStyle w:val="DersBilgileri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5983" w:type="dxa"/>
          </w:tcPr>
          <w:p w:rsidR="00BC32DD" w:rsidRPr="001A2552" w:rsidRDefault="00A07D6F" w:rsidP="00A07D6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h /wk</w:t>
            </w:r>
            <w:bookmarkStart w:id="0" w:name="_GoBack"/>
            <w:bookmarkEnd w:id="0"/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5983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5983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5983" w:type="dxa"/>
          </w:tcPr>
          <w:p w:rsidR="00BC32DD" w:rsidRPr="001A2552" w:rsidRDefault="003A19C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5983" w:type="dxa"/>
            <w:vAlign w:val="center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5983" w:type="dxa"/>
            <w:vAlign w:val="center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A07D6F">
        <w:trPr>
          <w:jc w:val="center"/>
        </w:trPr>
        <w:tc>
          <w:tcPr>
            <w:tcW w:w="283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5983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07D6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47A"/>
    <w:multiLevelType w:val="hybridMultilevel"/>
    <w:tmpl w:val="4788B4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1DF9"/>
    <w:rsid w:val="000A48ED"/>
    <w:rsid w:val="000C6606"/>
    <w:rsid w:val="0013582F"/>
    <w:rsid w:val="00166DFA"/>
    <w:rsid w:val="0026209A"/>
    <w:rsid w:val="00285237"/>
    <w:rsid w:val="002B5537"/>
    <w:rsid w:val="003A19C6"/>
    <w:rsid w:val="00494C41"/>
    <w:rsid w:val="005602C7"/>
    <w:rsid w:val="00622353"/>
    <w:rsid w:val="006850DA"/>
    <w:rsid w:val="007E0132"/>
    <w:rsid w:val="00832BE3"/>
    <w:rsid w:val="00A07D6F"/>
    <w:rsid w:val="00A347F8"/>
    <w:rsid w:val="00AA6EB2"/>
    <w:rsid w:val="00BC32DD"/>
    <w:rsid w:val="00C95855"/>
    <w:rsid w:val="00D737EF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D20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D737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1DF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y2iqfc">
    <w:name w:val="y2iqfc"/>
    <w:basedOn w:val="VarsaylanParagrafYazTipi"/>
    <w:rsid w:val="00071DF9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71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71DF9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476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539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104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939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406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GÜR</dc:creator>
  <cp:keywords/>
  <dc:description/>
  <cp:lastModifiedBy>Serap GÜR</cp:lastModifiedBy>
  <cp:revision>3</cp:revision>
  <dcterms:created xsi:type="dcterms:W3CDTF">2021-12-21T09:53:00Z</dcterms:created>
  <dcterms:modified xsi:type="dcterms:W3CDTF">2021-12-21T09:55:00Z</dcterms:modified>
</cp:coreProperties>
</file>