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F8" w:rsidRDefault="00DA4FF8" w:rsidP="00DA4FF8">
      <w:pPr>
        <w:pStyle w:val="Balk11"/>
        <w:ind w:left="838" w:right="231"/>
      </w:pPr>
      <w:r>
        <w:t>10- Değişken ve Dizi Tanımlama</w:t>
      </w:r>
    </w:p>
    <w:p w:rsidR="00DA4FF8" w:rsidRDefault="00DA4FF8" w:rsidP="00DA4FF8">
      <w:pPr>
        <w:pStyle w:val="GvdeMetni"/>
        <w:spacing w:before="278"/>
        <w:ind w:left="100" w:right="122"/>
      </w:pPr>
      <w:r>
        <w:t>Bilgisayarda yapılacak hesaplar sonucu elde edilecek değerleri ve</w:t>
      </w:r>
      <w:r>
        <w:rPr>
          <w:spacing w:val="-47"/>
        </w:rPr>
        <w:t xml:space="preserve"> </w:t>
      </w:r>
      <w:r>
        <w:t xml:space="preserve">dışarıdan bilgisayara girilecek değerler değişkenlerde </w:t>
      </w:r>
      <w:r>
        <w:rPr>
          <w:spacing w:val="-5"/>
        </w:rPr>
        <w:t xml:space="preserve">tutulur. </w:t>
      </w:r>
      <w:r>
        <w:t xml:space="preserve">Değişkenler içlerinde tuttukları değerlerin türlerine göre </w:t>
      </w:r>
      <w:r>
        <w:rPr>
          <w:spacing w:val="-3"/>
        </w:rPr>
        <w:t xml:space="preserve">sınıflandırılır. </w:t>
      </w:r>
      <w:r>
        <w:t>Bu değişkenler bazen basit şekilde olmaz kayıt yapısında ya da dizi yapısında</w:t>
      </w:r>
      <w:r>
        <w:rPr>
          <w:spacing w:val="38"/>
        </w:rPr>
        <w:t xml:space="preserve"> </w:t>
      </w:r>
      <w:r>
        <w:rPr>
          <w:spacing w:val="-4"/>
        </w:rPr>
        <w:t>olabilirler.</w:t>
      </w:r>
    </w:p>
    <w:p w:rsidR="00DA4FF8" w:rsidRDefault="00DA4FF8" w:rsidP="00DA4FF8">
      <w:pPr>
        <w:pStyle w:val="GvdeMetni"/>
        <w:spacing w:before="2"/>
        <w:rPr>
          <w:sz w:val="23"/>
        </w:rPr>
      </w:pPr>
    </w:p>
    <w:p w:rsidR="00DA4FF8" w:rsidRDefault="00DA4FF8" w:rsidP="00DA4FF8">
      <w:pPr>
        <w:pStyle w:val="Balk21"/>
      </w:pPr>
      <w:r>
        <w:t>Sabit Nedir?</w:t>
      </w:r>
    </w:p>
    <w:p w:rsidR="00DA4FF8" w:rsidRDefault="00DA4FF8" w:rsidP="00DA4FF8">
      <w:pPr>
        <w:pStyle w:val="GvdeMetni"/>
        <w:spacing w:before="279"/>
        <w:ind w:left="100" w:right="385"/>
      </w:pPr>
      <w:r>
        <w:t>Programın her yerinde aynı değeri ifade eden değerlerdir. Değişkenlerde olduğu gibi sabitler de tür kavramına sahiptir. Yazılış tarzına bakarak sabitin türünü anlamak mümkündür.</w:t>
      </w:r>
    </w:p>
    <w:p w:rsidR="00DA4FF8" w:rsidRDefault="00DA4FF8" w:rsidP="00DA4FF8">
      <w:pPr>
        <w:pStyle w:val="GvdeMetni"/>
        <w:rPr>
          <w:sz w:val="23"/>
        </w:rPr>
      </w:pPr>
    </w:p>
    <w:p w:rsidR="00DA4FF8" w:rsidRDefault="00DA4FF8" w:rsidP="00DA4FF8">
      <w:pPr>
        <w:pStyle w:val="Balk31"/>
        <w:ind w:right="231"/>
      </w:pPr>
      <w:r>
        <w:t>Tam Sayı Sabitleri</w:t>
      </w:r>
    </w:p>
    <w:p w:rsidR="00DA4FF8" w:rsidRDefault="00DA4FF8" w:rsidP="00DA4FF8">
      <w:pPr>
        <w:pStyle w:val="GvdeMetni"/>
        <w:rPr>
          <w:b/>
          <w:sz w:val="23"/>
        </w:rPr>
      </w:pPr>
    </w:p>
    <w:p w:rsidR="00DA4FF8" w:rsidRDefault="00DA4FF8" w:rsidP="00DA4FF8">
      <w:pPr>
        <w:pStyle w:val="GvdeMetni"/>
        <w:ind w:left="100" w:right="383"/>
      </w:pPr>
      <w:r>
        <w:t>Sadece rakamlardan oluşan ifadelerdir. Bu tip sayıların içerisinde sadece rakam ve gerekiyorsa işaret sembolü olabilir. Aritmetik işlemlere girebilirler. (12, 1233, -3422 gibi)</w:t>
      </w:r>
    </w:p>
    <w:p w:rsidR="00DA4FF8" w:rsidRDefault="00DA4FF8" w:rsidP="00DA4FF8">
      <w:pPr>
        <w:pStyle w:val="GvdeMetni"/>
        <w:rPr>
          <w:sz w:val="23"/>
        </w:rPr>
      </w:pPr>
    </w:p>
    <w:p w:rsidR="00DA4FF8" w:rsidRDefault="00DA4FF8" w:rsidP="00DA4FF8">
      <w:pPr>
        <w:pStyle w:val="Balk31"/>
        <w:ind w:right="231"/>
      </w:pPr>
      <w:r>
        <w:t>Kesirli Sayı Sabitleri</w:t>
      </w:r>
    </w:p>
    <w:p w:rsidR="00DA4FF8" w:rsidRDefault="00DA4FF8" w:rsidP="00DA4FF8">
      <w:pPr>
        <w:pStyle w:val="GvdeMetni"/>
        <w:rPr>
          <w:b/>
          <w:sz w:val="23"/>
        </w:rPr>
      </w:pPr>
    </w:p>
    <w:p w:rsidR="00DA4FF8" w:rsidRDefault="00DA4FF8" w:rsidP="00DA4FF8">
      <w:pPr>
        <w:pStyle w:val="GvdeMetni"/>
        <w:ind w:left="100" w:right="231"/>
      </w:pPr>
      <w:r>
        <w:t xml:space="preserve">Rakam ve ondalık ayıracı olarak . (nokta) sembolü </w:t>
      </w:r>
      <w:r>
        <w:rPr>
          <w:spacing w:val="-3"/>
        </w:rPr>
        <w:t>kullanılabilir.</w:t>
      </w:r>
      <w:r>
        <w:rPr>
          <w:spacing w:val="-53"/>
        </w:rPr>
        <w:t xml:space="preserve"> </w:t>
      </w:r>
      <w:r>
        <w:t xml:space="preserve">ayrıca işaret sembolü olarak (-) </w:t>
      </w:r>
      <w:r>
        <w:rPr>
          <w:spacing w:val="-4"/>
        </w:rPr>
        <w:t xml:space="preserve">kullanılabilir. </w:t>
      </w:r>
      <w:r>
        <w:t xml:space="preserve">Aritmetik işlemlere </w:t>
      </w:r>
      <w:r>
        <w:rPr>
          <w:spacing w:val="-3"/>
        </w:rPr>
        <w:t xml:space="preserve">girebilirler. </w:t>
      </w:r>
      <w:r>
        <w:t>(3.14, 2.41. -2.11221 gibi)</w:t>
      </w:r>
    </w:p>
    <w:p w:rsidR="00DA4FF8" w:rsidRDefault="00DA4FF8" w:rsidP="00DA4FF8">
      <w:pPr>
        <w:pStyle w:val="GvdeMetni"/>
        <w:rPr>
          <w:sz w:val="23"/>
        </w:rPr>
      </w:pPr>
    </w:p>
    <w:p w:rsidR="00DA4FF8" w:rsidRDefault="00DA4FF8" w:rsidP="00DA4FF8">
      <w:pPr>
        <w:pStyle w:val="Balk31"/>
        <w:ind w:right="231"/>
      </w:pPr>
      <w:r>
        <w:t>Dizgi Sabitleri</w:t>
      </w:r>
    </w:p>
    <w:p w:rsidR="00DA4FF8" w:rsidRDefault="00DA4FF8" w:rsidP="00DA4FF8">
      <w:pPr>
        <w:pStyle w:val="GvdeMetni"/>
        <w:rPr>
          <w:b/>
          <w:sz w:val="23"/>
        </w:rPr>
      </w:pPr>
    </w:p>
    <w:p w:rsidR="00DA4FF8" w:rsidRDefault="00DA4FF8" w:rsidP="00DA4FF8">
      <w:pPr>
        <w:pStyle w:val="GvdeMetni"/>
        <w:ind w:left="100" w:right="120"/>
      </w:pPr>
      <w:r>
        <w:t xml:space="preserve">Tırnak içerisinde yazılan her ifade dizgi sabiti olarak </w:t>
      </w:r>
      <w:r>
        <w:rPr>
          <w:spacing w:val="-5"/>
        </w:rPr>
        <w:t xml:space="preserve">algılanır. </w:t>
      </w:r>
      <w:r>
        <w:t xml:space="preserve">Programlama dillerinde farklı tırnak sembolleri </w:t>
      </w:r>
      <w:r>
        <w:rPr>
          <w:spacing w:val="-4"/>
        </w:rPr>
        <w:t xml:space="preserve">kullanılabilir. </w:t>
      </w:r>
      <w:r>
        <w:t xml:space="preserve">Çoğunlukla " sembolü tercih </w:t>
      </w:r>
      <w:r>
        <w:rPr>
          <w:spacing w:val="-6"/>
        </w:rPr>
        <w:t xml:space="preserve">edilir. </w:t>
      </w:r>
      <w:r>
        <w:t>Aritmetik işlemlere giremez. ('Malatya', "Merhaba", "Dünya", "12322" gibi).</w:t>
      </w:r>
    </w:p>
    <w:p w:rsidR="00DA4FF8" w:rsidRDefault="00DA4FF8" w:rsidP="00DA4FF8">
      <w:pPr>
        <w:pStyle w:val="GvdeMetni"/>
        <w:rPr>
          <w:sz w:val="23"/>
        </w:rPr>
      </w:pPr>
    </w:p>
    <w:p w:rsidR="00DA4FF8" w:rsidRDefault="00DA4FF8" w:rsidP="00DA4FF8">
      <w:pPr>
        <w:pStyle w:val="Balk21"/>
      </w:pPr>
      <w:r>
        <w:t>Değişken Nedir?</w:t>
      </w:r>
    </w:p>
    <w:p w:rsidR="00DA4FF8" w:rsidRDefault="00DA4FF8" w:rsidP="00DA4FF8">
      <w:pPr>
        <w:pStyle w:val="GvdeMetni"/>
        <w:spacing w:before="279"/>
        <w:ind w:left="100" w:right="224"/>
      </w:pPr>
      <w:r>
        <w:t>Her seferinde farklı değerler içerebilen yapıdır. Programlarda değişkenleri kutu olarak sembolize ederek çözümlemek mümkündür. Değişkenler de sabitlerde olduğu gibi türlere sahiptir. Sabitlerdeki türler aynen geçerlidir.</w:t>
      </w:r>
    </w:p>
    <w:p w:rsidR="00DA4FF8" w:rsidRDefault="00DA4FF8" w:rsidP="00DA4FF8">
      <w:pPr>
        <w:pStyle w:val="GvdeMetni"/>
        <w:spacing w:before="2"/>
        <w:rPr>
          <w:sz w:val="23"/>
        </w:rPr>
      </w:pPr>
    </w:p>
    <w:p w:rsidR="00DA4FF8" w:rsidRDefault="00DA4FF8" w:rsidP="00DA4FF8">
      <w:pPr>
        <w:pStyle w:val="Balk21"/>
      </w:pPr>
      <w:r>
        <w:t>Dizi Nedir?</w:t>
      </w:r>
    </w:p>
    <w:p w:rsidR="00DA4FF8" w:rsidRDefault="00DA4FF8" w:rsidP="00DA4FF8">
      <w:pPr>
        <w:pStyle w:val="GvdeMetni"/>
        <w:spacing w:before="279"/>
        <w:ind w:left="100" w:right="95"/>
      </w:pPr>
      <w:r>
        <w:t>Bazı durumlarda kullanım amacı aynı olan birden fazla hatta oldukça fazla sayıda değişkene ihtiyaç bulunur. Bu tip bir durumda bu değişkenler tek tek tanımlanmak yerine bir ad altında indisle tanımlanırlar. bu tanıma dizi denir. Bazı sorunların çözümü için bu tanımlar zorunludur. Mesela 1000</w:t>
      </w:r>
    </w:p>
    <w:p w:rsidR="00DA4FF8" w:rsidRDefault="00DA4FF8" w:rsidP="00DA4FF8">
      <w:pPr>
        <w:sectPr w:rsidR="00DA4FF8">
          <w:pgSz w:w="11900" w:h="16840"/>
          <w:pgMar w:top="920" w:right="1320" w:bottom="900" w:left="1320" w:header="735" w:footer="717" w:gutter="0"/>
          <w:cols w:space="708"/>
        </w:sectPr>
      </w:pPr>
    </w:p>
    <w:p w:rsidR="00DA4FF8" w:rsidRDefault="00DA4FF8" w:rsidP="00DA4FF8">
      <w:pPr>
        <w:pStyle w:val="GvdeMetni"/>
        <w:rPr>
          <w:sz w:val="20"/>
        </w:rPr>
      </w:pPr>
    </w:p>
    <w:p w:rsidR="00DA4FF8" w:rsidRDefault="00DA4FF8" w:rsidP="00DA4FF8">
      <w:pPr>
        <w:pStyle w:val="GvdeMetni"/>
        <w:spacing w:before="1"/>
        <w:rPr>
          <w:sz w:val="15"/>
        </w:rPr>
      </w:pPr>
    </w:p>
    <w:p w:rsidR="00DA4FF8" w:rsidRDefault="00DA4FF8" w:rsidP="00DA4FF8">
      <w:pPr>
        <w:pStyle w:val="GvdeMetni"/>
        <w:spacing w:before="57"/>
        <w:ind w:left="200" w:right="217"/>
      </w:pPr>
      <w:r>
        <w:t>sayıyı sıralamak için basit değişken tanımlama işlemi başarısız olacaktır. Veya bir sınıf listesinin tümünü bilgisayarda tutmak isterseniz basit değişkenler uygun değildir.</w:t>
      </w:r>
    </w:p>
    <w:p w:rsidR="00DA4FF8" w:rsidRDefault="00DA4FF8" w:rsidP="00DA4FF8">
      <w:pPr>
        <w:pStyle w:val="GvdeMetni"/>
        <w:rPr>
          <w:sz w:val="23"/>
        </w:rPr>
      </w:pPr>
    </w:p>
    <w:p w:rsidR="00DA4FF8" w:rsidRDefault="00DA4FF8" w:rsidP="00DA4FF8">
      <w:pPr>
        <w:pStyle w:val="GvdeMetni"/>
        <w:ind w:left="200" w:right="217"/>
      </w:pPr>
      <w:r>
        <w:t>Çoğunlukla bu tip bir tanımda dizinin bir adı vardır. Erişmek istediğiniz dizinin eleman indis değeri ile bu dizi içerisinde istediğiniz elemana ulaşabilirsiniz.</w:t>
      </w:r>
    </w:p>
    <w:p w:rsidR="00DA4FF8" w:rsidRDefault="00DA4FF8" w:rsidP="00DA4FF8">
      <w:pPr>
        <w:pStyle w:val="GvdeMetni"/>
        <w:rPr>
          <w:sz w:val="23"/>
        </w:rPr>
      </w:pPr>
    </w:p>
    <w:p w:rsidR="00DA4FF8" w:rsidRDefault="00DA4FF8" w:rsidP="00DA4FF8">
      <w:pPr>
        <w:pStyle w:val="GvdeMetni"/>
        <w:ind w:left="200" w:right="217"/>
      </w:pPr>
      <w:r>
        <w:t>A dizisi</w:t>
      </w:r>
    </w:p>
    <w:p w:rsidR="00DA4FF8" w:rsidRDefault="00DA4FF8" w:rsidP="00DA4FF8">
      <w:pPr>
        <w:pStyle w:val="GvdeMetni"/>
        <w:spacing w:before="10"/>
        <w:rPr>
          <w:sz w:val="20"/>
        </w:rPr>
      </w:pPr>
    </w:p>
    <w:tbl>
      <w:tblPr>
        <w:tblStyle w:val="TableNormal"/>
        <w:tblW w:w="0" w:type="auto"/>
        <w:tblInd w:w="113" w:type="dxa"/>
        <w:tblBorders>
          <w:top w:val="double" w:sz="7" w:space="0" w:color="BFBFBF"/>
          <w:left w:val="double" w:sz="7" w:space="0" w:color="BFBFBF"/>
          <w:bottom w:val="double" w:sz="7" w:space="0" w:color="BFBFBF"/>
          <w:right w:val="double" w:sz="7" w:space="0" w:color="BFBFBF"/>
          <w:insideH w:val="double" w:sz="7" w:space="0" w:color="BFBFBF"/>
          <w:insideV w:val="double" w:sz="7" w:space="0" w:color="BFBFBF"/>
        </w:tblBorders>
        <w:tblLayout w:type="fixed"/>
        <w:tblLook w:val="01E0" w:firstRow="1" w:lastRow="1" w:firstColumn="1" w:lastColumn="1" w:noHBand="0" w:noVBand="0"/>
      </w:tblPr>
      <w:tblGrid>
        <w:gridCol w:w="914"/>
        <w:gridCol w:w="912"/>
        <w:gridCol w:w="914"/>
        <w:gridCol w:w="912"/>
        <w:gridCol w:w="914"/>
        <w:gridCol w:w="912"/>
        <w:gridCol w:w="914"/>
        <w:gridCol w:w="912"/>
        <w:gridCol w:w="914"/>
        <w:gridCol w:w="972"/>
      </w:tblGrid>
      <w:tr w:rsidR="00DA4FF8" w:rsidTr="00AA1018">
        <w:trPr>
          <w:trHeight w:hRule="exact" w:val="400"/>
        </w:trPr>
        <w:tc>
          <w:tcPr>
            <w:tcW w:w="914" w:type="dxa"/>
            <w:tcBorders>
              <w:top w:val="double" w:sz="7" w:space="0" w:color="BFBFBF"/>
              <w:bottom w:val="double" w:sz="7" w:space="0" w:color="BFBFBF"/>
            </w:tcBorders>
          </w:tcPr>
          <w:p w:rsidR="00DA4FF8" w:rsidRDefault="00DA4FF8" w:rsidP="00AA1018">
            <w:pPr>
              <w:pStyle w:val="TableParagraph"/>
              <w:spacing w:before="40"/>
              <w:ind w:left="-9"/>
              <w:rPr>
                <w:sz w:val="24"/>
              </w:rPr>
            </w:pPr>
            <w:r>
              <w:rPr>
                <w:sz w:val="24"/>
              </w:rPr>
              <w:t>A(1)</w:t>
            </w:r>
          </w:p>
        </w:tc>
        <w:tc>
          <w:tcPr>
            <w:tcW w:w="912" w:type="dxa"/>
            <w:tcBorders>
              <w:top w:val="double" w:sz="7" w:space="0" w:color="BFBFBF"/>
              <w:bottom w:val="double" w:sz="7" w:space="0" w:color="BFBFBF"/>
            </w:tcBorders>
          </w:tcPr>
          <w:p w:rsidR="00DA4FF8" w:rsidRDefault="00DA4FF8" w:rsidP="00AA1018">
            <w:pPr>
              <w:pStyle w:val="TableParagraph"/>
              <w:spacing w:before="40"/>
              <w:ind w:left="-10"/>
              <w:rPr>
                <w:sz w:val="24"/>
              </w:rPr>
            </w:pPr>
            <w:r>
              <w:rPr>
                <w:sz w:val="24"/>
              </w:rPr>
              <w:t>A(2)</w:t>
            </w:r>
          </w:p>
        </w:tc>
        <w:tc>
          <w:tcPr>
            <w:tcW w:w="914" w:type="dxa"/>
            <w:tcBorders>
              <w:top w:val="double" w:sz="7" w:space="0" w:color="BFBFBF"/>
              <w:bottom w:val="double" w:sz="7" w:space="0" w:color="BFBFBF"/>
            </w:tcBorders>
          </w:tcPr>
          <w:p w:rsidR="00DA4FF8" w:rsidRDefault="00DA4FF8" w:rsidP="00AA1018">
            <w:pPr>
              <w:pStyle w:val="TableParagraph"/>
              <w:spacing w:before="40"/>
              <w:ind w:left="-9"/>
              <w:rPr>
                <w:sz w:val="24"/>
              </w:rPr>
            </w:pPr>
            <w:r>
              <w:rPr>
                <w:sz w:val="24"/>
              </w:rPr>
              <w:t>A(3)</w:t>
            </w:r>
          </w:p>
        </w:tc>
        <w:tc>
          <w:tcPr>
            <w:tcW w:w="912" w:type="dxa"/>
            <w:tcBorders>
              <w:top w:val="double" w:sz="7" w:space="0" w:color="BFBFBF"/>
              <w:bottom w:val="double" w:sz="7" w:space="0" w:color="BFBFBF"/>
            </w:tcBorders>
          </w:tcPr>
          <w:p w:rsidR="00DA4FF8" w:rsidRDefault="00DA4FF8" w:rsidP="00AA1018">
            <w:pPr>
              <w:pStyle w:val="TableParagraph"/>
              <w:spacing w:before="40"/>
              <w:ind w:left="-10"/>
              <w:rPr>
                <w:sz w:val="24"/>
              </w:rPr>
            </w:pPr>
            <w:r>
              <w:rPr>
                <w:sz w:val="24"/>
              </w:rPr>
              <w:t>A(4)</w:t>
            </w:r>
          </w:p>
        </w:tc>
        <w:tc>
          <w:tcPr>
            <w:tcW w:w="914" w:type="dxa"/>
            <w:tcBorders>
              <w:top w:val="double" w:sz="7" w:space="0" w:color="BFBFBF"/>
              <w:bottom w:val="double" w:sz="7" w:space="0" w:color="BFBFBF"/>
            </w:tcBorders>
          </w:tcPr>
          <w:p w:rsidR="00DA4FF8" w:rsidRDefault="00DA4FF8" w:rsidP="00AA1018">
            <w:pPr>
              <w:pStyle w:val="TableParagraph"/>
              <w:spacing w:before="40"/>
              <w:ind w:left="-9"/>
              <w:rPr>
                <w:sz w:val="24"/>
              </w:rPr>
            </w:pPr>
            <w:r>
              <w:rPr>
                <w:sz w:val="24"/>
              </w:rPr>
              <w:t>A(5)</w:t>
            </w:r>
          </w:p>
        </w:tc>
        <w:tc>
          <w:tcPr>
            <w:tcW w:w="912" w:type="dxa"/>
            <w:tcBorders>
              <w:top w:val="double" w:sz="7" w:space="0" w:color="BFBFBF"/>
              <w:bottom w:val="double" w:sz="7" w:space="0" w:color="BFBFBF"/>
            </w:tcBorders>
          </w:tcPr>
          <w:p w:rsidR="00DA4FF8" w:rsidRDefault="00DA4FF8" w:rsidP="00AA1018">
            <w:pPr>
              <w:pStyle w:val="TableParagraph"/>
              <w:spacing w:before="40"/>
              <w:ind w:left="-10"/>
              <w:rPr>
                <w:sz w:val="24"/>
              </w:rPr>
            </w:pPr>
            <w:r>
              <w:rPr>
                <w:sz w:val="24"/>
              </w:rPr>
              <w:t>A(6)</w:t>
            </w:r>
          </w:p>
        </w:tc>
        <w:tc>
          <w:tcPr>
            <w:tcW w:w="914" w:type="dxa"/>
            <w:tcBorders>
              <w:top w:val="double" w:sz="7" w:space="0" w:color="BFBFBF"/>
              <w:bottom w:val="double" w:sz="7" w:space="0" w:color="BFBFBF"/>
            </w:tcBorders>
          </w:tcPr>
          <w:p w:rsidR="00DA4FF8" w:rsidRDefault="00DA4FF8" w:rsidP="00AA1018">
            <w:pPr>
              <w:pStyle w:val="TableParagraph"/>
              <w:spacing w:before="40"/>
              <w:ind w:left="-9"/>
              <w:rPr>
                <w:sz w:val="24"/>
              </w:rPr>
            </w:pPr>
            <w:r>
              <w:rPr>
                <w:sz w:val="24"/>
              </w:rPr>
              <w:t>A(7)</w:t>
            </w:r>
          </w:p>
        </w:tc>
        <w:tc>
          <w:tcPr>
            <w:tcW w:w="912" w:type="dxa"/>
            <w:tcBorders>
              <w:top w:val="double" w:sz="7" w:space="0" w:color="BFBFBF"/>
              <w:bottom w:val="double" w:sz="7" w:space="0" w:color="BFBFBF"/>
            </w:tcBorders>
          </w:tcPr>
          <w:p w:rsidR="00DA4FF8" w:rsidRDefault="00DA4FF8" w:rsidP="00AA1018">
            <w:pPr>
              <w:pStyle w:val="TableParagraph"/>
              <w:spacing w:before="40"/>
              <w:ind w:left="-10"/>
              <w:rPr>
                <w:sz w:val="24"/>
              </w:rPr>
            </w:pPr>
            <w:r>
              <w:rPr>
                <w:sz w:val="24"/>
              </w:rPr>
              <w:t>A(8)</w:t>
            </w:r>
          </w:p>
        </w:tc>
        <w:tc>
          <w:tcPr>
            <w:tcW w:w="914" w:type="dxa"/>
            <w:tcBorders>
              <w:top w:val="double" w:sz="7" w:space="0" w:color="BFBFBF"/>
              <w:bottom w:val="double" w:sz="7" w:space="0" w:color="BFBFBF"/>
            </w:tcBorders>
          </w:tcPr>
          <w:p w:rsidR="00DA4FF8" w:rsidRDefault="00DA4FF8" w:rsidP="00AA1018">
            <w:pPr>
              <w:pStyle w:val="TableParagraph"/>
              <w:spacing w:before="40"/>
              <w:ind w:left="-8"/>
              <w:rPr>
                <w:sz w:val="24"/>
              </w:rPr>
            </w:pPr>
            <w:r>
              <w:rPr>
                <w:sz w:val="24"/>
              </w:rPr>
              <w:t>A(9)</w:t>
            </w:r>
          </w:p>
        </w:tc>
        <w:tc>
          <w:tcPr>
            <w:tcW w:w="972" w:type="dxa"/>
            <w:tcBorders>
              <w:top w:val="double" w:sz="7" w:space="0" w:color="BFBFBF"/>
              <w:bottom w:val="double" w:sz="7" w:space="0" w:color="BFBFBF"/>
            </w:tcBorders>
          </w:tcPr>
          <w:p w:rsidR="00DA4FF8" w:rsidRDefault="00DA4FF8" w:rsidP="00AA1018">
            <w:pPr>
              <w:pStyle w:val="TableParagraph"/>
              <w:spacing w:before="40"/>
              <w:ind w:left="-10"/>
              <w:rPr>
                <w:sz w:val="24"/>
              </w:rPr>
            </w:pPr>
            <w:r>
              <w:rPr>
                <w:sz w:val="24"/>
              </w:rPr>
              <w:t>A(10)</w:t>
            </w:r>
          </w:p>
        </w:tc>
      </w:tr>
    </w:tbl>
    <w:p w:rsidR="00DA4FF8" w:rsidRDefault="00DA4FF8" w:rsidP="00DA4FF8">
      <w:pPr>
        <w:pStyle w:val="GvdeMetni"/>
        <w:spacing w:before="4"/>
        <w:rPr>
          <w:sz w:val="18"/>
        </w:rPr>
      </w:pPr>
    </w:p>
    <w:p w:rsidR="00DA4FF8" w:rsidRDefault="00DA4FF8" w:rsidP="00DA4FF8">
      <w:pPr>
        <w:pStyle w:val="GvdeMetni"/>
        <w:spacing w:before="58"/>
        <w:ind w:left="200" w:right="217"/>
      </w:pPr>
      <w:r>
        <w:t xml:space="preserve">Bir dizi bu şekilde </w:t>
      </w:r>
      <w:r>
        <w:rPr>
          <w:spacing w:val="-4"/>
        </w:rPr>
        <w:t xml:space="preserve">düşünülebilir. </w:t>
      </w:r>
      <w:r>
        <w:t xml:space="preserve">Her bir eleman yukarıdaki gibi </w:t>
      </w:r>
      <w:r>
        <w:rPr>
          <w:spacing w:val="-4"/>
        </w:rPr>
        <w:t xml:space="preserve">isimlendirilir. </w:t>
      </w:r>
      <w:r>
        <w:t xml:space="preserve">Bunun bize sağlayacağı avantaj indis değerlerinin değişkenlerle ifade edilebilmesinde </w:t>
      </w:r>
      <w:r>
        <w:rPr>
          <w:spacing w:val="-4"/>
        </w:rPr>
        <w:t xml:space="preserve">yatmaktadır. </w:t>
      </w:r>
      <w:r>
        <w:rPr>
          <w:spacing w:val="-5"/>
        </w:rPr>
        <w:t xml:space="preserve">Yani </w:t>
      </w:r>
      <w:r>
        <w:t>tek bir satır komut ile tüm dizi elemanları mesela ekranda</w:t>
      </w:r>
      <w:r>
        <w:rPr>
          <w:spacing w:val="-22"/>
        </w:rPr>
        <w:t xml:space="preserve"> </w:t>
      </w:r>
      <w:r>
        <w:rPr>
          <w:spacing w:val="-3"/>
        </w:rPr>
        <w:t>yazdırılabilir.</w:t>
      </w:r>
    </w:p>
    <w:p w:rsidR="00D31EA2" w:rsidRPr="00DA4FF8" w:rsidRDefault="00D31EA2" w:rsidP="00DA4FF8">
      <w:bookmarkStart w:id="0" w:name="_GoBack"/>
      <w:bookmarkEnd w:id="0"/>
    </w:p>
    <w:sectPr w:rsidR="00D31EA2" w:rsidRPr="00DA4FF8" w:rsidSect="003875D3">
      <w:headerReference w:type="default" r:id="rId7"/>
      <w:pgSz w:w="11907" w:h="16839" w:code="9"/>
      <w:pgMar w:top="1134" w:right="1043" w:bottom="1134" w:left="1276" w:header="425"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BE" w:rsidRDefault="00D56CBE" w:rsidP="0092257F">
      <w:r>
        <w:separator/>
      </w:r>
    </w:p>
  </w:endnote>
  <w:endnote w:type="continuationSeparator" w:id="0">
    <w:p w:rsidR="00D56CBE" w:rsidRDefault="00D56CBE" w:rsidP="0092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BE" w:rsidRDefault="00D56CBE" w:rsidP="0092257F">
      <w:r>
        <w:separator/>
      </w:r>
    </w:p>
  </w:footnote>
  <w:footnote w:type="continuationSeparator" w:id="0">
    <w:p w:rsidR="00D56CBE" w:rsidRDefault="00D56CBE" w:rsidP="0092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AA" w:rsidRDefault="000127AA">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EA5"/>
    <w:multiLevelType w:val="hybridMultilevel"/>
    <w:tmpl w:val="56BCCF86"/>
    <w:lvl w:ilvl="0" w:tplc="F40AAFF2">
      <w:numFmt w:val="bullet"/>
      <w:lvlText w:val=""/>
      <w:lvlJc w:val="left"/>
      <w:pPr>
        <w:ind w:left="820" w:hanging="360"/>
      </w:pPr>
      <w:rPr>
        <w:rFonts w:ascii="Symbol" w:eastAsia="Symbol" w:hAnsi="Symbol" w:cs="Symbol" w:hint="default"/>
        <w:w w:val="100"/>
        <w:sz w:val="24"/>
        <w:szCs w:val="24"/>
      </w:rPr>
    </w:lvl>
    <w:lvl w:ilvl="1" w:tplc="49083D06">
      <w:numFmt w:val="bullet"/>
      <w:lvlText w:val="-"/>
      <w:lvlJc w:val="left"/>
      <w:pPr>
        <w:ind w:left="1540" w:hanging="360"/>
      </w:pPr>
      <w:rPr>
        <w:rFonts w:ascii="Times New Roman" w:eastAsia="Times New Roman" w:hAnsi="Times New Roman" w:cs="Times New Roman" w:hint="default"/>
        <w:spacing w:val="-5"/>
        <w:w w:val="100"/>
        <w:sz w:val="24"/>
        <w:szCs w:val="24"/>
      </w:rPr>
    </w:lvl>
    <w:lvl w:ilvl="2" w:tplc="7DFE0EEC">
      <w:numFmt w:val="bullet"/>
      <w:lvlText w:val="•"/>
      <w:lvlJc w:val="left"/>
      <w:pPr>
        <w:ind w:left="2393" w:hanging="360"/>
      </w:pPr>
      <w:rPr>
        <w:rFonts w:hint="default"/>
      </w:rPr>
    </w:lvl>
    <w:lvl w:ilvl="3" w:tplc="BA34152C">
      <w:numFmt w:val="bullet"/>
      <w:lvlText w:val="•"/>
      <w:lvlJc w:val="left"/>
      <w:pPr>
        <w:ind w:left="3246" w:hanging="360"/>
      </w:pPr>
      <w:rPr>
        <w:rFonts w:hint="default"/>
      </w:rPr>
    </w:lvl>
    <w:lvl w:ilvl="4" w:tplc="8048D3F4">
      <w:numFmt w:val="bullet"/>
      <w:lvlText w:val="•"/>
      <w:lvlJc w:val="left"/>
      <w:pPr>
        <w:ind w:left="4100" w:hanging="360"/>
      </w:pPr>
      <w:rPr>
        <w:rFonts w:hint="default"/>
      </w:rPr>
    </w:lvl>
    <w:lvl w:ilvl="5" w:tplc="BF64E6FE">
      <w:numFmt w:val="bullet"/>
      <w:lvlText w:val="•"/>
      <w:lvlJc w:val="left"/>
      <w:pPr>
        <w:ind w:left="4953" w:hanging="360"/>
      </w:pPr>
      <w:rPr>
        <w:rFonts w:hint="default"/>
      </w:rPr>
    </w:lvl>
    <w:lvl w:ilvl="6" w:tplc="3FDAE534">
      <w:numFmt w:val="bullet"/>
      <w:lvlText w:val="•"/>
      <w:lvlJc w:val="left"/>
      <w:pPr>
        <w:ind w:left="5806" w:hanging="360"/>
      </w:pPr>
      <w:rPr>
        <w:rFonts w:hint="default"/>
      </w:rPr>
    </w:lvl>
    <w:lvl w:ilvl="7" w:tplc="86C82E52">
      <w:numFmt w:val="bullet"/>
      <w:lvlText w:val="•"/>
      <w:lvlJc w:val="left"/>
      <w:pPr>
        <w:ind w:left="6660" w:hanging="360"/>
      </w:pPr>
      <w:rPr>
        <w:rFonts w:hint="default"/>
      </w:rPr>
    </w:lvl>
    <w:lvl w:ilvl="8" w:tplc="56902DC2">
      <w:numFmt w:val="bullet"/>
      <w:lvlText w:val="•"/>
      <w:lvlJc w:val="left"/>
      <w:pPr>
        <w:ind w:left="7513" w:hanging="360"/>
      </w:pPr>
      <w:rPr>
        <w:rFonts w:hint="default"/>
      </w:rPr>
    </w:lvl>
  </w:abstractNum>
  <w:abstractNum w:abstractNumId="1" w15:restartNumberingAfterBreak="0">
    <w:nsid w:val="055E1BAD"/>
    <w:multiLevelType w:val="hybridMultilevel"/>
    <w:tmpl w:val="E948F85A"/>
    <w:lvl w:ilvl="0" w:tplc="3572DB5C">
      <w:start w:val="19"/>
      <w:numFmt w:val="decimal"/>
      <w:lvlText w:val="%1."/>
      <w:lvlJc w:val="left"/>
      <w:pPr>
        <w:ind w:left="759" w:hanging="394"/>
      </w:pPr>
      <w:rPr>
        <w:rFonts w:ascii="Verdana" w:eastAsia="Verdana" w:hAnsi="Verdana" w:cs="Verdana" w:hint="default"/>
        <w:spacing w:val="-1"/>
        <w:w w:val="100"/>
        <w:sz w:val="24"/>
        <w:szCs w:val="24"/>
      </w:rPr>
    </w:lvl>
    <w:lvl w:ilvl="1" w:tplc="F0848754">
      <w:numFmt w:val="bullet"/>
      <w:lvlText w:val="•"/>
      <w:lvlJc w:val="left"/>
      <w:pPr>
        <w:ind w:left="1422" w:hanging="394"/>
      </w:pPr>
      <w:rPr>
        <w:rFonts w:hint="default"/>
      </w:rPr>
    </w:lvl>
    <w:lvl w:ilvl="2" w:tplc="036A63BA">
      <w:numFmt w:val="bullet"/>
      <w:lvlText w:val="•"/>
      <w:lvlJc w:val="left"/>
      <w:pPr>
        <w:ind w:left="2085" w:hanging="394"/>
      </w:pPr>
      <w:rPr>
        <w:rFonts w:hint="default"/>
      </w:rPr>
    </w:lvl>
    <w:lvl w:ilvl="3" w:tplc="5A34F66A">
      <w:numFmt w:val="bullet"/>
      <w:lvlText w:val="•"/>
      <w:lvlJc w:val="left"/>
      <w:pPr>
        <w:ind w:left="2748" w:hanging="394"/>
      </w:pPr>
      <w:rPr>
        <w:rFonts w:hint="default"/>
      </w:rPr>
    </w:lvl>
    <w:lvl w:ilvl="4" w:tplc="F5D48EBE">
      <w:numFmt w:val="bullet"/>
      <w:lvlText w:val="•"/>
      <w:lvlJc w:val="left"/>
      <w:pPr>
        <w:ind w:left="3411" w:hanging="394"/>
      </w:pPr>
      <w:rPr>
        <w:rFonts w:hint="default"/>
      </w:rPr>
    </w:lvl>
    <w:lvl w:ilvl="5" w:tplc="AB542B98">
      <w:numFmt w:val="bullet"/>
      <w:lvlText w:val="•"/>
      <w:lvlJc w:val="left"/>
      <w:pPr>
        <w:ind w:left="4074" w:hanging="394"/>
      </w:pPr>
      <w:rPr>
        <w:rFonts w:hint="default"/>
      </w:rPr>
    </w:lvl>
    <w:lvl w:ilvl="6" w:tplc="ABE29030">
      <w:numFmt w:val="bullet"/>
      <w:lvlText w:val="•"/>
      <w:lvlJc w:val="left"/>
      <w:pPr>
        <w:ind w:left="4736" w:hanging="394"/>
      </w:pPr>
      <w:rPr>
        <w:rFonts w:hint="default"/>
      </w:rPr>
    </w:lvl>
    <w:lvl w:ilvl="7" w:tplc="E4AC512E">
      <w:numFmt w:val="bullet"/>
      <w:lvlText w:val="•"/>
      <w:lvlJc w:val="left"/>
      <w:pPr>
        <w:ind w:left="5399" w:hanging="394"/>
      </w:pPr>
      <w:rPr>
        <w:rFonts w:hint="default"/>
      </w:rPr>
    </w:lvl>
    <w:lvl w:ilvl="8" w:tplc="B94C2E04">
      <w:numFmt w:val="bullet"/>
      <w:lvlText w:val="•"/>
      <w:lvlJc w:val="left"/>
      <w:pPr>
        <w:ind w:left="6062" w:hanging="394"/>
      </w:pPr>
      <w:rPr>
        <w:rFonts w:hint="default"/>
      </w:rPr>
    </w:lvl>
  </w:abstractNum>
  <w:abstractNum w:abstractNumId="2" w15:restartNumberingAfterBreak="0">
    <w:nsid w:val="08891AF2"/>
    <w:multiLevelType w:val="hybridMultilevel"/>
    <w:tmpl w:val="D8748198"/>
    <w:lvl w:ilvl="0" w:tplc="247AA3FA">
      <w:start w:val="1"/>
      <w:numFmt w:val="decimal"/>
      <w:lvlText w:val="%1)"/>
      <w:lvlJc w:val="left"/>
      <w:pPr>
        <w:ind w:left="462" w:hanging="284"/>
      </w:pPr>
      <w:rPr>
        <w:rFonts w:ascii="Times New Roman" w:eastAsia="Times New Roman" w:hAnsi="Times New Roman" w:cs="Times New Roman" w:hint="default"/>
        <w:w w:val="100"/>
        <w:sz w:val="24"/>
        <w:szCs w:val="24"/>
      </w:rPr>
    </w:lvl>
    <w:lvl w:ilvl="1" w:tplc="49361798">
      <w:numFmt w:val="bullet"/>
      <w:lvlText w:val="•"/>
      <w:lvlJc w:val="left"/>
      <w:pPr>
        <w:ind w:left="1488" w:hanging="284"/>
      </w:pPr>
      <w:rPr>
        <w:rFonts w:hint="default"/>
      </w:rPr>
    </w:lvl>
    <w:lvl w:ilvl="2" w:tplc="814CBEEC">
      <w:numFmt w:val="bullet"/>
      <w:lvlText w:val="•"/>
      <w:lvlJc w:val="left"/>
      <w:pPr>
        <w:ind w:left="2516" w:hanging="284"/>
      </w:pPr>
      <w:rPr>
        <w:rFonts w:hint="default"/>
      </w:rPr>
    </w:lvl>
    <w:lvl w:ilvl="3" w:tplc="DE561198">
      <w:numFmt w:val="bullet"/>
      <w:lvlText w:val="•"/>
      <w:lvlJc w:val="left"/>
      <w:pPr>
        <w:ind w:left="3544" w:hanging="284"/>
      </w:pPr>
      <w:rPr>
        <w:rFonts w:hint="default"/>
      </w:rPr>
    </w:lvl>
    <w:lvl w:ilvl="4" w:tplc="62C0F128">
      <w:numFmt w:val="bullet"/>
      <w:lvlText w:val="•"/>
      <w:lvlJc w:val="left"/>
      <w:pPr>
        <w:ind w:left="4572" w:hanging="284"/>
      </w:pPr>
      <w:rPr>
        <w:rFonts w:hint="default"/>
      </w:rPr>
    </w:lvl>
    <w:lvl w:ilvl="5" w:tplc="43A44F2A">
      <w:numFmt w:val="bullet"/>
      <w:lvlText w:val="•"/>
      <w:lvlJc w:val="left"/>
      <w:pPr>
        <w:ind w:left="5600" w:hanging="284"/>
      </w:pPr>
      <w:rPr>
        <w:rFonts w:hint="default"/>
      </w:rPr>
    </w:lvl>
    <w:lvl w:ilvl="6" w:tplc="83528364">
      <w:numFmt w:val="bullet"/>
      <w:lvlText w:val="•"/>
      <w:lvlJc w:val="left"/>
      <w:pPr>
        <w:ind w:left="6628" w:hanging="284"/>
      </w:pPr>
      <w:rPr>
        <w:rFonts w:hint="default"/>
      </w:rPr>
    </w:lvl>
    <w:lvl w:ilvl="7" w:tplc="35C89A22">
      <w:numFmt w:val="bullet"/>
      <w:lvlText w:val="•"/>
      <w:lvlJc w:val="left"/>
      <w:pPr>
        <w:ind w:left="7656" w:hanging="284"/>
      </w:pPr>
      <w:rPr>
        <w:rFonts w:hint="default"/>
      </w:rPr>
    </w:lvl>
    <w:lvl w:ilvl="8" w:tplc="B01CA902">
      <w:numFmt w:val="bullet"/>
      <w:lvlText w:val="•"/>
      <w:lvlJc w:val="left"/>
      <w:pPr>
        <w:ind w:left="8684" w:hanging="284"/>
      </w:pPr>
      <w:rPr>
        <w:rFonts w:hint="default"/>
      </w:rPr>
    </w:lvl>
  </w:abstractNum>
  <w:abstractNum w:abstractNumId="3" w15:restartNumberingAfterBreak="0">
    <w:nsid w:val="36FA5ADB"/>
    <w:multiLevelType w:val="hybridMultilevel"/>
    <w:tmpl w:val="7DE077E2"/>
    <w:lvl w:ilvl="0" w:tplc="BC14C996">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03A67102">
      <w:start w:val="1"/>
      <w:numFmt w:val="decimal"/>
      <w:lvlText w:val="%2)"/>
      <w:lvlJc w:val="left"/>
      <w:pPr>
        <w:ind w:left="558" w:hanging="420"/>
      </w:pPr>
      <w:rPr>
        <w:rFonts w:ascii="Times New Roman" w:eastAsia="Times New Roman" w:hAnsi="Times New Roman" w:cs="Times New Roman" w:hint="default"/>
        <w:spacing w:val="-2"/>
        <w:w w:val="100"/>
        <w:sz w:val="24"/>
        <w:szCs w:val="24"/>
      </w:rPr>
    </w:lvl>
    <w:lvl w:ilvl="2" w:tplc="D6A03008">
      <w:numFmt w:val="bullet"/>
      <w:lvlText w:val="•"/>
      <w:lvlJc w:val="left"/>
      <w:pPr>
        <w:ind w:left="1684" w:hanging="420"/>
      </w:pPr>
      <w:rPr>
        <w:rFonts w:hint="default"/>
      </w:rPr>
    </w:lvl>
    <w:lvl w:ilvl="3" w:tplc="EC66A420">
      <w:numFmt w:val="bullet"/>
      <w:lvlText w:val="•"/>
      <w:lvlJc w:val="left"/>
      <w:pPr>
        <w:ind w:left="2808" w:hanging="420"/>
      </w:pPr>
      <w:rPr>
        <w:rFonts w:hint="default"/>
      </w:rPr>
    </w:lvl>
    <w:lvl w:ilvl="4" w:tplc="E8A829A6">
      <w:numFmt w:val="bullet"/>
      <w:lvlText w:val="•"/>
      <w:lvlJc w:val="left"/>
      <w:pPr>
        <w:ind w:left="3933" w:hanging="420"/>
      </w:pPr>
      <w:rPr>
        <w:rFonts w:hint="default"/>
      </w:rPr>
    </w:lvl>
    <w:lvl w:ilvl="5" w:tplc="3AD09D62">
      <w:numFmt w:val="bullet"/>
      <w:lvlText w:val="•"/>
      <w:lvlJc w:val="left"/>
      <w:pPr>
        <w:ind w:left="5057" w:hanging="420"/>
      </w:pPr>
      <w:rPr>
        <w:rFonts w:hint="default"/>
      </w:rPr>
    </w:lvl>
    <w:lvl w:ilvl="6" w:tplc="617E955C">
      <w:numFmt w:val="bullet"/>
      <w:lvlText w:val="•"/>
      <w:lvlJc w:val="left"/>
      <w:pPr>
        <w:ind w:left="6182" w:hanging="420"/>
      </w:pPr>
      <w:rPr>
        <w:rFonts w:hint="default"/>
      </w:rPr>
    </w:lvl>
    <w:lvl w:ilvl="7" w:tplc="62BA069C">
      <w:numFmt w:val="bullet"/>
      <w:lvlText w:val="•"/>
      <w:lvlJc w:val="left"/>
      <w:pPr>
        <w:ind w:left="7306" w:hanging="420"/>
      </w:pPr>
      <w:rPr>
        <w:rFonts w:hint="default"/>
      </w:rPr>
    </w:lvl>
    <w:lvl w:ilvl="8" w:tplc="CA5A9A00">
      <w:numFmt w:val="bullet"/>
      <w:lvlText w:val="•"/>
      <w:lvlJc w:val="left"/>
      <w:pPr>
        <w:ind w:left="8431" w:hanging="420"/>
      </w:pPr>
      <w:rPr>
        <w:rFonts w:hint="default"/>
      </w:rPr>
    </w:lvl>
  </w:abstractNum>
  <w:abstractNum w:abstractNumId="4" w15:restartNumberingAfterBreak="0">
    <w:nsid w:val="453845F6"/>
    <w:multiLevelType w:val="hybridMultilevel"/>
    <w:tmpl w:val="73424A2C"/>
    <w:lvl w:ilvl="0" w:tplc="07802D8A">
      <w:start w:val="1"/>
      <w:numFmt w:val="decimal"/>
      <w:lvlText w:val="%1."/>
      <w:lvlJc w:val="left"/>
      <w:pPr>
        <w:ind w:left="726" w:hanging="360"/>
      </w:pPr>
      <w:rPr>
        <w:rFonts w:ascii="Verdana" w:eastAsia="Verdana" w:hAnsi="Verdana" w:cs="Verdana" w:hint="default"/>
        <w:spacing w:val="-1"/>
        <w:w w:val="100"/>
        <w:sz w:val="24"/>
        <w:szCs w:val="24"/>
      </w:rPr>
    </w:lvl>
    <w:lvl w:ilvl="1" w:tplc="84CC20DE">
      <w:numFmt w:val="bullet"/>
      <w:lvlText w:val="•"/>
      <w:lvlJc w:val="left"/>
      <w:pPr>
        <w:ind w:left="1386" w:hanging="360"/>
      </w:pPr>
      <w:rPr>
        <w:rFonts w:hint="default"/>
      </w:rPr>
    </w:lvl>
    <w:lvl w:ilvl="2" w:tplc="5C72109C">
      <w:numFmt w:val="bullet"/>
      <w:lvlText w:val="•"/>
      <w:lvlJc w:val="left"/>
      <w:pPr>
        <w:ind w:left="2053" w:hanging="360"/>
      </w:pPr>
      <w:rPr>
        <w:rFonts w:hint="default"/>
      </w:rPr>
    </w:lvl>
    <w:lvl w:ilvl="3" w:tplc="6D9A1968">
      <w:numFmt w:val="bullet"/>
      <w:lvlText w:val="•"/>
      <w:lvlJc w:val="left"/>
      <w:pPr>
        <w:ind w:left="2720" w:hanging="360"/>
      </w:pPr>
      <w:rPr>
        <w:rFonts w:hint="default"/>
      </w:rPr>
    </w:lvl>
    <w:lvl w:ilvl="4" w:tplc="2D3826DC">
      <w:numFmt w:val="bullet"/>
      <w:lvlText w:val="•"/>
      <w:lvlJc w:val="left"/>
      <w:pPr>
        <w:ind w:left="3387" w:hanging="360"/>
      </w:pPr>
      <w:rPr>
        <w:rFonts w:hint="default"/>
      </w:rPr>
    </w:lvl>
    <w:lvl w:ilvl="5" w:tplc="2C6EE77E">
      <w:numFmt w:val="bullet"/>
      <w:lvlText w:val="•"/>
      <w:lvlJc w:val="left"/>
      <w:pPr>
        <w:ind w:left="4054" w:hanging="360"/>
      </w:pPr>
      <w:rPr>
        <w:rFonts w:hint="default"/>
      </w:rPr>
    </w:lvl>
    <w:lvl w:ilvl="6" w:tplc="83ACC748">
      <w:numFmt w:val="bullet"/>
      <w:lvlText w:val="•"/>
      <w:lvlJc w:val="left"/>
      <w:pPr>
        <w:ind w:left="4720" w:hanging="360"/>
      </w:pPr>
      <w:rPr>
        <w:rFonts w:hint="default"/>
      </w:rPr>
    </w:lvl>
    <w:lvl w:ilvl="7" w:tplc="9D0A273A">
      <w:numFmt w:val="bullet"/>
      <w:lvlText w:val="•"/>
      <w:lvlJc w:val="left"/>
      <w:pPr>
        <w:ind w:left="5387" w:hanging="360"/>
      </w:pPr>
      <w:rPr>
        <w:rFonts w:hint="default"/>
      </w:rPr>
    </w:lvl>
    <w:lvl w:ilvl="8" w:tplc="457037DA">
      <w:numFmt w:val="bullet"/>
      <w:lvlText w:val="•"/>
      <w:lvlJc w:val="left"/>
      <w:pPr>
        <w:ind w:left="6054" w:hanging="360"/>
      </w:pPr>
      <w:rPr>
        <w:rFonts w:hint="default"/>
      </w:rPr>
    </w:lvl>
  </w:abstractNum>
  <w:abstractNum w:abstractNumId="5" w15:restartNumberingAfterBreak="0">
    <w:nsid w:val="4DCE1001"/>
    <w:multiLevelType w:val="hybridMultilevel"/>
    <w:tmpl w:val="7638BEDA"/>
    <w:lvl w:ilvl="0" w:tplc="3DFC4876">
      <w:start w:val="1"/>
      <w:numFmt w:val="decimal"/>
      <w:lvlText w:val="%1)"/>
      <w:lvlJc w:val="left"/>
      <w:pPr>
        <w:ind w:left="598" w:hanging="360"/>
      </w:pPr>
      <w:rPr>
        <w:rFonts w:ascii="Times New Roman" w:eastAsia="Times New Roman" w:hAnsi="Times New Roman" w:cs="Times New Roman" w:hint="default"/>
        <w:spacing w:val="-20"/>
        <w:w w:val="100"/>
        <w:sz w:val="24"/>
        <w:szCs w:val="24"/>
      </w:rPr>
    </w:lvl>
    <w:lvl w:ilvl="1" w:tplc="6C569A66">
      <w:numFmt w:val="bullet"/>
      <w:lvlText w:val="•"/>
      <w:lvlJc w:val="left"/>
      <w:pPr>
        <w:ind w:left="1620" w:hanging="360"/>
      </w:pPr>
      <w:rPr>
        <w:rFonts w:hint="default"/>
      </w:rPr>
    </w:lvl>
    <w:lvl w:ilvl="2" w:tplc="A796C088">
      <w:numFmt w:val="bullet"/>
      <w:lvlText w:val="•"/>
      <w:lvlJc w:val="left"/>
      <w:pPr>
        <w:ind w:left="2640" w:hanging="360"/>
      </w:pPr>
      <w:rPr>
        <w:rFonts w:hint="default"/>
      </w:rPr>
    </w:lvl>
    <w:lvl w:ilvl="3" w:tplc="A0FC5AE4">
      <w:numFmt w:val="bullet"/>
      <w:lvlText w:val="•"/>
      <w:lvlJc w:val="left"/>
      <w:pPr>
        <w:ind w:left="3660" w:hanging="360"/>
      </w:pPr>
      <w:rPr>
        <w:rFonts w:hint="default"/>
      </w:rPr>
    </w:lvl>
    <w:lvl w:ilvl="4" w:tplc="3BEAD518">
      <w:numFmt w:val="bullet"/>
      <w:lvlText w:val="•"/>
      <w:lvlJc w:val="left"/>
      <w:pPr>
        <w:ind w:left="4680" w:hanging="360"/>
      </w:pPr>
      <w:rPr>
        <w:rFonts w:hint="default"/>
      </w:rPr>
    </w:lvl>
    <w:lvl w:ilvl="5" w:tplc="A08A533A">
      <w:numFmt w:val="bullet"/>
      <w:lvlText w:val="•"/>
      <w:lvlJc w:val="left"/>
      <w:pPr>
        <w:ind w:left="5700" w:hanging="360"/>
      </w:pPr>
      <w:rPr>
        <w:rFonts w:hint="default"/>
      </w:rPr>
    </w:lvl>
    <w:lvl w:ilvl="6" w:tplc="5EC082A0">
      <w:numFmt w:val="bullet"/>
      <w:lvlText w:val="•"/>
      <w:lvlJc w:val="left"/>
      <w:pPr>
        <w:ind w:left="6720" w:hanging="360"/>
      </w:pPr>
      <w:rPr>
        <w:rFonts w:hint="default"/>
      </w:rPr>
    </w:lvl>
    <w:lvl w:ilvl="7" w:tplc="C212D462">
      <w:numFmt w:val="bullet"/>
      <w:lvlText w:val="•"/>
      <w:lvlJc w:val="left"/>
      <w:pPr>
        <w:ind w:left="7740" w:hanging="360"/>
      </w:pPr>
      <w:rPr>
        <w:rFonts w:hint="default"/>
      </w:rPr>
    </w:lvl>
    <w:lvl w:ilvl="8" w:tplc="50542C48">
      <w:numFmt w:val="bullet"/>
      <w:lvlText w:val="•"/>
      <w:lvlJc w:val="left"/>
      <w:pPr>
        <w:ind w:left="8760" w:hanging="360"/>
      </w:pPr>
      <w:rPr>
        <w:rFonts w:hint="default"/>
      </w:rPr>
    </w:lvl>
  </w:abstractNum>
  <w:abstractNum w:abstractNumId="6" w15:restartNumberingAfterBreak="0">
    <w:nsid w:val="5683319C"/>
    <w:multiLevelType w:val="hybridMultilevel"/>
    <w:tmpl w:val="C42EA64C"/>
    <w:lvl w:ilvl="0" w:tplc="36D286E6">
      <w:start w:val="1"/>
      <w:numFmt w:val="decimal"/>
      <w:lvlText w:val="%1."/>
      <w:lvlJc w:val="left"/>
      <w:pPr>
        <w:ind w:left="366" w:hanging="360"/>
      </w:pPr>
      <w:rPr>
        <w:rFonts w:ascii="Verdana" w:eastAsia="Verdana" w:hAnsi="Verdana" w:cs="Verdana" w:hint="default"/>
        <w:spacing w:val="-1"/>
        <w:w w:val="100"/>
        <w:sz w:val="24"/>
        <w:szCs w:val="24"/>
      </w:rPr>
    </w:lvl>
    <w:lvl w:ilvl="1" w:tplc="8B12AFEC">
      <w:numFmt w:val="bullet"/>
      <w:lvlText w:val="•"/>
      <w:lvlJc w:val="left"/>
      <w:pPr>
        <w:ind w:left="1380" w:hanging="360"/>
      </w:pPr>
      <w:rPr>
        <w:rFonts w:hint="default"/>
      </w:rPr>
    </w:lvl>
    <w:lvl w:ilvl="2" w:tplc="93DCFEA0">
      <w:numFmt w:val="bullet"/>
      <w:lvlText w:val="•"/>
      <w:lvlJc w:val="left"/>
      <w:pPr>
        <w:ind w:left="2047" w:hanging="360"/>
      </w:pPr>
      <w:rPr>
        <w:rFonts w:hint="default"/>
      </w:rPr>
    </w:lvl>
    <w:lvl w:ilvl="3" w:tplc="D40427E2">
      <w:numFmt w:val="bullet"/>
      <w:lvlText w:val="•"/>
      <w:lvlJc w:val="left"/>
      <w:pPr>
        <w:ind w:left="2715" w:hanging="360"/>
      </w:pPr>
      <w:rPr>
        <w:rFonts w:hint="default"/>
      </w:rPr>
    </w:lvl>
    <w:lvl w:ilvl="4" w:tplc="96D6FF38">
      <w:numFmt w:val="bullet"/>
      <w:lvlText w:val="•"/>
      <w:lvlJc w:val="left"/>
      <w:pPr>
        <w:ind w:left="3382" w:hanging="360"/>
      </w:pPr>
      <w:rPr>
        <w:rFonts w:hint="default"/>
      </w:rPr>
    </w:lvl>
    <w:lvl w:ilvl="5" w:tplc="D39E12AC">
      <w:numFmt w:val="bullet"/>
      <w:lvlText w:val="•"/>
      <w:lvlJc w:val="left"/>
      <w:pPr>
        <w:ind w:left="4050" w:hanging="360"/>
      </w:pPr>
      <w:rPr>
        <w:rFonts w:hint="default"/>
      </w:rPr>
    </w:lvl>
    <w:lvl w:ilvl="6" w:tplc="A0DEE192">
      <w:numFmt w:val="bullet"/>
      <w:lvlText w:val="•"/>
      <w:lvlJc w:val="left"/>
      <w:pPr>
        <w:ind w:left="4717" w:hanging="360"/>
      </w:pPr>
      <w:rPr>
        <w:rFonts w:hint="default"/>
      </w:rPr>
    </w:lvl>
    <w:lvl w:ilvl="7" w:tplc="3F448798">
      <w:numFmt w:val="bullet"/>
      <w:lvlText w:val="•"/>
      <w:lvlJc w:val="left"/>
      <w:pPr>
        <w:ind w:left="5385" w:hanging="360"/>
      </w:pPr>
      <w:rPr>
        <w:rFonts w:hint="default"/>
      </w:rPr>
    </w:lvl>
    <w:lvl w:ilvl="8" w:tplc="41DC11B8">
      <w:numFmt w:val="bullet"/>
      <w:lvlText w:val="•"/>
      <w:lvlJc w:val="left"/>
      <w:pPr>
        <w:ind w:left="6052" w:hanging="360"/>
      </w:pPr>
      <w:rPr>
        <w:rFonts w:hint="default"/>
      </w:rPr>
    </w:lvl>
  </w:abstractNum>
  <w:abstractNum w:abstractNumId="7" w15:restartNumberingAfterBreak="0">
    <w:nsid w:val="5BBB6DD9"/>
    <w:multiLevelType w:val="hybridMultilevel"/>
    <w:tmpl w:val="F38859B2"/>
    <w:lvl w:ilvl="0" w:tplc="92AC58FA">
      <w:numFmt w:val="bullet"/>
      <w:lvlText w:val=""/>
      <w:lvlJc w:val="left"/>
      <w:pPr>
        <w:ind w:left="980" w:hanging="360"/>
      </w:pPr>
      <w:rPr>
        <w:rFonts w:ascii="Symbol" w:eastAsia="Symbol" w:hAnsi="Symbol" w:cs="Symbol" w:hint="default"/>
        <w:w w:val="100"/>
        <w:sz w:val="24"/>
        <w:szCs w:val="24"/>
      </w:rPr>
    </w:lvl>
    <w:lvl w:ilvl="1" w:tplc="D140254C">
      <w:numFmt w:val="bullet"/>
      <w:lvlText w:val="•"/>
      <w:lvlJc w:val="left"/>
      <w:pPr>
        <w:ind w:left="1840" w:hanging="360"/>
      </w:pPr>
      <w:rPr>
        <w:rFonts w:hint="default"/>
      </w:rPr>
    </w:lvl>
    <w:lvl w:ilvl="2" w:tplc="16F41642">
      <w:numFmt w:val="bullet"/>
      <w:lvlText w:val="•"/>
      <w:lvlJc w:val="left"/>
      <w:pPr>
        <w:ind w:left="2700" w:hanging="360"/>
      </w:pPr>
      <w:rPr>
        <w:rFonts w:hint="default"/>
      </w:rPr>
    </w:lvl>
    <w:lvl w:ilvl="3" w:tplc="232834C8">
      <w:numFmt w:val="bullet"/>
      <w:lvlText w:val="•"/>
      <w:lvlJc w:val="left"/>
      <w:pPr>
        <w:ind w:left="3560" w:hanging="360"/>
      </w:pPr>
      <w:rPr>
        <w:rFonts w:hint="default"/>
      </w:rPr>
    </w:lvl>
    <w:lvl w:ilvl="4" w:tplc="26645122">
      <w:numFmt w:val="bullet"/>
      <w:lvlText w:val="•"/>
      <w:lvlJc w:val="left"/>
      <w:pPr>
        <w:ind w:left="4420" w:hanging="360"/>
      </w:pPr>
      <w:rPr>
        <w:rFonts w:hint="default"/>
      </w:rPr>
    </w:lvl>
    <w:lvl w:ilvl="5" w:tplc="FE467C2E">
      <w:numFmt w:val="bullet"/>
      <w:lvlText w:val="•"/>
      <w:lvlJc w:val="left"/>
      <w:pPr>
        <w:ind w:left="5280" w:hanging="360"/>
      </w:pPr>
      <w:rPr>
        <w:rFonts w:hint="default"/>
      </w:rPr>
    </w:lvl>
    <w:lvl w:ilvl="6" w:tplc="4C165DBE">
      <w:numFmt w:val="bullet"/>
      <w:lvlText w:val="•"/>
      <w:lvlJc w:val="left"/>
      <w:pPr>
        <w:ind w:left="6140" w:hanging="360"/>
      </w:pPr>
      <w:rPr>
        <w:rFonts w:hint="default"/>
      </w:rPr>
    </w:lvl>
    <w:lvl w:ilvl="7" w:tplc="9B36D760">
      <w:numFmt w:val="bullet"/>
      <w:lvlText w:val="•"/>
      <w:lvlJc w:val="left"/>
      <w:pPr>
        <w:ind w:left="7000" w:hanging="360"/>
      </w:pPr>
      <w:rPr>
        <w:rFonts w:hint="default"/>
      </w:rPr>
    </w:lvl>
    <w:lvl w:ilvl="8" w:tplc="2E98D658">
      <w:numFmt w:val="bullet"/>
      <w:lvlText w:val="•"/>
      <w:lvlJc w:val="left"/>
      <w:pPr>
        <w:ind w:left="7860" w:hanging="360"/>
      </w:pPr>
      <w:rPr>
        <w:rFonts w:hint="default"/>
      </w:rPr>
    </w:lvl>
  </w:abstractNum>
  <w:abstractNum w:abstractNumId="8" w15:restartNumberingAfterBreak="0">
    <w:nsid w:val="658A2EDF"/>
    <w:multiLevelType w:val="hybridMultilevel"/>
    <w:tmpl w:val="DF68340C"/>
    <w:lvl w:ilvl="0" w:tplc="B4BE81E6">
      <w:start w:val="1"/>
      <w:numFmt w:val="decimal"/>
      <w:lvlText w:val="%1-"/>
      <w:lvlJc w:val="left"/>
      <w:pPr>
        <w:ind w:left="940" w:hanging="72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num w:numId="1">
    <w:abstractNumId w:val="7"/>
  </w:num>
  <w:num w:numId="2">
    <w:abstractNumId w:val="8"/>
  </w:num>
  <w:num w:numId="3">
    <w:abstractNumId w:val="0"/>
  </w:num>
  <w:num w:numId="4">
    <w:abstractNumId w:val="1"/>
  </w:num>
  <w:num w:numId="5">
    <w:abstractNumId w:val="6"/>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BE"/>
    <w:rsid w:val="000127AA"/>
    <w:rsid w:val="0010616E"/>
    <w:rsid w:val="003025BE"/>
    <w:rsid w:val="003875D3"/>
    <w:rsid w:val="005B4E97"/>
    <w:rsid w:val="007E2106"/>
    <w:rsid w:val="0092257F"/>
    <w:rsid w:val="00D14029"/>
    <w:rsid w:val="00D31EA2"/>
    <w:rsid w:val="00D56CBE"/>
    <w:rsid w:val="00DA4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7F93"/>
  <w15:chartTrackingRefBased/>
  <w15:docId w15:val="{6E397ACC-D970-4468-A5D3-0736DDD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25BE"/>
    <w:pPr>
      <w:widowControl w:val="0"/>
      <w:spacing w:after="0" w:line="240" w:lineRule="auto"/>
    </w:pPr>
    <w:rPr>
      <w:rFonts w:ascii="Verdana" w:eastAsia="Verdana" w:hAnsi="Verdana" w:cs="Verdana"/>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025BE"/>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25BE"/>
    <w:rPr>
      <w:sz w:val="24"/>
      <w:szCs w:val="24"/>
    </w:rPr>
  </w:style>
  <w:style w:type="character" w:customStyle="1" w:styleId="GvdeMetniChar">
    <w:name w:val="Gövde Metni Char"/>
    <w:basedOn w:val="VarsaylanParagrafYazTipi"/>
    <w:link w:val="GvdeMetni"/>
    <w:uiPriority w:val="1"/>
    <w:rsid w:val="003025BE"/>
    <w:rPr>
      <w:rFonts w:ascii="Verdana" w:eastAsia="Verdana" w:hAnsi="Verdana" w:cs="Verdana"/>
      <w:sz w:val="24"/>
      <w:szCs w:val="24"/>
      <w:lang w:val="en-US" w:eastAsia="en-US"/>
    </w:rPr>
  </w:style>
  <w:style w:type="paragraph" w:customStyle="1" w:styleId="Balk31">
    <w:name w:val="Başlık 31"/>
    <w:basedOn w:val="Normal"/>
    <w:uiPriority w:val="1"/>
    <w:qFormat/>
    <w:rsid w:val="003025BE"/>
    <w:pPr>
      <w:ind w:left="100" w:right="219"/>
      <w:outlineLvl w:val="3"/>
    </w:pPr>
    <w:rPr>
      <w:b/>
      <w:bCs/>
      <w:sz w:val="27"/>
      <w:szCs w:val="27"/>
    </w:rPr>
  </w:style>
  <w:style w:type="paragraph" w:customStyle="1" w:styleId="TableParagraph">
    <w:name w:val="Table Paragraph"/>
    <w:basedOn w:val="Normal"/>
    <w:uiPriority w:val="1"/>
    <w:qFormat/>
    <w:rsid w:val="003025BE"/>
    <w:pPr>
      <w:ind w:left="65"/>
    </w:pPr>
  </w:style>
  <w:style w:type="paragraph" w:styleId="ListeParagraf">
    <w:name w:val="List Paragraph"/>
    <w:basedOn w:val="Normal"/>
    <w:uiPriority w:val="1"/>
    <w:qFormat/>
    <w:rsid w:val="003025BE"/>
    <w:pPr>
      <w:ind w:left="737" w:hanging="393"/>
    </w:pPr>
  </w:style>
  <w:style w:type="paragraph" w:customStyle="1" w:styleId="Balk11">
    <w:name w:val="Başlık 11"/>
    <w:basedOn w:val="Normal"/>
    <w:uiPriority w:val="1"/>
    <w:qFormat/>
    <w:rsid w:val="0010616E"/>
    <w:pPr>
      <w:spacing w:before="15"/>
      <w:ind w:left="504" w:right="283"/>
      <w:outlineLvl w:val="1"/>
    </w:pPr>
    <w:rPr>
      <w:b/>
      <w:bCs/>
      <w:sz w:val="48"/>
      <w:szCs w:val="48"/>
    </w:rPr>
  </w:style>
  <w:style w:type="paragraph" w:styleId="stBilgi">
    <w:name w:val="header"/>
    <w:basedOn w:val="Normal"/>
    <w:link w:val="stBilgiChar"/>
    <w:uiPriority w:val="99"/>
    <w:unhideWhenUsed/>
    <w:rsid w:val="0092257F"/>
    <w:pPr>
      <w:tabs>
        <w:tab w:val="center" w:pos="4536"/>
        <w:tab w:val="right" w:pos="9072"/>
      </w:tabs>
    </w:pPr>
  </w:style>
  <w:style w:type="character" w:customStyle="1" w:styleId="stBilgiChar">
    <w:name w:val="Üst Bilgi Char"/>
    <w:basedOn w:val="VarsaylanParagrafYazTipi"/>
    <w:link w:val="stBilgi"/>
    <w:uiPriority w:val="99"/>
    <w:rsid w:val="0092257F"/>
    <w:rPr>
      <w:rFonts w:ascii="Verdana" w:eastAsia="Verdana" w:hAnsi="Verdana" w:cs="Verdana"/>
      <w:lang w:val="en-US" w:eastAsia="en-US"/>
    </w:rPr>
  </w:style>
  <w:style w:type="paragraph" w:styleId="AltBilgi">
    <w:name w:val="footer"/>
    <w:basedOn w:val="Normal"/>
    <w:link w:val="AltBilgiChar"/>
    <w:uiPriority w:val="99"/>
    <w:unhideWhenUsed/>
    <w:rsid w:val="0092257F"/>
    <w:pPr>
      <w:tabs>
        <w:tab w:val="center" w:pos="4536"/>
        <w:tab w:val="right" w:pos="9072"/>
      </w:tabs>
    </w:pPr>
  </w:style>
  <w:style w:type="character" w:customStyle="1" w:styleId="AltBilgiChar">
    <w:name w:val="Alt Bilgi Char"/>
    <w:basedOn w:val="VarsaylanParagrafYazTipi"/>
    <w:link w:val="AltBilgi"/>
    <w:uiPriority w:val="99"/>
    <w:rsid w:val="0092257F"/>
    <w:rPr>
      <w:rFonts w:ascii="Verdana" w:eastAsia="Verdana" w:hAnsi="Verdana" w:cs="Verdana"/>
      <w:lang w:val="en-US" w:eastAsia="en-US"/>
    </w:rPr>
  </w:style>
  <w:style w:type="paragraph" w:customStyle="1" w:styleId="Balk21">
    <w:name w:val="Başlık 21"/>
    <w:basedOn w:val="Normal"/>
    <w:uiPriority w:val="1"/>
    <w:qFormat/>
    <w:rsid w:val="000127AA"/>
    <w:pPr>
      <w:ind w:left="100" w:right="231"/>
      <w:outlineLvl w:val="2"/>
    </w:pPr>
    <w:rPr>
      <w:b/>
      <w:bCs/>
      <w:sz w:val="36"/>
      <w:szCs w:val="36"/>
    </w:rPr>
  </w:style>
  <w:style w:type="paragraph" w:customStyle="1" w:styleId="Balk41">
    <w:name w:val="Başlık 41"/>
    <w:basedOn w:val="Normal"/>
    <w:uiPriority w:val="1"/>
    <w:qFormat/>
    <w:rsid w:val="000127AA"/>
    <w:pPr>
      <w:ind w:left="952" w:hanging="494"/>
      <w:outlineLvl w:val="4"/>
    </w:pPr>
    <w:rPr>
      <w:rFonts w:ascii="Courier New" w:eastAsia="Courier New"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sınag_kimyalab</dc:creator>
  <cp:keywords/>
  <dc:description/>
  <cp:lastModifiedBy>sınag_kimyalab</cp:lastModifiedBy>
  <cp:revision>2</cp:revision>
  <dcterms:created xsi:type="dcterms:W3CDTF">2017-10-30T15:05:00Z</dcterms:created>
  <dcterms:modified xsi:type="dcterms:W3CDTF">2017-10-30T15:05:00Z</dcterms:modified>
</cp:coreProperties>
</file>