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6ECC" w:rsidP="000A3DA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BTR </w:t>
            </w:r>
            <w:r w:rsidR="000A3DA4">
              <w:rPr>
                <w:b/>
                <w:bCs/>
                <w:szCs w:val="16"/>
              </w:rPr>
              <w:t>134</w:t>
            </w:r>
            <w:r w:rsidR="00DF3490">
              <w:rPr>
                <w:b/>
                <w:bCs/>
                <w:szCs w:val="16"/>
              </w:rPr>
              <w:t xml:space="preserve"> </w:t>
            </w:r>
            <w:r w:rsidR="000A3DA4">
              <w:rPr>
                <w:b/>
                <w:bCs/>
                <w:szCs w:val="16"/>
              </w:rPr>
              <w:t>KLASİK ÇAĞDA ANADOLU UYGARLIKLARI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1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A3DA4" w:rsidP="000215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Yunan </w:t>
            </w:r>
            <w:proofErr w:type="spellStart"/>
            <w:r>
              <w:rPr>
                <w:szCs w:val="16"/>
              </w:rPr>
              <w:t>kolonizasyonu</w:t>
            </w:r>
            <w:proofErr w:type="spellEnd"/>
            <w:r>
              <w:rPr>
                <w:szCs w:val="16"/>
              </w:rPr>
              <w:t xml:space="preserve"> (göçleri) zamanından başlayarak, İskender’in ölümü ve generallerin imparatorluğu paylaşım sürecine kadar Anadolu’nun antik çağ tarihi anlatılacaktır.</w:t>
            </w:r>
            <w:r w:rsidR="00241CD3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82708" w:rsidP="00241C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Öğrenciye Yunan </w:t>
            </w:r>
            <w:proofErr w:type="spellStart"/>
            <w:r>
              <w:rPr>
                <w:szCs w:val="16"/>
              </w:rPr>
              <w:t>kolonizasyonu</w:t>
            </w:r>
            <w:proofErr w:type="spellEnd"/>
            <w:r>
              <w:rPr>
                <w:szCs w:val="16"/>
              </w:rPr>
              <w:t xml:space="preserve"> (göçleri) zamanından başlayarak, İskender’in ölümü ve generallerin imparatorluğu paylaşım sürecine kadar Anadolu’nun antik çağ tarihi bilgisinin edindirilmesi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3490" w:rsidRPr="003C284A" w:rsidRDefault="00782708" w:rsidP="00DF3490">
            <w:pPr>
              <w:rPr>
                <w:rFonts w:ascii="Times New Roman" w:hAnsi="Times New Roman"/>
                <w:sz w:val="22"/>
                <w:szCs w:val="22"/>
              </w:rPr>
            </w:pPr>
            <w:r w:rsidRPr="003C284A">
              <w:rPr>
                <w:rFonts w:ascii="Times New Roman" w:hAnsi="Times New Roman"/>
                <w:sz w:val="22"/>
                <w:szCs w:val="22"/>
              </w:rPr>
              <w:t xml:space="preserve">Ekrem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Akurgal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, Anadolu Uygarlığı,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Tübitak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 Yayınları, Ankara.</w:t>
            </w:r>
          </w:p>
          <w:p w:rsidR="00782708" w:rsidRPr="003C284A" w:rsidRDefault="00782708" w:rsidP="00782708">
            <w:pPr>
              <w:rPr>
                <w:rFonts w:ascii="Times New Roman" w:hAnsi="Times New Roman"/>
                <w:sz w:val="22"/>
                <w:szCs w:val="22"/>
              </w:rPr>
            </w:pPr>
            <w:r w:rsidRPr="003C284A">
              <w:rPr>
                <w:rFonts w:ascii="Times New Roman" w:hAnsi="Times New Roman"/>
                <w:sz w:val="22"/>
                <w:szCs w:val="22"/>
              </w:rPr>
              <w:t xml:space="preserve">Arif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Müfid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Mansel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, Ege ve Yunan Tarihi, Türk Tarih Kurumu Yayınları,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Ankara</w:t>
            </w:r>
            <w:proofErr w:type="spellEnd"/>
          </w:p>
          <w:p w:rsidR="00782708" w:rsidRPr="003C284A" w:rsidRDefault="00782708" w:rsidP="00782708">
            <w:pPr>
              <w:rPr>
                <w:rFonts w:ascii="Times New Roman" w:hAnsi="Times New Roman"/>
                <w:sz w:val="22"/>
                <w:szCs w:val="22"/>
              </w:rPr>
            </w:pPr>
            <w:r w:rsidRPr="003C284A">
              <w:rPr>
                <w:rFonts w:ascii="Times New Roman" w:hAnsi="Times New Roman"/>
                <w:sz w:val="22"/>
                <w:szCs w:val="22"/>
              </w:rPr>
              <w:t xml:space="preserve">A.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Fernand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Lequenne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>, Galatlar, Türk Tarih Kurumu Yayınları. Ankara.</w:t>
            </w:r>
          </w:p>
          <w:p w:rsidR="00782708" w:rsidRPr="003C284A" w:rsidRDefault="00684588" w:rsidP="0078270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Ksenophon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, Yunan Tarihi. </w:t>
            </w:r>
            <w:proofErr w:type="gramStart"/>
            <w:r w:rsidRPr="003C284A">
              <w:rPr>
                <w:rFonts w:ascii="Times New Roman" w:hAnsi="Times New Roman"/>
                <w:sz w:val="22"/>
                <w:szCs w:val="22"/>
              </w:rPr>
              <w:t>Türk Tarih Kurumu Yayınları, Ankara.</w:t>
            </w:r>
            <w:proofErr w:type="gramEnd"/>
          </w:p>
          <w:p w:rsidR="00684588" w:rsidRPr="003C284A" w:rsidRDefault="00684588" w:rsidP="00684588">
            <w:pPr>
              <w:pStyle w:val="GvdeMetni"/>
              <w:rPr>
                <w:sz w:val="22"/>
                <w:szCs w:val="22"/>
              </w:rPr>
            </w:pPr>
            <w:proofErr w:type="spellStart"/>
            <w:r w:rsidRPr="003C284A">
              <w:rPr>
                <w:bCs/>
                <w:sz w:val="22"/>
                <w:szCs w:val="22"/>
              </w:rPr>
              <w:t>Ksenophon</w:t>
            </w:r>
            <w:proofErr w:type="spellEnd"/>
            <w:r w:rsidRPr="003C284A">
              <w:rPr>
                <w:bCs/>
                <w:sz w:val="22"/>
                <w:szCs w:val="22"/>
              </w:rPr>
              <w:t>;</w:t>
            </w:r>
            <w:r w:rsidRPr="003C284A">
              <w:rPr>
                <w:b/>
                <w:bCs/>
                <w:sz w:val="22"/>
                <w:szCs w:val="22"/>
              </w:rPr>
              <w:t xml:space="preserve"> : </w:t>
            </w:r>
            <w:proofErr w:type="spellStart"/>
            <w:r w:rsidRPr="003C284A">
              <w:rPr>
                <w:sz w:val="22"/>
                <w:szCs w:val="22"/>
              </w:rPr>
              <w:t>Anabasis</w:t>
            </w:r>
            <w:proofErr w:type="spellEnd"/>
            <w:r w:rsidRPr="003C284A">
              <w:rPr>
                <w:sz w:val="22"/>
                <w:szCs w:val="22"/>
              </w:rPr>
              <w:t xml:space="preserve">. </w:t>
            </w:r>
            <w:proofErr w:type="spellStart"/>
            <w:r w:rsidRPr="003C284A">
              <w:rPr>
                <w:sz w:val="22"/>
                <w:szCs w:val="22"/>
              </w:rPr>
              <w:t>Onbinlerin</w:t>
            </w:r>
            <w:proofErr w:type="spellEnd"/>
            <w:r w:rsidRPr="003C284A">
              <w:rPr>
                <w:sz w:val="22"/>
                <w:szCs w:val="22"/>
              </w:rPr>
              <w:t xml:space="preserve"> Dönüşü.  Sosyal Yayınları. İstanbul.</w:t>
            </w:r>
          </w:p>
          <w:p w:rsidR="00684588" w:rsidRPr="003C284A" w:rsidRDefault="00684588" w:rsidP="00684588">
            <w:pPr>
              <w:pStyle w:val="GvdeMetni"/>
              <w:rPr>
                <w:sz w:val="22"/>
                <w:szCs w:val="22"/>
              </w:rPr>
            </w:pPr>
            <w:proofErr w:type="spellStart"/>
            <w:r w:rsidRPr="003C284A">
              <w:rPr>
                <w:bCs/>
                <w:sz w:val="22"/>
                <w:szCs w:val="22"/>
              </w:rPr>
              <w:t>Wıesehöfer</w:t>
            </w:r>
            <w:proofErr w:type="spellEnd"/>
            <w:r w:rsidRPr="003C284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C284A">
              <w:rPr>
                <w:bCs/>
                <w:sz w:val="22"/>
                <w:szCs w:val="22"/>
              </w:rPr>
              <w:t>Josef</w:t>
            </w:r>
            <w:proofErr w:type="spellEnd"/>
            <w:r w:rsidRPr="003C284A">
              <w:rPr>
                <w:bCs/>
                <w:sz w:val="22"/>
                <w:szCs w:val="22"/>
              </w:rPr>
              <w:t>; 2003:</w:t>
            </w:r>
            <w:r w:rsidRPr="003C284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284A">
              <w:rPr>
                <w:sz w:val="22"/>
                <w:szCs w:val="22"/>
              </w:rPr>
              <w:t>AntikPers</w:t>
            </w:r>
            <w:proofErr w:type="spellEnd"/>
            <w:r w:rsidRPr="003C284A">
              <w:rPr>
                <w:sz w:val="22"/>
                <w:szCs w:val="22"/>
              </w:rPr>
              <w:t xml:space="preserve"> Tarihi. </w:t>
            </w:r>
            <w:proofErr w:type="spellStart"/>
            <w:r w:rsidRPr="003C284A">
              <w:rPr>
                <w:sz w:val="22"/>
                <w:szCs w:val="22"/>
              </w:rPr>
              <w:t>Telos</w:t>
            </w:r>
            <w:proofErr w:type="spellEnd"/>
            <w:r w:rsidRPr="003C284A">
              <w:rPr>
                <w:sz w:val="22"/>
                <w:szCs w:val="22"/>
              </w:rPr>
              <w:t xml:space="preserve"> Yayınevi. İstanbul.</w:t>
            </w:r>
          </w:p>
          <w:p w:rsidR="00684588" w:rsidRPr="003C284A" w:rsidRDefault="00684588" w:rsidP="00684588">
            <w:pPr>
              <w:pStyle w:val="GvdeMetni"/>
              <w:rPr>
                <w:sz w:val="22"/>
                <w:szCs w:val="22"/>
              </w:rPr>
            </w:pPr>
            <w:r w:rsidRPr="003C284A">
              <w:rPr>
                <w:sz w:val="22"/>
                <w:szCs w:val="22"/>
              </w:rPr>
              <w:t xml:space="preserve">Kasar, Özgün; (Haz.) 2017: Persler; Anadolu’da Kudret ve Görkem. YKY. İstanbul. </w:t>
            </w:r>
          </w:p>
          <w:p w:rsidR="00684588" w:rsidRPr="003C284A" w:rsidRDefault="00684588" w:rsidP="00684588">
            <w:pPr>
              <w:pStyle w:val="GvdeMetni"/>
              <w:rPr>
                <w:sz w:val="22"/>
                <w:szCs w:val="22"/>
              </w:rPr>
            </w:pPr>
            <w:r w:rsidRPr="003C284A">
              <w:rPr>
                <w:sz w:val="22"/>
                <w:szCs w:val="22"/>
              </w:rPr>
              <w:t xml:space="preserve">Veli Sevin, Anadolu’nun Tarihi Coğrafyası. </w:t>
            </w:r>
            <w:proofErr w:type="gramStart"/>
            <w:r w:rsidRPr="003C284A">
              <w:rPr>
                <w:sz w:val="22"/>
                <w:szCs w:val="22"/>
              </w:rPr>
              <w:t xml:space="preserve">Türk Tarih Kurumu Yayınları. </w:t>
            </w:r>
            <w:proofErr w:type="gramEnd"/>
            <w:r w:rsidRPr="003C284A">
              <w:rPr>
                <w:sz w:val="22"/>
                <w:szCs w:val="22"/>
              </w:rPr>
              <w:t>Ankara</w:t>
            </w:r>
          </w:p>
          <w:p w:rsidR="00684588" w:rsidRPr="003C284A" w:rsidRDefault="00684588" w:rsidP="00684588">
            <w:pPr>
              <w:pStyle w:val="GvdeMetni"/>
              <w:rPr>
                <w:sz w:val="22"/>
                <w:szCs w:val="22"/>
              </w:rPr>
            </w:pPr>
            <w:r w:rsidRPr="003C284A">
              <w:rPr>
                <w:sz w:val="22"/>
                <w:szCs w:val="22"/>
              </w:rPr>
              <w:t>Oğuz Tekin, Eski Anadolu ve Trakya II, İletişim Yayınları. İstanbul.</w:t>
            </w:r>
          </w:p>
          <w:p w:rsidR="00684588" w:rsidRPr="003C284A" w:rsidRDefault="00684588" w:rsidP="0078270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C284A">
              <w:rPr>
                <w:rFonts w:ascii="Times New Roman" w:hAnsi="Times New Roman"/>
                <w:bCs/>
                <w:sz w:val="22"/>
                <w:szCs w:val="22"/>
              </w:rPr>
              <w:t>Lauffer</w:t>
            </w:r>
            <w:proofErr w:type="spellEnd"/>
            <w:r w:rsidRPr="003C284A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3C284A">
              <w:rPr>
                <w:rFonts w:ascii="Times New Roman" w:hAnsi="Times New Roman"/>
                <w:bCs/>
                <w:sz w:val="22"/>
                <w:szCs w:val="22"/>
              </w:rPr>
              <w:t>Siegfried</w:t>
            </w:r>
            <w:proofErr w:type="spellEnd"/>
            <w:r w:rsidRPr="003C284A">
              <w:rPr>
                <w:rFonts w:ascii="Times New Roman" w:hAnsi="Times New Roman"/>
                <w:bCs/>
                <w:sz w:val="22"/>
                <w:szCs w:val="22"/>
              </w:rPr>
              <w:t>; 2004:</w:t>
            </w:r>
            <w:r w:rsidRPr="003C284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C284A">
              <w:rPr>
                <w:rFonts w:ascii="Times New Roman" w:hAnsi="Times New Roman"/>
                <w:sz w:val="22"/>
                <w:szCs w:val="22"/>
              </w:rPr>
              <w:t xml:space="preserve">Büyük İskender.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İlya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 Yayıncılık. İzmir.</w:t>
            </w:r>
          </w:p>
          <w:p w:rsidR="00EC75C2" w:rsidRPr="00EC75C2" w:rsidRDefault="00EC75C2" w:rsidP="00782708">
            <w:pPr>
              <w:rPr>
                <w:rFonts w:ascii="Times New Roman" w:hAnsi="Times New Roman"/>
              </w:rPr>
            </w:pP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Bosworth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>, A</w:t>
            </w:r>
            <w:proofErr w:type="gramStart"/>
            <w:r w:rsidRPr="003C284A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3C284A">
              <w:rPr>
                <w:rFonts w:ascii="Times New Roman" w:hAnsi="Times New Roman"/>
                <w:sz w:val="22"/>
                <w:szCs w:val="22"/>
              </w:rPr>
              <w:t xml:space="preserve"> B.; 2005: Büyük İskender’in Yaşamı Ve Fetihleri. Dost </w:t>
            </w:r>
            <w:proofErr w:type="spellStart"/>
            <w:r w:rsidRPr="003C284A">
              <w:rPr>
                <w:rFonts w:ascii="Times New Roman" w:hAnsi="Times New Roman"/>
                <w:sz w:val="22"/>
                <w:szCs w:val="22"/>
              </w:rPr>
              <w:t>Kitabevi</w:t>
            </w:r>
            <w:proofErr w:type="spellEnd"/>
            <w:r w:rsidRPr="003C284A">
              <w:rPr>
                <w:rFonts w:ascii="Times New Roman" w:hAnsi="Times New Roman"/>
                <w:sz w:val="22"/>
                <w:szCs w:val="22"/>
              </w:rPr>
              <w:t>.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DF34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284A">
      <w:bookmarkStart w:id="0" w:name="_GoBack"/>
      <w:bookmarkEnd w:id="0"/>
    </w:p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3B60"/>
    <w:multiLevelType w:val="hybridMultilevel"/>
    <w:tmpl w:val="DCEC0C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66BF"/>
    <w:rsid w:val="0002150F"/>
    <w:rsid w:val="000A3DA4"/>
    <w:rsid w:val="000A48ED"/>
    <w:rsid w:val="001B6ECC"/>
    <w:rsid w:val="00241CD3"/>
    <w:rsid w:val="003905FC"/>
    <w:rsid w:val="003C284A"/>
    <w:rsid w:val="004C5D3F"/>
    <w:rsid w:val="005D1DC5"/>
    <w:rsid w:val="00666DB9"/>
    <w:rsid w:val="00684588"/>
    <w:rsid w:val="00782708"/>
    <w:rsid w:val="00832BE3"/>
    <w:rsid w:val="00970060"/>
    <w:rsid w:val="00A80BDA"/>
    <w:rsid w:val="00B541B5"/>
    <w:rsid w:val="00BC32DD"/>
    <w:rsid w:val="00BC3A8E"/>
    <w:rsid w:val="00D91729"/>
    <w:rsid w:val="00DF3490"/>
    <w:rsid w:val="00E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82708"/>
    <w:pPr>
      <w:ind w:left="720"/>
      <w:contextualSpacing/>
    </w:pPr>
  </w:style>
  <w:style w:type="paragraph" w:styleId="GvdeMetni">
    <w:name w:val="Body Text"/>
    <w:basedOn w:val="Normal"/>
    <w:link w:val="GvdeMetniChar"/>
    <w:rsid w:val="00684588"/>
    <w:rPr>
      <w:rFonts w:ascii="Times New Roman" w:hAnsi="Times New Roman"/>
    </w:rPr>
  </w:style>
  <w:style w:type="character" w:customStyle="1" w:styleId="GvdeMetniChar">
    <w:name w:val="Gövde Metni Char"/>
    <w:basedOn w:val="VarsaylanParagrafYazTipi"/>
    <w:link w:val="GvdeMetni"/>
    <w:rsid w:val="00684588"/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12</cp:revision>
  <dcterms:created xsi:type="dcterms:W3CDTF">2017-02-03T08:50:00Z</dcterms:created>
  <dcterms:modified xsi:type="dcterms:W3CDTF">2017-10-31T13:04:00Z</dcterms:modified>
</cp:coreProperties>
</file>