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“A Rose for Emily” is one of the most well-known short stories of American fiction. It can be read for many themes including racism, love, deviation, Southern Traditionalism and time. It should also be read as a prime example of </w:t>
      </w:r>
      <w:proofErr w:type="spellStart"/>
      <w:r w:rsidRPr="00DE0D01">
        <w:rPr>
          <w:rFonts w:ascii="Times New Roman" w:hAnsi="Times New Roman" w:cs="Times New Roman"/>
          <w:sz w:val="24"/>
          <w:szCs w:val="24"/>
        </w:rPr>
        <w:t>Souther</w:t>
      </w:r>
      <w:proofErr w:type="spellEnd"/>
      <w:r w:rsidRPr="00DE0D01">
        <w:rPr>
          <w:rFonts w:ascii="Times New Roman" w:hAnsi="Times New Roman" w:cs="Times New Roman"/>
          <w:sz w:val="24"/>
          <w:szCs w:val="24"/>
        </w:rPr>
        <w:t xml:space="preserve"> Gothic fiction and as study in modernism. 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Study Questions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1. What does Southern Gothic refer to in American literature?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2.  In what aspects can “A Rose for Emily” be considered an example of Southern Gothic?  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3. Who is the narrator in the short story? What is his relationship to the story and the main characters?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4. What’s the narrative structure of the story like? In what ways does it differ from traditional story telling?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5. Is the setting of the story important in the interpretation of it? </w:t>
      </w:r>
      <w:proofErr w:type="gramStart"/>
      <w:r w:rsidRPr="00DE0D01">
        <w:rPr>
          <w:rFonts w:ascii="Times New Roman" w:hAnsi="Times New Roman" w:cs="Times New Roman"/>
          <w:sz w:val="24"/>
          <w:szCs w:val="24"/>
        </w:rPr>
        <w:t>Why/not?</w:t>
      </w:r>
      <w:proofErr w:type="gramEnd"/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>6. Are there any themes related to racism in the short story?</w:t>
      </w:r>
    </w:p>
    <w:p w:rsidR="00577A70" w:rsidRPr="00DE0D01" w:rsidRDefault="00577A70" w:rsidP="00577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01">
        <w:rPr>
          <w:rFonts w:ascii="Times New Roman" w:hAnsi="Times New Roman" w:cs="Times New Roman"/>
          <w:sz w:val="24"/>
          <w:szCs w:val="24"/>
        </w:rPr>
        <w:t xml:space="preserve">7. What is William’s Faulkner legacy in American literature? </w:t>
      </w:r>
    </w:p>
    <w:p w:rsidR="00D61039" w:rsidRDefault="00D61039"/>
    <w:sectPr w:rsidR="00D61039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7A70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77A70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Private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2017-11-03T12:34:00Z</dcterms:created>
  <dcterms:modified xsi:type="dcterms:W3CDTF">2017-11-03T12:35:00Z</dcterms:modified>
</cp:coreProperties>
</file>